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E7" w:rsidRPr="00361217" w:rsidRDefault="00B300E7" w:rsidP="00C31C31">
      <w:pPr>
        <w:spacing w:after="0" w:line="259" w:lineRule="auto"/>
        <w:jc w:val="center"/>
        <w:rPr>
          <w:rFonts w:ascii="Times New Roman" w:hAnsi="Times New Roman" w:cs="Times New Roman"/>
          <w:b/>
          <w:sz w:val="32"/>
          <w:szCs w:val="32"/>
          <w:lang w:val="uk-UA"/>
        </w:rPr>
      </w:pPr>
      <w:r w:rsidRPr="00361217">
        <w:rPr>
          <w:rFonts w:ascii="Times New Roman" w:hAnsi="Times New Roman" w:cs="Times New Roman"/>
          <w:b/>
          <w:sz w:val="32"/>
          <w:szCs w:val="32"/>
          <w:lang w:val="uk-UA"/>
        </w:rPr>
        <w:t>Департамент освіти і науки Чернівецької обласної державної адміністрації</w:t>
      </w:r>
    </w:p>
    <w:p w:rsidR="00B300E7" w:rsidRPr="00361217" w:rsidRDefault="00B300E7" w:rsidP="00B300E7">
      <w:pPr>
        <w:spacing w:after="0" w:line="259" w:lineRule="auto"/>
        <w:jc w:val="center"/>
        <w:rPr>
          <w:rFonts w:ascii="Times New Roman" w:hAnsi="Times New Roman" w:cs="Times New Roman"/>
          <w:b/>
          <w:sz w:val="32"/>
          <w:szCs w:val="32"/>
          <w:lang w:val="uk-UA"/>
        </w:rPr>
      </w:pPr>
      <w:r w:rsidRPr="00361217">
        <w:rPr>
          <w:rFonts w:ascii="Times New Roman" w:hAnsi="Times New Roman" w:cs="Times New Roman"/>
          <w:b/>
          <w:sz w:val="32"/>
          <w:szCs w:val="32"/>
          <w:lang w:val="uk-UA"/>
        </w:rPr>
        <w:t xml:space="preserve">Чернівецький національний університет </w:t>
      </w:r>
    </w:p>
    <w:p w:rsidR="00B300E7" w:rsidRPr="00361217" w:rsidRDefault="00B300E7" w:rsidP="00B300E7">
      <w:pPr>
        <w:spacing w:after="0" w:line="259" w:lineRule="auto"/>
        <w:jc w:val="center"/>
        <w:rPr>
          <w:rFonts w:ascii="Times New Roman" w:hAnsi="Times New Roman" w:cs="Times New Roman"/>
          <w:b/>
          <w:sz w:val="32"/>
          <w:szCs w:val="32"/>
          <w:lang w:val="uk-UA"/>
        </w:rPr>
      </w:pPr>
      <w:r w:rsidRPr="00361217">
        <w:rPr>
          <w:rFonts w:ascii="Times New Roman" w:hAnsi="Times New Roman" w:cs="Times New Roman"/>
          <w:b/>
          <w:sz w:val="32"/>
          <w:szCs w:val="32"/>
          <w:lang w:val="uk-UA"/>
        </w:rPr>
        <w:t>імені Юрія Федьковича</w:t>
      </w:r>
    </w:p>
    <w:p w:rsidR="00B300E7" w:rsidRPr="00361217" w:rsidRDefault="00B300E7" w:rsidP="00B300E7">
      <w:pPr>
        <w:spacing w:after="0" w:line="259" w:lineRule="auto"/>
        <w:jc w:val="center"/>
        <w:rPr>
          <w:rFonts w:ascii="Times New Roman" w:hAnsi="Times New Roman" w:cs="Times New Roman"/>
          <w:b/>
          <w:sz w:val="32"/>
          <w:szCs w:val="32"/>
          <w:lang w:val="uk-UA"/>
        </w:rPr>
      </w:pPr>
      <w:r w:rsidRPr="00361217">
        <w:rPr>
          <w:rFonts w:ascii="Times New Roman" w:hAnsi="Times New Roman" w:cs="Times New Roman"/>
          <w:b/>
          <w:sz w:val="32"/>
          <w:szCs w:val="32"/>
          <w:lang w:val="uk-UA"/>
        </w:rPr>
        <w:t>Буковинська Мала академія наук учнівської молоді</w:t>
      </w:r>
    </w:p>
    <w:p w:rsidR="00B300E7" w:rsidRPr="00361217" w:rsidRDefault="00B300E7" w:rsidP="00B300E7">
      <w:pPr>
        <w:spacing w:line="259" w:lineRule="auto"/>
        <w:jc w:val="center"/>
        <w:rPr>
          <w:rFonts w:ascii="Times New Roman" w:hAnsi="Times New Roman" w:cs="Times New Roman"/>
          <w:b/>
          <w:sz w:val="36"/>
          <w:szCs w:val="36"/>
          <w:lang w:val="uk-UA"/>
        </w:rPr>
      </w:pPr>
    </w:p>
    <w:p w:rsidR="00B300E7" w:rsidRPr="00361217" w:rsidRDefault="00B300E7" w:rsidP="00B300E7">
      <w:pPr>
        <w:spacing w:line="259" w:lineRule="auto"/>
        <w:jc w:val="center"/>
        <w:rPr>
          <w:rFonts w:ascii="Times New Roman" w:hAnsi="Times New Roman" w:cs="Times New Roman"/>
          <w:b/>
          <w:sz w:val="36"/>
          <w:szCs w:val="36"/>
          <w:lang w:val="uk-UA"/>
        </w:rPr>
      </w:pPr>
    </w:p>
    <w:p w:rsidR="00B300E7" w:rsidRPr="00361217" w:rsidRDefault="00B300E7" w:rsidP="00B300E7">
      <w:pPr>
        <w:spacing w:line="259" w:lineRule="auto"/>
        <w:jc w:val="center"/>
        <w:rPr>
          <w:rFonts w:ascii="Times New Roman" w:hAnsi="Times New Roman" w:cs="Times New Roman"/>
          <w:b/>
          <w:sz w:val="36"/>
          <w:szCs w:val="36"/>
          <w:lang w:val="uk-UA"/>
        </w:rPr>
      </w:pPr>
      <w:r w:rsidRPr="00361217">
        <w:rPr>
          <w:rFonts w:ascii="Times New Roman" w:hAnsi="Times New Roman" w:cs="Times New Roman"/>
          <w:b/>
          <w:sz w:val="36"/>
          <w:szCs w:val="36"/>
          <w:lang w:val="uk-UA"/>
        </w:rPr>
        <w:t xml:space="preserve">ПРОГРАМА </w:t>
      </w:r>
      <w:r>
        <w:rPr>
          <w:rFonts w:ascii="Times New Roman" w:hAnsi="Times New Roman" w:cs="Times New Roman"/>
          <w:b/>
          <w:sz w:val="36"/>
          <w:szCs w:val="36"/>
          <w:lang w:val="uk-UA"/>
        </w:rPr>
        <w:t xml:space="preserve">ТА ТЕЗИ </w:t>
      </w:r>
    </w:p>
    <w:p w:rsidR="00B300E7" w:rsidRPr="00361217" w:rsidRDefault="00B300E7" w:rsidP="00B300E7">
      <w:pPr>
        <w:spacing w:line="259" w:lineRule="auto"/>
        <w:jc w:val="center"/>
        <w:rPr>
          <w:rFonts w:ascii="Times New Roman" w:hAnsi="Times New Roman" w:cs="Times New Roman"/>
          <w:b/>
          <w:sz w:val="36"/>
          <w:szCs w:val="36"/>
          <w:lang w:val="uk-UA"/>
        </w:rPr>
      </w:pPr>
    </w:p>
    <w:p w:rsidR="00B300E7" w:rsidRDefault="00B300E7" w:rsidP="00B300E7">
      <w:pPr>
        <w:spacing w:line="259" w:lineRule="auto"/>
        <w:jc w:val="center"/>
        <w:rPr>
          <w:rFonts w:ascii="Times New Roman" w:hAnsi="Times New Roman" w:cs="Times New Roman"/>
          <w:b/>
          <w:sz w:val="36"/>
          <w:szCs w:val="36"/>
          <w:lang w:val="uk-UA"/>
        </w:rPr>
      </w:pPr>
      <w:r>
        <w:rPr>
          <w:rFonts w:ascii="Times New Roman" w:hAnsi="Times New Roman" w:cs="Times New Roman"/>
          <w:b/>
          <w:sz w:val="36"/>
          <w:szCs w:val="36"/>
          <w:lang w:val="uk-UA"/>
        </w:rPr>
        <w:t>Онлайн-конференції</w:t>
      </w:r>
    </w:p>
    <w:p w:rsidR="00B300E7" w:rsidRDefault="00B300E7" w:rsidP="00B300E7">
      <w:pPr>
        <w:spacing w:line="259" w:lineRule="auto"/>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12.05.2020 – 12.00  </w:t>
      </w:r>
    </w:p>
    <w:p w:rsidR="00A02D38" w:rsidRDefault="00B300E7" w:rsidP="00A02D38">
      <w:pPr>
        <w:spacing w:line="259" w:lineRule="auto"/>
        <w:jc w:val="center"/>
        <w:rPr>
          <w:rFonts w:ascii="Times New Roman" w:hAnsi="Times New Roman" w:cs="Times New Roman"/>
          <w:b/>
          <w:sz w:val="36"/>
          <w:szCs w:val="36"/>
          <w:lang w:val="uk-UA"/>
        </w:rPr>
      </w:pPr>
      <w:r>
        <w:rPr>
          <w:rFonts w:ascii="Times New Roman" w:hAnsi="Times New Roman" w:cs="Times New Roman"/>
          <w:b/>
          <w:sz w:val="36"/>
          <w:szCs w:val="36"/>
          <w:lang w:val="uk-UA"/>
        </w:rPr>
        <w:t>«БУКОВИНСЬКИЙ КРАЙ ОЧИМА ЮНИХ НАУКОВЦІВ»</w:t>
      </w:r>
    </w:p>
    <w:p w:rsidR="00B300E7" w:rsidRPr="00A02D38" w:rsidRDefault="00A02D38" w:rsidP="00A02D38">
      <w:pPr>
        <w:spacing w:line="259" w:lineRule="auto"/>
        <w:jc w:val="center"/>
        <w:rPr>
          <w:rFonts w:ascii="Times New Roman" w:hAnsi="Times New Roman" w:cs="Times New Roman"/>
          <w:b/>
          <w:sz w:val="36"/>
          <w:szCs w:val="36"/>
          <w:lang w:val="uk-UA"/>
        </w:rPr>
      </w:pPr>
      <w:r w:rsidRPr="00DA122B">
        <w:rPr>
          <w:rFonts w:ascii="Gabriola" w:hAnsi="Gabriola" w:cs="Times New Roman"/>
          <w:b/>
          <w:noProof/>
          <w:color w:val="44546A" w:themeColor="text2"/>
          <w:sz w:val="48"/>
          <w:szCs w:val="48"/>
          <w:shd w:val="clear" w:color="auto" w:fill="FFFFFF"/>
          <w:lang w:eastAsia="ru-RU"/>
        </w:rPr>
        <w:drawing>
          <wp:anchor distT="0" distB="0" distL="114300" distR="114300" simplePos="0" relativeHeight="251696128" behindDoc="0" locked="0" layoutInCell="1" allowOverlap="1" wp14:anchorId="1BB2AA0B" wp14:editId="303230D4">
            <wp:simplePos x="0" y="0"/>
            <wp:positionH relativeFrom="margin">
              <wp:posOffset>1838325</wp:posOffset>
            </wp:positionH>
            <wp:positionV relativeFrom="margin">
              <wp:posOffset>5334000</wp:posOffset>
            </wp:positionV>
            <wp:extent cx="2567940" cy="2567940"/>
            <wp:effectExtent l="0" t="0" r="0" b="3810"/>
            <wp:wrapTopAndBottom/>
            <wp:docPr id="13" name="Рисунок 13"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0E7" w:rsidRPr="00361217">
        <w:rPr>
          <w:rFonts w:ascii="Times New Roman" w:hAnsi="Times New Roman" w:cs="Times New Roman"/>
          <w:b/>
          <w:color w:val="FF0000"/>
          <w:sz w:val="36"/>
          <w:szCs w:val="36"/>
          <w:lang w:val="uk-UA"/>
        </w:rPr>
        <w:t>(</w:t>
      </w:r>
      <w:r w:rsidR="00B300E7" w:rsidRPr="00361217">
        <w:rPr>
          <w:rFonts w:ascii="Times New Roman" w:hAnsi="Times New Roman" w:cs="Times New Roman"/>
          <w:color w:val="FF0000"/>
          <w:sz w:val="32"/>
          <w:szCs w:val="32"/>
          <w:lang w:val="uk-UA"/>
        </w:rPr>
        <w:t>«</w:t>
      </w:r>
      <w:r>
        <w:rPr>
          <w:rFonts w:ascii="Times New Roman" w:hAnsi="Times New Roman" w:cs="Times New Roman"/>
          <w:b/>
          <w:color w:val="FF0000"/>
          <w:sz w:val="36"/>
          <w:szCs w:val="36"/>
          <w:lang w:val="uk-UA"/>
        </w:rPr>
        <w:t xml:space="preserve">Екологічні </w:t>
      </w:r>
      <w:r w:rsidR="00F73730">
        <w:rPr>
          <w:rFonts w:ascii="Times New Roman" w:hAnsi="Times New Roman" w:cs="Times New Roman"/>
          <w:b/>
          <w:color w:val="FF0000"/>
          <w:sz w:val="36"/>
          <w:szCs w:val="36"/>
          <w:lang w:val="uk-UA"/>
        </w:rPr>
        <w:t>та с</w:t>
      </w:r>
      <w:r>
        <w:rPr>
          <w:rFonts w:ascii="Times New Roman" w:hAnsi="Times New Roman" w:cs="Times New Roman"/>
          <w:b/>
          <w:color w:val="FF0000"/>
          <w:sz w:val="36"/>
          <w:szCs w:val="36"/>
          <w:lang w:val="uk-UA"/>
        </w:rPr>
        <w:t>оціально-економічні проблеми Чернівеччини</w:t>
      </w:r>
      <w:r w:rsidR="00B300E7" w:rsidRPr="00361217">
        <w:rPr>
          <w:rFonts w:ascii="Times New Roman" w:hAnsi="Times New Roman" w:cs="Times New Roman"/>
          <w:b/>
          <w:color w:val="FF0000"/>
          <w:sz w:val="36"/>
          <w:szCs w:val="36"/>
          <w:lang w:val="uk-UA"/>
        </w:rPr>
        <w:t>»)</w:t>
      </w:r>
    </w:p>
    <w:p w:rsidR="00B300E7" w:rsidRPr="00361217" w:rsidRDefault="00B300E7" w:rsidP="00B300E7">
      <w:pPr>
        <w:spacing w:line="259" w:lineRule="auto"/>
        <w:jc w:val="center"/>
        <w:rPr>
          <w:rFonts w:ascii="Times New Roman" w:hAnsi="Times New Roman" w:cs="Times New Roman"/>
          <w:b/>
          <w:sz w:val="36"/>
          <w:szCs w:val="36"/>
          <w:lang w:val="uk-UA"/>
        </w:rPr>
      </w:pPr>
    </w:p>
    <w:p w:rsidR="00B300E7" w:rsidRDefault="00B300E7" w:rsidP="00B300E7">
      <w:pPr>
        <w:spacing w:after="0" w:line="240" w:lineRule="auto"/>
        <w:jc w:val="center"/>
        <w:rPr>
          <w:rFonts w:ascii="Times New Roman" w:eastAsia="Times New Roman" w:hAnsi="Times New Roman" w:cs="Times New Roman"/>
          <w:b/>
          <w:sz w:val="28"/>
          <w:szCs w:val="28"/>
          <w:lang w:val="uk-UA" w:eastAsia="ru-RU"/>
        </w:rPr>
      </w:pPr>
    </w:p>
    <w:p w:rsidR="00C31C31" w:rsidRDefault="00B300E7" w:rsidP="00C31C31">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Чернівці</w:t>
      </w:r>
    </w:p>
    <w:p w:rsidR="00A02D38" w:rsidRDefault="00B300E7" w:rsidP="00C31C31">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2020</w:t>
      </w:r>
    </w:p>
    <w:p w:rsidR="00B753E0" w:rsidRPr="00A02D38" w:rsidRDefault="00A02D38" w:rsidP="00A02D38">
      <w:pPr>
        <w:spacing w:line="259"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640151" w:rsidRPr="005454D3" w:rsidRDefault="009C22D3" w:rsidP="0086178A">
      <w:pPr>
        <w:shd w:val="clear" w:color="auto" w:fill="FFFFFF"/>
        <w:spacing w:after="0" w:line="240" w:lineRule="auto"/>
        <w:jc w:val="center"/>
        <w:rPr>
          <w:rFonts w:ascii="Times New Roman" w:eastAsia="Times New Roman" w:hAnsi="Times New Roman" w:cs="Times New Roman"/>
          <w:b/>
          <w:color w:val="222222"/>
          <w:sz w:val="28"/>
          <w:szCs w:val="28"/>
          <w:lang w:val="uk-UA" w:eastAsia="uk-UA"/>
        </w:rPr>
      </w:pPr>
      <w:r w:rsidRPr="005454D3">
        <w:rPr>
          <w:rFonts w:ascii="Times New Roman" w:eastAsia="Times New Roman" w:hAnsi="Times New Roman" w:cs="Times New Roman"/>
          <w:b/>
          <w:color w:val="222222"/>
          <w:sz w:val="28"/>
          <w:szCs w:val="28"/>
          <w:lang w:val="uk-UA" w:eastAsia="uk-UA"/>
        </w:rPr>
        <w:lastRenderedPageBreak/>
        <w:t>ДОСЛІДЖЕННЯ ІНВАЗІЙНОГО ПОТЕНЦІАЛУ АМБРОЗІЇ ПОЛИНОЛИСТОЇ В УМОВАХ РІЗНИХ БІОТОПІВ ГЛИБОЦЬКОГО РАЙОНУ МЕТОДОМ ДИСТАНЦІЙНОГО АНАЛІЗУ</w:t>
      </w:r>
    </w:p>
    <w:p w:rsidR="00640151" w:rsidRPr="005454D3" w:rsidRDefault="00640151" w:rsidP="0086178A">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640151" w:rsidRPr="005454D3" w:rsidRDefault="009C22D3" w:rsidP="0086178A">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5454D3">
        <w:rPr>
          <w:rFonts w:ascii="Times New Roman" w:eastAsia="Times New Roman" w:hAnsi="Times New Roman" w:cs="Times New Roman"/>
          <w:b/>
          <w:sz w:val="28"/>
          <w:szCs w:val="28"/>
          <w:lang w:val="uk-UA" w:eastAsia="ru-RU"/>
        </w:rPr>
        <w:t>Автор</w:t>
      </w:r>
      <w:r w:rsidRPr="005454D3">
        <w:rPr>
          <w:rFonts w:ascii="Times New Roman" w:eastAsia="Times New Roman" w:hAnsi="Times New Roman" w:cs="Times New Roman"/>
          <w:sz w:val="28"/>
          <w:szCs w:val="28"/>
          <w:lang w:val="uk-UA" w:eastAsia="ru-RU"/>
        </w:rPr>
        <w:t xml:space="preserve">: </w:t>
      </w:r>
      <w:r w:rsidR="002212D0" w:rsidRPr="005454D3">
        <w:rPr>
          <w:rFonts w:ascii="Times New Roman" w:eastAsia="Times New Roman" w:hAnsi="Times New Roman" w:cs="Times New Roman"/>
          <w:sz w:val="28"/>
          <w:szCs w:val="28"/>
          <w:lang w:val="uk-UA" w:eastAsia="ru-RU"/>
        </w:rPr>
        <w:t>Козак Віктор</w:t>
      </w:r>
      <w:r w:rsidR="00640151" w:rsidRPr="005454D3">
        <w:rPr>
          <w:rFonts w:ascii="Times New Roman" w:eastAsia="Times New Roman" w:hAnsi="Times New Roman" w:cs="Times New Roman"/>
          <w:sz w:val="28"/>
          <w:szCs w:val="28"/>
          <w:lang w:eastAsia="ru-RU"/>
        </w:rPr>
        <w:t>,</w:t>
      </w:r>
      <w:r w:rsidR="002212D0" w:rsidRPr="005454D3">
        <w:rPr>
          <w:rFonts w:ascii="Times New Roman" w:eastAsia="Times New Roman" w:hAnsi="Times New Roman" w:cs="Times New Roman"/>
          <w:sz w:val="28"/>
          <w:szCs w:val="28"/>
          <w:lang w:eastAsia="ru-RU"/>
        </w:rPr>
        <w:t xml:space="preserve"> </w:t>
      </w:r>
      <w:r w:rsidR="002212D0" w:rsidRPr="005454D3">
        <w:rPr>
          <w:rFonts w:ascii="Times New Roman" w:eastAsia="Times New Roman" w:hAnsi="Times New Roman" w:cs="Times New Roman"/>
          <w:sz w:val="28"/>
          <w:szCs w:val="28"/>
          <w:lang w:val="uk-UA" w:eastAsia="ru-RU"/>
        </w:rPr>
        <w:t>учень 11 класу Глибоцького</w:t>
      </w:r>
      <w:r w:rsidR="00640151" w:rsidRPr="005454D3">
        <w:rPr>
          <w:rFonts w:ascii="Times New Roman" w:eastAsia="Times New Roman" w:hAnsi="Times New Roman" w:cs="Times New Roman"/>
          <w:sz w:val="28"/>
          <w:szCs w:val="28"/>
          <w:lang w:val="uk-UA" w:eastAsia="ru-RU"/>
        </w:rPr>
        <w:t xml:space="preserve"> ліце</w:t>
      </w:r>
      <w:r w:rsidR="002212D0" w:rsidRPr="005454D3">
        <w:rPr>
          <w:rFonts w:ascii="Times New Roman" w:eastAsia="Times New Roman" w:hAnsi="Times New Roman" w:cs="Times New Roman"/>
          <w:sz w:val="28"/>
          <w:szCs w:val="28"/>
          <w:lang w:val="uk-UA" w:eastAsia="ru-RU"/>
        </w:rPr>
        <w:t>ю</w:t>
      </w:r>
      <w:r w:rsidRPr="005454D3">
        <w:rPr>
          <w:rFonts w:ascii="Times New Roman" w:eastAsia="Times New Roman" w:hAnsi="Times New Roman" w:cs="Times New Roman"/>
          <w:sz w:val="28"/>
          <w:szCs w:val="28"/>
          <w:lang w:val="uk-UA" w:eastAsia="ru-RU"/>
        </w:rPr>
        <w:t xml:space="preserve"> Глибоцької селищної ради</w:t>
      </w:r>
    </w:p>
    <w:p w:rsidR="005454D3" w:rsidRDefault="009C22D3" w:rsidP="0086178A">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5454D3">
        <w:rPr>
          <w:rFonts w:ascii="Times New Roman" w:eastAsia="Times New Roman" w:hAnsi="Times New Roman" w:cs="Times New Roman"/>
          <w:b/>
          <w:sz w:val="28"/>
          <w:szCs w:val="28"/>
          <w:lang w:val="uk-UA" w:eastAsia="ru-RU"/>
        </w:rPr>
        <w:t>Наукові керівники:</w:t>
      </w:r>
      <w:r w:rsidRPr="005454D3">
        <w:rPr>
          <w:rFonts w:ascii="Times New Roman" w:eastAsia="Times New Roman" w:hAnsi="Times New Roman" w:cs="Times New Roman"/>
          <w:sz w:val="28"/>
          <w:szCs w:val="28"/>
          <w:lang w:val="uk-UA" w:eastAsia="ru-RU"/>
        </w:rPr>
        <w:t xml:space="preserve"> Жук А.В., доцент </w:t>
      </w:r>
      <w:r w:rsidR="00640151" w:rsidRPr="005454D3">
        <w:rPr>
          <w:rFonts w:ascii="Times New Roman" w:eastAsia="Times New Roman" w:hAnsi="Times New Roman" w:cs="Times New Roman"/>
          <w:sz w:val="28"/>
          <w:szCs w:val="28"/>
          <w:lang w:val="uk-UA" w:eastAsia="ru-RU"/>
        </w:rPr>
        <w:t>Інституту біології, хімії та біоресурсів ЧНУ</w:t>
      </w:r>
      <w:r w:rsidR="005454D3">
        <w:rPr>
          <w:rFonts w:ascii="Times New Roman" w:eastAsia="Times New Roman" w:hAnsi="Times New Roman" w:cs="Times New Roman"/>
          <w:sz w:val="28"/>
          <w:szCs w:val="28"/>
          <w:lang w:val="uk-UA" w:eastAsia="ru-RU"/>
        </w:rPr>
        <w:t xml:space="preserve"> </w:t>
      </w:r>
      <w:r w:rsidR="00640151" w:rsidRPr="005454D3">
        <w:rPr>
          <w:rFonts w:ascii="Times New Roman" w:eastAsia="Times New Roman" w:hAnsi="Times New Roman" w:cs="Times New Roman"/>
          <w:sz w:val="28"/>
          <w:szCs w:val="28"/>
          <w:lang w:val="uk-UA" w:eastAsia="ru-RU"/>
        </w:rPr>
        <w:t>імені Юрія Федьковича</w:t>
      </w:r>
      <w:r w:rsidRPr="005454D3">
        <w:rPr>
          <w:rFonts w:ascii="Times New Roman" w:eastAsia="Times New Roman" w:hAnsi="Times New Roman" w:cs="Times New Roman"/>
          <w:sz w:val="28"/>
          <w:szCs w:val="28"/>
          <w:lang w:val="uk-UA" w:eastAsia="ru-RU"/>
        </w:rPr>
        <w:t>, к.б.н.; Гаврилюк Н.І.</w:t>
      </w:r>
      <w:r w:rsidR="00640151" w:rsidRPr="005454D3">
        <w:rPr>
          <w:rFonts w:ascii="Times New Roman" w:eastAsia="Times New Roman" w:hAnsi="Times New Roman" w:cs="Times New Roman"/>
          <w:sz w:val="28"/>
          <w:szCs w:val="28"/>
          <w:lang w:val="uk-UA" w:eastAsia="ru-RU"/>
        </w:rPr>
        <w:t xml:space="preserve">, вчитель біології </w:t>
      </w:r>
    </w:p>
    <w:p w:rsidR="00640151" w:rsidRPr="005454D3" w:rsidRDefault="00640151" w:rsidP="0086178A">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5454D3">
        <w:rPr>
          <w:rFonts w:ascii="Times New Roman" w:eastAsia="Times New Roman" w:hAnsi="Times New Roman" w:cs="Times New Roman"/>
          <w:sz w:val="28"/>
          <w:szCs w:val="28"/>
          <w:lang w:val="uk-UA" w:eastAsia="ru-RU"/>
        </w:rPr>
        <w:t>Глибоцького ліцею</w:t>
      </w:r>
      <w:r w:rsidR="005454D3" w:rsidRPr="005454D3">
        <w:rPr>
          <w:rFonts w:ascii="Times New Roman" w:eastAsia="Times New Roman" w:hAnsi="Times New Roman" w:cs="Times New Roman"/>
          <w:sz w:val="28"/>
          <w:szCs w:val="28"/>
          <w:lang w:val="uk-UA" w:eastAsia="ru-RU"/>
        </w:rPr>
        <w:t xml:space="preserve"> Глибоцької селищної ради</w:t>
      </w:r>
    </w:p>
    <w:p w:rsidR="00640151" w:rsidRPr="005454D3" w:rsidRDefault="00640151" w:rsidP="0086178A">
      <w:pPr>
        <w:shd w:val="clear" w:color="auto" w:fill="FFFFFF"/>
        <w:spacing w:after="0" w:line="240" w:lineRule="auto"/>
        <w:jc w:val="center"/>
        <w:rPr>
          <w:rFonts w:ascii="Times New Roman" w:eastAsia="Times New Roman" w:hAnsi="Times New Roman" w:cs="Times New Roman"/>
          <w:sz w:val="28"/>
          <w:szCs w:val="28"/>
          <w:shd w:val="clear" w:color="auto" w:fill="F2F2F2"/>
          <w:lang w:val="uk-UA" w:eastAsia="ru-RU"/>
        </w:rPr>
      </w:pPr>
    </w:p>
    <w:p w:rsidR="00640151" w:rsidRPr="005454D3" w:rsidRDefault="00640151" w:rsidP="005C3C6C">
      <w:pPr>
        <w:shd w:val="clear" w:color="auto" w:fill="FFFFFF"/>
        <w:spacing w:after="0" w:line="240" w:lineRule="auto"/>
        <w:ind w:firstLine="284"/>
        <w:jc w:val="both"/>
        <w:rPr>
          <w:rFonts w:ascii="Times New Roman" w:eastAsia="Times New Roman" w:hAnsi="Times New Roman" w:cs="Times New Roman"/>
          <w:color w:val="000000"/>
          <w:sz w:val="28"/>
          <w:szCs w:val="28"/>
          <w:lang w:val="uk-UA" w:eastAsia="ru-RU"/>
        </w:rPr>
      </w:pPr>
      <w:r w:rsidRPr="005454D3">
        <w:rPr>
          <w:rFonts w:ascii="Times New Roman" w:eastAsia="Times New Roman" w:hAnsi="Times New Roman" w:cs="Times New Roman"/>
          <w:color w:val="000000"/>
          <w:sz w:val="28"/>
          <w:szCs w:val="28"/>
          <w:lang w:val="uk-UA" w:eastAsia="ru-RU"/>
        </w:rPr>
        <w:t xml:space="preserve">Станом на 01.01.2019 р. в Україні </w:t>
      </w:r>
      <w:r w:rsidRPr="005454D3">
        <w:rPr>
          <w:rFonts w:ascii="Times New Roman" w:eastAsia="Times New Roman" w:hAnsi="Times New Roman" w:cs="Times New Roman"/>
          <w:bCs/>
          <w:color w:val="000000"/>
          <w:sz w:val="28"/>
          <w:szCs w:val="28"/>
          <w:lang w:val="uk-UA" w:eastAsia="ru-RU"/>
        </w:rPr>
        <w:t xml:space="preserve">3 084 млн га </w:t>
      </w:r>
      <w:r w:rsidRPr="005454D3">
        <w:rPr>
          <w:rFonts w:ascii="Times New Roman" w:eastAsia="Times New Roman" w:hAnsi="Times New Roman" w:cs="Times New Roman"/>
          <w:color w:val="000000"/>
          <w:sz w:val="28"/>
          <w:szCs w:val="28"/>
          <w:lang w:val="uk-UA" w:eastAsia="ru-RU"/>
        </w:rPr>
        <w:t xml:space="preserve">засмічено злісним карантинним бур’яном амброзією полинолистою. Амброзія виносить із ґрунту </w:t>
      </w:r>
      <w:r w:rsidRPr="005454D3">
        <w:rPr>
          <w:rFonts w:ascii="Times New Roman" w:eastAsia="Times New Roman" w:hAnsi="Times New Roman" w:cs="Times New Roman"/>
          <w:bCs/>
          <w:color w:val="000000"/>
          <w:sz w:val="28"/>
          <w:szCs w:val="28"/>
          <w:lang w:val="uk-UA" w:eastAsia="ru-RU"/>
        </w:rPr>
        <w:t>15,5 кг</w:t>
      </w:r>
      <w:r w:rsidRPr="005454D3">
        <w:rPr>
          <w:rFonts w:ascii="Times New Roman" w:eastAsia="Times New Roman" w:hAnsi="Times New Roman" w:cs="Times New Roman"/>
          <w:color w:val="000000"/>
          <w:sz w:val="28"/>
          <w:szCs w:val="28"/>
          <w:lang w:val="uk-UA" w:eastAsia="ru-RU"/>
        </w:rPr>
        <w:t xml:space="preserve"> нітрогену й </w:t>
      </w:r>
      <w:r w:rsidRPr="005454D3">
        <w:rPr>
          <w:rFonts w:ascii="Times New Roman" w:eastAsia="Times New Roman" w:hAnsi="Times New Roman" w:cs="Times New Roman"/>
          <w:bCs/>
          <w:color w:val="000000"/>
          <w:sz w:val="28"/>
          <w:szCs w:val="28"/>
          <w:lang w:val="uk-UA" w:eastAsia="ru-RU"/>
        </w:rPr>
        <w:t>1,5 кг</w:t>
      </w:r>
      <w:r w:rsidRPr="005454D3">
        <w:rPr>
          <w:rFonts w:ascii="Times New Roman" w:eastAsia="Times New Roman" w:hAnsi="Times New Roman" w:cs="Times New Roman"/>
          <w:bCs/>
          <w:color w:val="000000"/>
          <w:sz w:val="28"/>
          <w:szCs w:val="28"/>
          <w:lang w:eastAsia="ru-RU"/>
        </w:rPr>
        <w:t> </w:t>
      </w:r>
      <w:r w:rsidRPr="005454D3">
        <w:rPr>
          <w:rFonts w:ascii="Times New Roman" w:eastAsia="Times New Roman" w:hAnsi="Times New Roman" w:cs="Times New Roman"/>
          <w:color w:val="000000"/>
          <w:sz w:val="28"/>
          <w:szCs w:val="28"/>
          <w:lang w:val="uk-UA" w:eastAsia="ru-RU"/>
        </w:rPr>
        <w:t xml:space="preserve"> фосфору і майже </w:t>
      </w:r>
      <w:r w:rsidRPr="005454D3">
        <w:rPr>
          <w:rFonts w:ascii="Times New Roman" w:eastAsia="Times New Roman" w:hAnsi="Times New Roman" w:cs="Times New Roman"/>
          <w:bCs/>
          <w:color w:val="000000"/>
          <w:sz w:val="28"/>
          <w:szCs w:val="28"/>
          <w:lang w:val="uk-UA" w:eastAsia="ru-RU"/>
        </w:rPr>
        <w:t xml:space="preserve">950 тонн </w:t>
      </w:r>
      <w:r w:rsidRPr="005454D3">
        <w:rPr>
          <w:rFonts w:ascii="Times New Roman" w:eastAsia="Times New Roman" w:hAnsi="Times New Roman" w:cs="Times New Roman"/>
          <w:color w:val="000000"/>
          <w:sz w:val="28"/>
          <w:szCs w:val="28"/>
          <w:lang w:val="uk-UA" w:eastAsia="ru-RU"/>
        </w:rPr>
        <w:t xml:space="preserve">води. </w:t>
      </w:r>
      <w:r w:rsidRPr="005454D3">
        <w:rPr>
          <w:rFonts w:ascii="Times New Roman" w:eastAsia="Times New Roman" w:hAnsi="Times New Roman" w:cs="Times New Roman"/>
          <w:color w:val="000000"/>
          <w:sz w:val="28"/>
          <w:szCs w:val="28"/>
          <w:lang w:eastAsia="ru-RU"/>
        </w:rPr>
        <w:t xml:space="preserve">Одна рослина дає </w:t>
      </w:r>
      <w:r w:rsidRPr="005454D3">
        <w:rPr>
          <w:rFonts w:ascii="Times New Roman" w:eastAsia="Times New Roman" w:hAnsi="Times New Roman" w:cs="Times New Roman"/>
          <w:bCs/>
          <w:color w:val="000000"/>
          <w:sz w:val="28"/>
          <w:szCs w:val="28"/>
          <w:lang w:eastAsia="ru-RU"/>
        </w:rPr>
        <w:t xml:space="preserve">80-150 тисяч </w:t>
      </w:r>
      <w:r w:rsidRPr="005454D3">
        <w:rPr>
          <w:rFonts w:ascii="Times New Roman" w:eastAsia="Times New Roman" w:hAnsi="Times New Roman" w:cs="Times New Roman"/>
          <w:color w:val="000000"/>
          <w:sz w:val="28"/>
          <w:szCs w:val="28"/>
          <w:lang w:eastAsia="ru-RU"/>
        </w:rPr>
        <w:t xml:space="preserve">насінин, життєздатність яких становить </w:t>
      </w:r>
      <w:r w:rsidRPr="005454D3">
        <w:rPr>
          <w:rFonts w:ascii="Times New Roman" w:eastAsia="Times New Roman" w:hAnsi="Times New Roman" w:cs="Times New Roman"/>
          <w:bCs/>
          <w:color w:val="000000"/>
          <w:sz w:val="28"/>
          <w:szCs w:val="28"/>
          <w:lang w:eastAsia="ru-RU"/>
        </w:rPr>
        <w:t>10-40 років</w:t>
      </w:r>
      <w:r w:rsidRPr="005454D3">
        <w:rPr>
          <w:rFonts w:ascii="Times New Roman" w:eastAsia="Times New Roman" w:hAnsi="Times New Roman" w:cs="Times New Roman"/>
          <w:color w:val="000000"/>
          <w:sz w:val="28"/>
          <w:szCs w:val="28"/>
          <w:lang w:eastAsia="ru-RU"/>
        </w:rPr>
        <w:t xml:space="preserve">. </w:t>
      </w:r>
      <w:r w:rsidRPr="005454D3">
        <w:rPr>
          <w:rFonts w:ascii="Times New Roman" w:eastAsia="Times New Roman" w:hAnsi="Times New Roman" w:cs="Times New Roman"/>
          <w:bCs/>
          <w:color w:val="000000"/>
          <w:sz w:val="28"/>
          <w:szCs w:val="28"/>
          <w:lang w:eastAsia="ru-RU"/>
        </w:rPr>
        <w:t xml:space="preserve">Кожен 5-й житель </w:t>
      </w:r>
      <w:r w:rsidRPr="005454D3">
        <w:rPr>
          <w:rFonts w:ascii="Times New Roman" w:eastAsia="Times New Roman" w:hAnsi="Times New Roman" w:cs="Times New Roman"/>
          <w:color w:val="000000"/>
          <w:sz w:val="28"/>
          <w:szCs w:val="28"/>
          <w:lang w:eastAsia="ru-RU"/>
        </w:rPr>
        <w:t xml:space="preserve">у </w:t>
      </w:r>
      <w:proofErr w:type="gramStart"/>
      <w:r w:rsidRPr="005454D3">
        <w:rPr>
          <w:rFonts w:ascii="Times New Roman" w:eastAsia="Times New Roman" w:hAnsi="Times New Roman" w:cs="Times New Roman"/>
          <w:color w:val="000000"/>
          <w:sz w:val="28"/>
          <w:szCs w:val="28"/>
          <w:lang w:eastAsia="ru-RU"/>
        </w:rPr>
        <w:t>св</w:t>
      </w:r>
      <w:proofErr w:type="gramEnd"/>
      <w:r w:rsidRPr="005454D3">
        <w:rPr>
          <w:rFonts w:ascii="Times New Roman" w:eastAsia="Times New Roman" w:hAnsi="Times New Roman" w:cs="Times New Roman"/>
          <w:color w:val="000000"/>
          <w:sz w:val="28"/>
          <w:szCs w:val="28"/>
          <w:lang w:eastAsia="ru-RU"/>
        </w:rPr>
        <w:t>іті потерпає від полінозу.</w:t>
      </w:r>
    </w:p>
    <w:p w:rsidR="00640151" w:rsidRPr="005454D3" w:rsidRDefault="00640151" w:rsidP="005C3C6C">
      <w:pPr>
        <w:shd w:val="clear" w:color="auto" w:fill="FFFFFF"/>
        <w:spacing w:after="165" w:line="240" w:lineRule="auto"/>
        <w:ind w:firstLine="284"/>
        <w:contextualSpacing/>
        <w:jc w:val="both"/>
        <w:rPr>
          <w:rFonts w:ascii="Times New Roman" w:eastAsia="Times New Roman" w:hAnsi="Times New Roman" w:cs="Times New Roman"/>
          <w:sz w:val="28"/>
          <w:szCs w:val="28"/>
          <w:lang w:val="uk-UA" w:eastAsia="ru-RU"/>
        </w:rPr>
      </w:pPr>
      <w:r w:rsidRPr="0086178A">
        <w:rPr>
          <w:rFonts w:ascii="Times New Roman" w:eastAsia="Times New Roman" w:hAnsi="Times New Roman" w:cs="Times New Roman"/>
          <w:b/>
          <w:sz w:val="28"/>
          <w:szCs w:val="28"/>
          <w:lang w:val="uk-UA" w:eastAsia="ru-RU"/>
        </w:rPr>
        <w:t>Мета роботи:</w:t>
      </w:r>
      <w:r w:rsidRPr="005454D3">
        <w:rPr>
          <w:rFonts w:ascii="Times New Roman" w:eastAsia="Times New Roman" w:hAnsi="Times New Roman" w:cs="Times New Roman"/>
          <w:sz w:val="28"/>
          <w:szCs w:val="28"/>
          <w:lang w:val="uk-UA" w:eastAsia="ru-RU"/>
        </w:rPr>
        <w:t xml:space="preserve"> оцінити актуальний стан ценопопуляцій амброзії полинолистої та її інвазійний потенціал в умовах різних біотопів Глибоцького району, а також знайти ефективний метод оцінки засміченості амброзією.</w:t>
      </w:r>
    </w:p>
    <w:p w:rsidR="00640151" w:rsidRPr="005454D3" w:rsidRDefault="00640151" w:rsidP="005C3C6C">
      <w:pPr>
        <w:shd w:val="clear" w:color="auto" w:fill="FFFFFF"/>
        <w:spacing w:after="165" w:line="240" w:lineRule="auto"/>
        <w:ind w:firstLine="284"/>
        <w:contextualSpacing/>
        <w:jc w:val="both"/>
        <w:rPr>
          <w:rFonts w:ascii="Times New Roman" w:eastAsia="Times New Roman" w:hAnsi="Times New Roman" w:cs="Times New Roman"/>
          <w:color w:val="000000"/>
          <w:sz w:val="28"/>
          <w:szCs w:val="28"/>
          <w:lang w:val="uk-UA" w:eastAsia="ru-RU"/>
        </w:rPr>
      </w:pPr>
      <w:r w:rsidRPr="005454D3">
        <w:rPr>
          <w:rFonts w:ascii="Times New Roman" w:eastAsia="Times New Roman" w:hAnsi="Times New Roman" w:cs="Times New Roman"/>
          <w:color w:val="000000"/>
          <w:sz w:val="28"/>
          <w:szCs w:val="28"/>
          <w:lang w:val="uk-UA" w:eastAsia="ru-RU"/>
        </w:rPr>
        <w:t xml:space="preserve">У процесі роботи передбачалося вирішити наступні завдання: встановити характер поширення місцезростань </w:t>
      </w:r>
      <w:r w:rsidRPr="005454D3">
        <w:rPr>
          <w:rFonts w:ascii="Times New Roman" w:eastAsia="Times New Roman" w:hAnsi="Times New Roman" w:cs="Times New Roman"/>
          <w:i/>
          <w:sz w:val="28"/>
          <w:szCs w:val="28"/>
          <w:lang w:val="uk-UA" w:eastAsia="ru-RU"/>
        </w:rPr>
        <w:t>A. artemisifolia</w:t>
      </w:r>
      <w:r w:rsidRPr="005454D3">
        <w:rPr>
          <w:rFonts w:ascii="Times New Roman" w:eastAsia="Times New Roman" w:hAnsi="Times New Roman" w:cs="Times New Roman"/>
          <w:color w:val="000000"/>
          <w:sz w:val="28"/>
          <w:szCs w:val="28"/>
          <w:lang w:val="uk-UA" w:eastAsia="ru-RU"/>
        </w:rPr>
        <w:t xml:space="preserve"> в Глибоцькому районі; визначити дослідні території для подальшого аналізу фітоценотичних особливостей місцезростання та інвазійного потенціалу </w:t>
      </w:r>
      <w:r w:rsidRPr="005454D3">
        <w:rPr>
          <w:rFonts w:ascii="Times New Roman" w:eastAsia="Times New Roman" w:hAnsi="Times New Roman" w:cs="Times New Roman"/>
          <w:i/>
          <w:sz w:val="28"/>
          <w:szCs w:val="28"/>
          <w:lang w:val="uk-UA" w:eastAsia="ru-RU"/>
        </w:rPr>
        <w:t>A. artemisifolia;</w:t>
      </w:r>
      <w:r w:rsidRPr="005454D3">
        <w:rPr>
          <w:rFonts w:ascii="Times New Roman" w:eastAsia="Times New Roman" w:hAnsi="Times New Roman" w:cs="Times New Roman"/>
          <w:color w:val="000000"/>
          <w:sz w:val="28"/>
          <w:szCs w:val="28"/>
          <w:lang w:val="uk-UA" w:eastAsia="ru-RU"/>
        </w:rPr>
        <w:t xml:space="preserve"> розробити алгоритм дистанційного аналізу забур’янення територій амброзією полинолистою та перевірити його ефективність на практиці; оцінити вплив різних біотопних умов на стан ценопопуляцій </w:t>
      </w:r>
      <w:r w:rsidRPr="005454D3">
        <w:rPr>
          <w:rFonts w:ascii="Times New Roman" w:eastAsia="Times New Roman" w:hAnsi="Times New Roman" w:cs="Times New Roman"/>
          <w:i/>
          <w:sz w:val="28"/>
          <w:szCs w:val="28"/>
          <w:lang w:val="uk-UA" w:eastAsia="ru-RU"/>
        </w:rPr>
        <w:t>A. artemisifolia</w:t>
      </w:r>
      <w:r w:rsidRPr="005454D3">
        <w:rPr>
          <w:rFonts w:ascii="Times New Roman" w:eastAsia="Times New Roman" w:hAnsi="Times New Roman" w:cs="Times New Roman"/>
          <w:color w:val="000000"/>
          <w:sz w:val="28"/>
          <w:szCs w:val="28"/>
          <w:lang w:val="uk-UA" w:eastAsia="ru-RU"/>
        </w:rPr>
        <w:t xml:space="preserve"> та її інвазійний потенціал; розробити рекомендації для успішної боротьби з даним карантинним видом.</w:t>
      </w:r>
    </w:p>
    <w:p w:rsidR="00640151" w:rsidRPr="005454D3" w:rsidRDefault="00640151" w:rsidP="005C3C6C">
      <w:pPr>
        <w:spacing w:after="0" w:line="240" w:lineRule="auto"/>
        <w:ind w:firstLine="284"/>
        <w:jc w:val="both"/>
        <w:rPr>
          <w:rFonts w:ascii="Times New Roman" w:eastAsia="Times New Roman" w:hAnsi="Times New Roman" w:cs="Times New Roman"/>
          <w:color w:val="000000"/>
          <w:sz w:val="28"/>
          <w:szCs w:val="28"/>
          <w:lang w:val="uk-UA" w:eastAsia="ru-RU"/>
        </w:rPr>
      </w:pPr>
      <w:r w:rsidRPr="0086178A">
        <w:rPr>
          <w:rFonts w:ascii="Times New Roman" w:eastAsia="Times New Roman" w:hAnsi="Times New Roman" w:cs="Times New Roman"/>
          <w:b/>
          <w:color w:val="000000"/>
          <w:sz w:val="28"/>
          <w:szCs w:val="28"/>
          <w:lang w:val="uk-UA" w:eastAsia="ru-RU"/>
        </w:rPr>
        <w:t>Об’єкт дослідження</w:t>
      </w:r>
      <w:r w:rsidRPr="005454D3">
        <w:rPr>
          <w:rFonts w:ascii="Times New Roman" w:eastAsia="Times New Roman" w:hAnsi="Times New Roman" w:cs="Times New Roman"/>
          <w:color w:val="000000"/>
          <w:sz w:val="28"/>
          <w:szCs w:val="28"/>
          <w:lang w:val="uk-UA" w:eastAsia="ru-RU"/>
        </w:rPr>
        <w:t xml:space="preserve"> – стан ценопопуляцій </w:t>
      </w:r>
      <w:r w:rsidRPr="005454D3">
        <w:rPr>
          <w:rFonts w:ascii="Times New Roman" w:eastAsia="Times New Roman" w:hAnsi="Times New Roman" w:cs="Times New Roman"/>
          <w:i/>
          <w:color w:val="000000"/>
          <w:sz w:val="28"/>
          <w:szCs w:val="28"/>
          <w:lang w:val="uk-UA" w:eastAsia="ru-RU"/>
        </w:rPr>
        <w:t xml:space="preserve">Ambrosia artemisifolia </w:t>
      </w:r>
      <w:r w:rsidRPr="005454D3">
        <w:rPr>
          <w:rFonts w:ascii="Times New Roman" w:eastAsia="Times New Roman" w:hAnsi="Times New Roman" w:cs="Times New Roman"/>
          <w:iCs/>
          <w:color w:val="000000"/>
          <w:sz w:val="28"/>
          <w:szCs w:val="28"/>
          <w:lang w:val="uk-UA" w:eastAsia="ru-RU"/>
        </w:rPr>
        <w:t>L</w:t>
      </w:r>
      <w:r w:rsidRPr="005454D3">
        <w:rPr>
          <w:rFonts w:ascii="Times New Roman" w:eastAsia="Times New Roman" w:hAnsi="Times New Roman" w:cs="Times New Roman"/>
          <w:color w:val="000000"/>
          <w:sz w:val="28"/>
          <w:szCs w:val="28"/>
          <w:lang w:val="uk-UA" w:eastAsia="ru-RU"/>
        </w:rPr>
        <w:t>. на території Глибоцького району.</w:t>
      </w:r>
    </w:p>
    <w:p w:rsidR="00640151" w:rsidRPr="005454D3" w:rsidRDefault="00640151" w:rsidP="005C3C6C">
      <w:pPr>
        <w:spacing w:after="0" w:line="240" w:lineRule="auto"/>
        <w:ind w:firstLine="284"/>
        <w:jc w:val="both"/>
        <w:rPr>
          <w:rFonts w:ascii="Times New Roman" w:eastAsia="Times New Roman" w:hAnsi="Times New Roman" w:cs="Times New Roman"/>
          <w:color w:val="000000"/>
          <w:sz w:val="28"/>
          <w:szCs w:val="28"/>
          <w:lang w:val="uk-UA" w:eastAsia="ru-RU"/>
        </w:rPr>
      </w:pPr>
      <w:r w:rsidRPr="005454D3">
        <w:rPr>
          <w:rFonts w:ascii="Times New Roman" w:eastAsia="Times New Roman" w:hAnsi="Times New Roman" w:cs="Times New Roman"/>
          <w:color w:val="000000"/>
          <w:sz w:val="28"/>
          <w:szCs w:val="28"/>
          <w:lang w:val="uk-UA" w:eastAsia="ru-RU"/>
        </w:rPr>
        <w:t xml:space="preserve">Наукова робота базується на результатах власних польових досліджень, проведених маршрутним і стаціонарним методами упродовж 2018-2020 р.р. </w:t>
      </w:r>
    </w:p>
    <w:p w:rsidR="00640151" w:rsidRPr="005454D3" w:rsidRDefault="00640151" w:rsidP="005C3C6C">
      <w:pPr>
        <w:spacing w:after="0" w:line="240" w:lineRule="auto"/>
        <w:ind w:firstLine="284"/>
        <w:jc w:val="both"/>
        <w:rPr>
          <w:rFonts w:ascii="Times New Roman" w:eastAsia="Times New Roman" w:hAnsi="Times New Roman" w:cs="Times New Roman"/>
          <w:color w:val="000000"/>
          <w:sz w:val="28"/>
          <w:szCs w:val="28"/>
          <w:lang w:val="uk-UA" w:eastAsia="ru-RU"/>
        </w:rPr>
      </w:pPr>
      <w:r w:rsidRPr="005454D3">
        <w:rPr>
          <w:rFonts w:ascii="Times New Roman" w:eastAsia="Times New Roman" w:hAnsi="Times New Roman" w:cs="Times New Roman"/>
          <w:color w:val="000000"/>
          <w:sz w:val="28"/>
          <w:szCs w:val="28"/>
          <w:lang w:val="uk-UA" w:eastAsia="ru-RU"/>
        </w:rPr>
        <w:t>Встановлено, що у</w:t>
      </w:r>
      <w:r w:rsidR="00F936AE">
        <w:rPr>
          <w:rFonts w:ascii="Times New Roman" w:eastAsia="Times New Roman" w:hAnsi="Times New Roman" w:cs="Times New Roman"/>
          <w:color w:val="000000"/>
          <w:sz w:val="28"/>
          <w:szCs w:val="28"/>
          <w:lang w:val="uk-UA" w:eastAsia="ru-RU"/>
        </w:rPr>
        <w:t xml:space="preserve"> Чернівецькій області </w:t>
      </w:r>
      <w:r w:rsidRPr="005454D3">
        <w:rPr>
          <w:rFonts w:ascii="Times New Roman" w:eastAsia="Times New Roman" w:hAnsi="Times New Roman" w:cs="Times New Roman"/>
          <w:color w:val="000000"/>
          <w:sz w:val="28"/>
          <w:szCs w:val="28"/>
          <w:lang w:val="uk-UA" w:eastAsia="ru-RU"/>
        </w:rPr>
        <w:t>амброзія</w:t>
      </w:r>
      <w:r w:rsidRPr="005454D3">
        <w:rPr>
          <w:rFonts w:ascii="Times New Roman" w:eastAsia="Times New Roman" w:hAnsi="Times New Roman" w:cs="Times New Roman"/>
          <w:sz w:val="28"/>
          <w:szCs w:val="28"/>
          <w:lang w:val="uk-UA" w:eastAsia="ru-RU"/>
        </w:rPr>
        <w:t xml:space="preserve"> </w:t>
      </w:r>
      <w:r w:rsidRPr="005454D3">
        <w:rPr>
          <w:rFonts w:ascii="Times New Roman" w:eastAsia="Times New Roman" w:hAnsi="Times New Roman" w:cs="Times New Roman"/>
          <w:color w:val="000000"/>
          <w:sz w:val="28"/>
          <w:szCs w:val="28"/>
          <w:lang w:val="uk-UA" w:eastAsia="ru-RU"/>
        </w:rPr>
        <w:t>поширена на території 5 районів та безпосередньо в обласному центрі.</w:t>
      </w:r>
    </w:p>
    <w:p w:rsidR="00640151" w:rsidRPr="005454D3" w:rsidRDefault="00640151" w:rsidP="005C3C6C">
      <w:pPr>
        <w:spacing w:after="0" w:line="240" w:lineRule="auto"/>
        <w:ind w:firstLine="284"/>
        <w:jc w:val="both"/>
        <w:rPr>
          <w:rFonts w:ascii="Times New Roman" w:eastAsia="Times New Roman" w:hAnsi="Times New Roman" w:cs="Times New Roman"/>
          <w:color w:val="000000"/>
          <w:sz w:val="28"/>
          <w:szCs w:val="28"/>
          <w:lang w:val="uk-UA" w:eastAsia="x-none"/>
        </w:rPr>
      </w:pPr>
      <w:r w:rsidRPr="005454D3">
        <w:rPr>
          <w:rFonts w:ascii="Times New Roman" w:eastAsia="Times New Roman" w:hAnsi="Times New Roman" w:cs="Times New Roman"/>
          <w:color w:val="000000"/>
          <w:sz w:val="28"/>
          <w:szCs w:val="28"/>
          <w:lang w:val="uk-UA" w:eastAsia="x-none"/>
        </w:rPr>
        <w:t xml:space="preserve">У Глибоцькому районі, амброзія полинолиста зростає на територіях сіл Луківці (39,5 га), Черепківка (0,1 га), Кам’янка (0,5 га), в селах Коровія, Чагор, Тарашани та смт Глибока. </w:t>
      </w:r>
    </w:p>
    <w:p w:rsidR="00640151" w:rsidRPr="005454D3" w:rsidRDefault="00F936AE" w:rsidP="005C3C6C">
      <w:pPr>
        <w:spacing w:after="0" w:line="240" w:lineRule="auto"/>
        <w:ind w:firstLine="284"/>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Розроблено </w:t>
      </w:r>
      <w:r w:rsidR="00640151" w:rsidRPr="005454D3">
        <w:rPr>
          <w:rFonts w:ascii="Times New Roman" w:eastAsia="Calibri" w:hAnsi="Times New Roman" w:cs="Times New Roman"/>
          <w:sz w:val="28"/>
          <w:szCs w:val="28"/>
          <w:lang w:val="uk-UA"/>
        </w:rPr>
        <w:t xml:space="preserve">алгоритм, який </w:t>
      </w:r>
      <w:r w:rsidR="00640151" w:rsidRPr="005454D3">
        <w:rPr>
          <w:rFonts w:ascii="Times New Roman" w:eastAsia="Calibri" w:hAnsi="Times New Roman" w:cs="Times New Roman"/>
          <w:sz w:val="28"/>
          <w:szCs w:val="28"/>
          <w:lang w:val="x-none"/>
        </w:rPr>
        <w:t>виявився доволі зручним і ефективним при оцінюванні проективного покриття на територіях різного масштабу і з різним рівнем засмічення амброзіє</w:t>
      </w:r>
      <w:r w:rsidR="00640151" w:rsidRPr="005454D3">
        <w:rPr>
          <w:rFonts w:ascii="Times New Roman" w:eastAsia="Calibri" w:hAnsi="Times New Roman" w:cs="Times New Roman"/>
          <w:sz w:val="28"/>
          <w:szCs w:val="28"/>
          <w:lang w:val="uk-UA"/>
        </w:rPr>
        <w:t>ю</w:t>
      </w:r>
      <w:r w:rsidR="00640151" w:rsidRPr="005454D3">
        <w:rPr>
          <w:rFonts w:ascii="Times New Roman" w:eastAsia="Calibri" w:hAnsi="Times New Roman" w:cs="Times New Roman"/>
          <w:sz w:val="28"/>
          <w:szCs w:val="28"/>
          <w:lang w:val="x-none"/>
        </w:rPr>
        <w:t xml:space="preserve"> полинолистою. </w:t>
      </w:r>
    </w:p>
    <w:p w:rsidR="00640151" w:rsidRPr="005454D3" w:rsidRDefault="00640151" w:rsidP="00F936AE">
      <w:pPr>
        <w:spacing w:after="0" w:line="240" w:lineRule="auto"/>
        <w:ind w:firstLine="284"/>
        <w:contextualSpacing/>
        <w:jc w:val="both"/>
        <w:rPr>
          <w:rFonts w:ascii="Times New Roman" w:eastAsia="Calibri" w:hAnsi="Times New Roman" w:cs="Times New Roman"/>
          <w:sz w:val="28"/>
          <w:szCs w:val="28"/>
          <w:lang w:val="x-none"/>
        </w:rPr>
      </w:pPr>
      <w:r w:rsidRPr="005454D3">
        <w:rPr>
          <w:rFonts w:ascii="Times New Roman" w:eastAsia="Calibri" w:hAnsi="Times New Roman" w:cs="Times New Roman"/>
          <w:sz w:val="28"/>
          <w:szCs w:val="28"/>
          <w:lang w:val="uk-UA"/>
        </w:rPr>
        <w:t xml:space="preserve">Встановлено, що </w:t>
      </w:r>
      <w:r w:rsidRPr="005454D3">
        <w:rPr>
          <w:rFonts w:ascii="Times New Roman" w:eastAsia="Calibri" w:hAnsi="Times New Roman" w:cs="Times New Roman"/>
          <w:sz w:val="28"/>
          <w:szCs w:val="28"/>
          <w:lang w:val="x-none"/>
        </w:rPr>
        <w:t>на землях з високим антропогенним тиском та малородючих ґрунтах, а також на полі</w:t>
      </w:r>
      <w:r w:rsidRPr="005454D3">
        <w:rPr>
          <w:rFonts w:ascii="Times New Roman" w:eastAsia="Calibri" w:hAnsi="Times New Roman" w:cs="Times New Roman"/>
          <w:sz w:val="28"/>
          <w:szCs w:val="28"/>
          <w:lang w:val="uk-UA"/>
        </w:rPr>
        <w:t>,</w:t>
      </w:r>
      <w:r w:rsidRPr="005454D3">
        <w:rPr>
          <w:rFonts w:ascii="Times New Roman" w:eastAsia="Calibri" w:hAnsi="Times New Roman" w:cs="Times New Roman"/>
          <w:sz w:val="28"/>
          <w:szCs w:val="28"/>
          <w:lang w:val="x-none"/>
        </w:rPr>
        <w:t xml:space="preserve"> де ведеться інтенсивна боротьба з бур’янами, амброзія представлена поодинокими екземплярами невеликих розмірів.</w:t>
      </w:r>
      <w:r w:rsidRPr="005454D3">
        <w:rPr>
          <w:rFonts w:ascii="Times New Roman" w:eastAsia="Calibri" w:hAnsi="Times New Roman" w:cs="Times New Roman"/>
          <w:sz w:val="28"/>
          <w:szCs w:val="28"/>
          <w:lang w:val="uk-UA"/>
        </w:rPr>
        <w:t xml:space="preserve"> </w:t>
      </w:r>
      <w:r w:rsidRPr="005454D3">
        <w:rPr>
          <w:rFonts w:ascii="Times New Roman" w:eastAsia="Calibri" w:hAnsi="Times New Roman" w:cs="Times New Roman"/>
          <w:sz w:val="28"/>
          <w:szCs w:val="28"/>
          <w:lang w:val="x-none"/>
        </w:rPr>
        <w:t>Натомість на землях сільскогосподарського призначення, де не ведеться належна робота з боротьби із амброзією</w:t>
      </w:r>
      <w:r w:rsidRPr="005454D3">
        <w:rPr>
          <w:rFonts w:ascii="Times New Roman" w:eastAsia="Calibri" w:hAnsi="Times New Roman" w:cs="Times New Roman"/>
          <w:sz w:val="28"/>
          <w:szCs w:val="28"/>
          <w:lang w:val="uk-UA"/>
        </w:rPr>
        <w:t xml:space="preserve"> </w:t>
      </w:r>
      <w:r w:rsidRPr="005454D3">
        <w:rPr>
          <w:rFonts w:ascii="Times New Roman" w:eastAsia="Calibri" w:hAnsi="Times New Roman" w:cs="Times New Roman"/>
          <w:sz w:val="28"/>
          <w:szCs w:val="28"/>
          <w:lang w:val="x-none"/>
        </w:rPr>
        <w:t xml:space="preserve">вона відіграє провідну роль </w:t>
      </w:r>
      <w:r w:rsidRPr="005454D3">
        <w:rPr>
          <w:rFonts w:ascii="Times New Roman" w:eastAsia="Calibri" w:hAnsi="Times New Roman" w:cs="Times New Roman"/>
          <w:sz w:val="28"/>
          <w:szCs w:val="28"/>
          <w:lang w:val="x-none"/>
        </w:rPr>
        <w:lastRenderedPageBreak/>
        <w:t>в рослинному угрупованні, витісняючи інші види, в тому числі й конкурентні злісні бур’яни. Вірогідно значне поширення амброзії саме на цих територіях пов’язане ще й з інвазійними особливостями виду та факторами, що сприяють поширенню карантинного бур’яна.</w:t>
      </w:r>
    </w:p>
    <w:p w:rsidR="00640151" w:rsidRPr="005454D3" w:rsidRDefault="00640151" w:rsidP="00F936AE">
      <w:pPr>
        <w:spacing w:after="0" w:line="240" w:lineRule="auto"/>
        <w:ind w:firstLine="284"/>
        <w:contextualSpacing/>
        <w:jc w:val="both"/>
        <w:rPr>
          <w:rFonts w:ascii="Times New Roman" w:eastAsia="Calibri" w:hAnsi="Times New Roman" w:cs="Times New Roman"/>
          <w:color w:val="000000"/>
          <w:sz w:val="28"/>
          <w:szCs w:val="28"/>
          <w:lang w:val="x-none"/>
        </w:rPr>
      </w:pPr>
      <w:r w:rsidRPr="005454D3">
        <w:rPr>
          <w:rFonts w:ascii="Times New Roman" w:eastAsia="Calibri" w:hAnsi="Times New Roman" w:cs="Times New Roman"/>
          <w:sz w:val="28"/>
          <w:szCs w:val="28"/>
          <w:lang w:val="x-none"/>
        </w:rPr>
        <w:t xml:space="preserve">Запропонований нами спосіб оцінки забур’яненості територій амброзією полинолистою дозволяє швидко і досить точно оцінювати проективне покриття </w:t>
      </w:r>
      <w:r w:rsidRPr="005454D3">
        <w:rPr>
          <w:rFonts w:ascii="Times New Roman" w:eastAsia="Calibri" w:hAnsi="Times New Roman" w:cs="Times New Roman"/>
          <w:i/>
          <w:color w:val="000000"/>
          <w:sz w:val="28"/>
          <w:szCs w:val="28"/>
          <w:lang w:val="x-none"/>
        </w:rPr>
        <w:t>A</w:t>
      </w:r>
      <w:r w:rsidRPr="005454D3">
        <w:rPr>
          <w:rFonts w:ascii="Times New Roman" w:eastAsia="Calibri" w:hAnsi="Times New Roman" w:cs="Times New Roman"/>
          <w:color w:val="000000"/>
          <w:sz w:val="28"/>
          <w:szCs w:val="28"/>
          <w:lang w:val="x-none"/>
        </w:rPr>
        <w:t xml:space="preserve">. </w:t>
      </w:r>
      <w:r w:rsidRPr="005454D3">
        <w:rPr>
          <w:rFonts w:ascii="Times New Roman" w:eastAsia="Calibri" w:hAnsi="Times New Roman" w:cs="Times New Roman"/>
          <w:i/>
          <w:color w:val="000000"/>
          <w:sz w:val="28"/>
          <w:szCs w:val="28"/>
          <w:lang w:val="x-none"/>
        </w:rPr>
        <w:t xml:space="preserve">artemisifolia </w:t>
      </w:r>
      <w:r w:rsidRPr="005454D3">
        <w:rPr>
          <w:rFonts w:ascii="Times New Roman" w:eastAsia="Calibri" w:hAnsi="Times New Roman" w:cs="Times New Roman"/>
          <w:color w:val="000000"/>
          <w:sz w:val="28"/>
          <w:szCs w:val="28"/>
          <w:lang w:val="x-none"/>
        </w:rPr>
        <w:t>на територіях різного розміру, форми та цільового призначення, незалежно від ценотичної приуроченості. Він може бути використаний не лише на території Глибоцького району, але й по всій Україні.</w:t>
      </w:r>
    </w:p>
    <w:p w:rsidR="00640151" w:rsidRPr="0086178A" w:rsidRDefault="00640151" w:rsidP="0086178A">
      <w:pPr>
        <w:tabs>
          <w:tab w:val="left" w:pos="0"/>
        </w:tabs>
        <w:spacing w:after="0" w:line="240" w:lineRule="auto"/>
        <w:jc w:val="center"/>
        <w:rPr>
          <w:rFonts w:ascii="Times New Roman" w:eastAsia="Times New Roman" w:hAnsi="Times New Roman" w:cs="Times New Roman"/>
          <w:b/>
          <w:sz w:val="28"/>
          <w:szCs w:val="28"/>
          <w:lang w:eastAsia="ru-RU"/>
        </w:rPr>
      </w:pPr>
      <w:r w:rsidRPr="0086178A">
        <w:rPr>
          <w:rFonts w:ascii="Times New Roman" w:eastAsia="Times New Roman" w:hAnsi="Times New Roman" w:cs="Times New Roman"/>
          <w:b/>
          <w:color w:val="000000"/>
          <w:sz w:val="28"/>
          <w:szCs w:val="28"/>
          <w:shd w:val="clear" w:color="auto" w:fill="FFFFFF"/>
          <w:lang w:eastAsia="ru-RU"/>
        </w:rPr>
        <w:t>Висновки</w:t>
      </w:r>
    </w:p>
    <w:p w:rsidR="00640151" w:rsidRPr="00F936AE" w:rsidRDefault="00640151" w:rsidP="00F73730">
      <w:pPr>
        <w:pStyle w:val="a7"/>
        <w:numPr>
          <w:ilvl w:val="0"/>
          <w:numId w:val="40"/>
        </w:numPr>
        <w:shd w:val="clear" w:color="auto" w:fill="FFFFFF"/>
        <w:spacing w:after="0" w:line="240" w:lineRule="auto"/>
        <w:ind w:left="0" w:firstLine="284"/>
        <w:jc w:val="both"/>
        <w:rPr>
          <w:rFonts w:ascii="Times New Roman" w:hAnsi="Times New Roman"/>
          <w:color w:val="000000"/>
          <w:sz w:val="28"/>
          <w:szCs w:val="28"/>
          <w:lang w:eastAsia="ru-RU"/>
        </w:rPr>
      </w:pPr>
      <w:r w:rsidRPr="00F936AE">
        <w:rPr>
          <w:rFonts w:ascii="Times New Roman" w:hAnsi="Times New Roman"/>
          <w:color w:val="000000"/>
          <w:sz w:val="28"/>
          <w:szCs w:val="28"/>
          <w:lang w:eastAsia="ru-RU"/>
        </w:rPr>
        <w:t xml:space="preserve">На території Глибоцького </w:t>
      </w:r>
      <w:r w:rsidR="005454D3" w:rsidRPr="00F936AE">
        <w:rPr>
          <w:rFonts w:ascii="Times New Roman" w:hAnsi="Times New Roman"/>
          <w:color w:val="000000"/>
          <w:sz w:val="28"/>
          <w:szCs w:val="28"/>
          <w:lang w:eastAsia="ru-RU"/>
        </w:rPr>
        <w:t>району амброзія полинолиста (</w:t>
      </w:r>
      <w:r w:rsidR="005454D3" w:rsidRPr="00F936AE">
        <w:rPr>
          <w:rFonts w:ascii="Times New Roman" w:hAnsi="Times New Roman"/>
          <w:i/>
          <w:color w:val="000000"/>
          <w:sz w:val="28"/>
          <w:szCs w:val="28"/>
          <w:lang w:eastAsia="ru-RU"/>
        </w:rPr>
        <w:t>A. </w:t>
      </w:r>
      <w:r w:rsidRPr="00F936AE">
        <w:rPr>
          <w:rFonts w:ascii="Times New Roman" w:hAnsi="Times New Roman"/>
          <w:i/>
          <w:color w:val="000000"/>
          <w:sz w:val="28"/>
          <w:szCs w:val="28"/>
          <w:lang w:eastAsia="ru-RU"/>
        </w:rPr>
        <w:t>artemisіifolia</w:t>
      </w:r>
      <w:r w:rsidRPr="00F936AE">
        <w:rPr>
          <w:rFonts w:ascii="Times New Roman" w:hAnsi="Times New Roman"/>
          <w:color w:val="000000"/>
          <w:sz w:val="28"/>
          <w:szCs w:val="28"/>
          <w:lang w:eastAsia="ru-RU"/>
        </w:rPr>
        <w:t>) зростає на територіях сіл Лук</w:t>
      </w:r>
      <w:r w:rsidR="00BB03D9">
        <w:rPr>
          <w:rFonts w:ascii="Times New Roman" w:hAnsi="Times New Roman"/>
          <w:color w:val="000000"/>
          <w:sz w:val="28"/>
          <w:szCs w:val="28"/>
          <w:lang w:eastAsia="ru-RU"/>
        </w:rPr>
        <w:t>івці (39,5 га), Черепківка (0,1 </w:t>
      </w:r>
      <w:r w:rsidRPr="00F936AE">
        <w:rPr>
          <w:rFonts w:ascii="Times New Roman" w:hAnsi="Times New Roman"/>
          <w:color w:val="000000"/>
          <w:sz w:val="28"/>
          <w:szCs w:val="28"/>
          <w:lang w:eastAsia="ru-RU"/>
        </w:rPr>
        <w:t xml:space="preserve">га), Кам’янка (0,5 га). </w:t>
      </w:r>
    </w:p>
    <w:p w:rsidR="00640151" w:rsidRPr="005454D3" w:rsidRDefault="00640151" w:rsidP="00F73730">
      <w:pPr>
        <w:numPr>
          <w:ilvl w:val="0"/>
          <w:numId w:val="40"/>
        </w:numPr>
        <w:shd w:val="clear" w:color="auto" w:fill="FFFFFF"/>
        <w:tabs>
          <w:tab w:val="left" w:pos="0"/>
        </w:tabs>
        <w:spacing w:after="0" w:line="240" w:lineRule="auto"/>
        <w:ind w:left="0" w:firstLine="284"/>
        <w:jc w:val="both"/>
        <w:rPr>
          <w:rFonts w:ascii="Times New Roman" w:eastAsia="Times New Roman" w:hAnsi="Times New Roman" w:cs="Times New Roman"/>
          <w:color w:val="000000"/>
          <w:sz w:val="28"/>
          <w:szCs w:val="28"/>
          <w:lang w:eastAsia="ru-RU"/>
        </w:rPr>
      </w:pPr>
      <w:r w:rsidRPr="005454D3">
        <w:rPr>
          <w:rFonts w:ascii="Times New Roman" w:eastAsia="Times New Roman" w:hAnsi="Times New Roman" w:cs="Times New Roman"/>
          <w:color w:val="000000"/>
          <w:sz w:val="28"/>
          <w:szCs w:val="28"/>
          <w:lang w:eastAsia="ru-RU"/>
        </w:rPr>
        <w:t xml:space="preserve">Також зустрічається в селах Коровія, Чагор, </w:t>
      </w:r>
      <w:r w:rsidR="005454D3">
        <w:rPr>
          <w:rFonts w:ascii="Times New Roman" w:eastAsia="Times New Roman" w:hAnsi="Times New Roman" w:cs="Times New Roman"/>
          <w:color w:val="000000"/>
          <w:sz w:val="28"/>
          <w:szCs w:val="28"/>
          <w:lang w:eastAsia="ru-RU"/>
        </w:rPr>
        <w:t>Тарашани та в смт.</w:t>
      </w:r>
      <w:r w:rsidR="00BB03D9">
        <w:rPr>
          <w:rFonts w:ascii="Times New Roman" w:eastAsia="Times New Roman" w:hAnsi="Times New Roman" w:cs="Times New Roman"/>
          <w:color w:val="000000"/>
          <w:sz w:val="28"/>
          <w:szCs w:val="28"/>
          <w:lang w:val="uk-UA" w:eastAsia="ru-RU"/>
        </w:rPr>
        <w:t> </w:t>
      </w:r>
      <w:r w:rsidRPr="005454D3">
        <w:rPr>
          <w:rFonts w:ascii="Times New Roman" w:eastAsia="Times New Roman" w:hAnsi="Times New Roman" w:cs="Times New Roman"/>
          <w:color w:val="000000"/>
          <w:sz w:val="28"/>
          <w:szCs w:val="28"/>
          <w:lang w:eastAsia="ru-RU"/>
        </w:rPr>
        <w:t>Глибока.</w:t>
      </w:r>
    </w:p>
    <w:p w:rsidR="00640151" w:rsidRPr="005454D3" w:rsidRDefault="00640151" w:rsidP="00F73730">
      <w:pPr>
        <w:numPr>
          <w:ilvl w:val="0"/>
          <w:numId w:val="40"/>
        </w:numPr>
        <w:shd w:val="clear" w:color="auto" w:fill="FFFFFF"/>
        <w:tabs>
          <w:tab w:val="left" w:pos="0"/>
        </w:tabs>
        <w:spacing w:after="0" w:line="240" w:lineRule="auto"/>
        <w:ind w:left="0" w:firstLine="284"/>
        <w:jc w:val="both"/>
        <w:rPr>
          <w:rFonts w:ascii="Times New Roman" w:eastAsia="Times New Roman" w:hAnsi="Times New Roman" w:cs="Times New Roman"/>
          <w:color w:val="000000"/>
          <w:sz w:val="28"/>
          <w:szCs w:val="28"/>
          <w:lang w:eastAsia="ru-RU"/>
        </w:rPr>
      </w:pPr>
      <w:r w:rsidRPr="005454D3">
        <w:rPr>
          <w:rFonts w:ascii="Times New Roman" w:eastAsia="Times New Roman" w:hAnsi="Times New Roman" w:cs="Times New Roman"/>
          <w:color w:val="000000"/>
          <w:sz w:val="28"/>
          <w:szCs w:val="28"/>
          <w:lang w:eastAsia="ru-RU"/>
        </w:rPr>
        <w:t xml:space="preserve">Виділено чотири </w:t>
      </w:r>
      <w:proofErr w:type="gramStart"/>
      <w:r w:rsidRPr="005454D3">
        <w:rPr>
          <w:rFonts w:ascii="Times New Roman" w:eastAsia="Times New Roman" w:hAnsi="Times New Roman" w:cs="Times New Roman"/>
          <w:color w:val="000000"/>
          <w:sz w:val="28"/>
          <w:szCs w:val="28"/>
          <w:lang w:eastAsia="ru-RU"/>
        </w:rPr>
        <w:t>досл</w:t>
      </w:r>
      <w:proofErr w:type="gramEnd"/>
      <w:r w:rsidRPr="005454D3">
        <w:rPr>
          <w:rFonts w:ascii="Times New Roman" w:eastAsia="Times New Roman" w:hAnsi="Times New Roman" w:cs="Times New Roman"/>
          <w:color w:val="000000"/>
          <w:sz w:val="28"/>
          <w:szCs w:val="28"/>
          <w:lang w:eastAsia="ru-RU"/>
        </w:rPr>
        <w:t>ідні території для аналізу інвазійного потенціалу в умовах різних біотопів Глибоцького району (1,2 – в с. Луківці на території фірми «Колосок»; 3 – в смт. Глибока поблиз</w:t>
      </w:r>
      <w:r w:rsidR="00BB03D9">
        <w:rPr>
          <w:rFonts w:ascii="Times New Roman" w:eastAsia="Times New Roman" w:hAnsi="Times New Roman" w:cs="Times New Roman"/>
          <w:color w:val="000000"/>
          <w:sz w:val="28"/>
          <w:szCs w:val="28"/>
          <w:lang w:eastAsia="ru-RU"/>
        </w:rPr>
        <w:t>у залізничної станції; 4 – в с.</w:t>
      </w:r>
      <w:r w:rsidR="00BB03D9">
        <w:rPr>
          <w:rFonts w:ascii="Times New Roman" w:eastAsia="Times New Roman" w:hAnsi="Times New Roman" w:cs="Times New Roman"/>
          <w:color w:val="000000"/>
          <w:sz w:val="28"/>
          <w:szCs w:val="28"/>
          <w:lang w:val="uk-UA" w:eastAsia="ru-RU"/>
        </w:rPr>
        <w:t> </w:t>
      </w:r>
      <w:r w:rsidRPr="005454D3">
        <w:rPr>
          <w:rFonts w:ascii="Times New Roman" w:eastAsia="Times New Roman" w:hAnsi="Times New Roman" w:cs="Times New Roman"/>
          <w:color w:val="000000"/>
          <w:sz w:val="28"/>
          <w:szCs w:val="28"/>
          <w:lang w:eastAsia="ru-RU"/>
        </w:rPr>
        <w:t xml:space="preserve">Черепківка на приватному полі, де накладено карантин) і шість </w:t>
      </w:r>
      <w:proofErr w:type="gramStart"/>
      <w:r w:rsidRPr="005454D3">
        <w:rPr>
          <w:rFonts w:ascii="Times New Roman" w:eastAsia="Times New Roman" w:hAnsi="Times New Roman" w:cs="Times New Roman"/>
          <w:color w:val="000000"/>
          <w:sz w:val="28"/>
          <w:szCs w:val="28"/>
          <w:lang w:eastAsia="ru-RU"/>
        </w:rPr>
        <w:t>досл</w:t>
      </w:r>
      <w:proofErr w:type="gramEnd"/>
      <w:r w:rsidRPr="005454D3">
        <w:rPr>
          <w:rFonts w:ascii="Times New Roman" w:eastAsia="Times New Roman" w:hAnsi="Times New Roman" w:cs="Times New Roman"/>
          <w:color w:val="000000"/>
          <w:sz w:val="28"/>
          <w:szCs w:val="28"/>
          <w:lang w:eastAsia="ru-RU"/>
        </w:rPr>
        <w:t>ідних ділянок для аналізу фітоценотичних</w:t>
      </w:r>
      <w:r w:rsidR="00F936AE">
        <w:rPr>
          <w:rFonts w:ascii="Times New Roman" w:eastAsia="Times New Roman" w:hAnsi="Times New Roman" w:cs="Times New Roman"/>
          <w:color w:val="000000"/>
          <w:sz w:val="28"/>
          <w:szCs w:val="28"/>
          <w:lang w:eastAsia="ru-RU"/>
        </w:rPr>
        <w:t xml:space="preserve"> особливостей місцезростання </w:t>
      </w:r>
      <w:r w:rsidR="00F936AE" w:rsidRPr="00F936AE">
        <w:rPr>
          <w:rFonts w:ascii="Times New Roman" w:eastAsia="Times New Roman" w:hAnsi="Times New Roman" w:cs="Times New Roman"/>
          <w:i/>
          <w:color w:val="000000"/>
          <w:sz w:val="28"/>
          <w:szCs w:val="28"/>
          <w:lang w:eastAsia="ru-RU"/>
        </w:rPr>
        <w:t>A.</w:t>
      </w:r>
      <w:r w:rsidR="00CE13F9">
        <w:rPr>
          <w:rFonts w:ascii="Times New Roman" w:eastAsia="Times New Roman" w:hAnsi="Times New Roman" w:cs="Times New Roman"/>
          <w:i/>
          <w:color w:val="000000"/>
          <w:sz w:val="28"/>
          <w:szCs w:val="28"/>
          <w:lang w:val="uk-UA" w:eastAsia="ru-RU"/>
        </w:rPr>
        <w:t> </w:t>
      </w:r>
      <w:r w:rsidRPr="00F936AE">
        <w:rPr>
          <w:rFonts w:ascii="Times New Roman" w:eastAsia="Times New Roman" w:hAnsi="Times New Roman" w:cs="Times New Roman"/>
          <w:i/>
          <w:color w:val="000000"/>
          <w:sz w:val="28"/>
          <w:szCs w:val="28"/>
          <w:lang w:eastAsia="ru-RU"/>
        </w:rPr>
        <w:t>artemisіifolia</w:t>
      </w:r>
      <w:r w:rsidRPr="005454D3">
        <w:rPr>
          <w:rFonts w:ascii="Times New Roman" w:eastAsia="Times New Roman" w:hAnsi="Times New Roman" w:cs="Times New Roman"/>
          <w:color w:val="000000"/>
          <w:sz w:val="28"/>
          <w:szCs w:val="28"/>
          <w:lang w:eastAsia="ru-RU"/>
        </w:rPr>
        <w:t xml:space="preserve"> (1 – поблизу приміщення залізничного вокзалу; 2 – між коліями; 3-5 – на відстані </w:t>
      </w:r>
      <w:r w:rsidR="00F936AE">
        <w:rPr>
          <w:rFonts w:ascii="Times New Roman" w:eastAsia="Times New Roman" w:hAnsi="Times New Roman" w:cs="Times New Roman"/>
          <w:color w:val="000000"/>
          <w:sz w:val="28"/>
          <w:szCs w:val="28"/>
          <w:lang w:eastAsia="ru-RU"/>
        </w:rPr>
        <w:t xml:space="preserve">від колії 0,5 м, 2 м та 15 м; </w:t>
      </w:r>
      <w:proofErr w:type="gramStart"/>
      <w:r w:rsidR="00F936AE">
        <w:rPr>
          <w:rFonts w:ascii="Times New Roman" w:eastAsia="Times New Roman" w:hAnsi="Times New Roman" w:cs="Times New Roman"/>
          <w:color w:val="000000"/>
          <w:sz w:val="28"/>
          <w:szCs w:val="28"/>
          <w:lang w:eastAsia="ru-RU"/>
        </w:rPr>
        <w:t>6</w:t>
      </w:r>
      <w:r w:rsidR="00890893">
        <w:rPr>
          <w:rFonts w:ascii="Times New Roman" w:eastAsia="Times New Roman" w:hAnsi="Times New Roman" w:cs="Times New Roman"/>
          <w:color w:val="000000"/>
          <w:sz w:val="28"/>
          <w:szCs w:val="28"/>
          <w:lang w:val="uk-UA" w:eastAsia="ru-RU"/>
        </w:rPr>
        <w:t xml:space="preserve"> </w:t>
      </w:r>
      <w:r w:rsidRPr="005454D3">
        <w:rPr>
          <w:rFonts w:ascii="Times New Roman" w:eastAsia="Times New Roman" w:hAnsi="Times New Roman" w:cs="Times New Roman"/>
          <w:color w:val="000000"/>
          <w:sz w:val="28"/>
          <w:szCs w:val="28"/>
          <w:lang w:eastAsia="ru-RU"/>
        </w:rPr>
        <w:t>– на території колишнього бурякопункту).</w:t>
      </w:r>
      <w:proofErr w:type="gramEnd"/>
    </w:p>
    <w:p w:rsidR="00640151" w:rsidRPr="005454D3" w:rsidRDefault="00640151" w:rsidP="00F73730">
      <w:pPr>
        <w:numPr>
          <w:ilvl w:val="0"/>
          <w:numId w:val="40"/>
        </w:numPr>
        <w:shd w:val="clear" w:color="auto" w:fill="FFFFFF"/>
        <w:tabs>
          <w:tab w:val="left" w:pos="0"/>
        </w:tabs>
        <w:spacing w:after="0" w:line="240" w:lineRule="auto"/>
        <w:ind w:left="0" w:firstLine="284"/>
        <w:jc w:val="both"/>
        <w:rPr>
          <w:rFonts w:ascii="Times New Roman" w:eastAsia="Times New Roman" w:hAnsi="Times New Roman" w:cs="Times New Roman"/>
          <w:color w:val="000000"/>
          <w:sz w:val="28"/>
          <w:szCs w:val="28"/>
          <w:lang w:eastAsia="ru-RU"/>
        </w:rPr>
      </w:pPr>
      <w:r w:rsidRPr="005454D3">
        <w:rPr>
          <w:rFonts w:ascii="Times New Roman" w:eastAsia="Times New Roman" w:hAnsi="Times New Roman" w:cs="Times New Roman"/>
          <w:color w:val="000000"/>
          <w:sz w:val="28"/>
          <w:szCs w:val="28"/>
          <w:lang w:eastAsia="ru-RU"/>
        </w:rPr>
        <w:t xml:space="preserve">Ценопопуляції </w:t>
      </w:r>
      <w:r w:rsidRPr="00F936AE">
        <w:rPr>
          <w:rFonts w:ascii="Times New Roman" w:eastAsia="Times New Roman" w:hAnsi="Times New Roman" w:cs="Times New Roman"/>
          <w:i/>
          <w:color w:val="000000"/>
          <w:sz w:val="28"/>
          <w:szCs w:val="28"/>
          <w:lang w:eastAsia="ru-RU"/>
        </w:rPr>
        <w:t>A. artemisіifolia</w:t>
      </w:r>
      <w:r w:rsidRPr="005454D3">
        <w:rPr>
          <w:rFonts w:ascii="Times New Roman" w:eastAsia="Times New Roman" w:hAnsi="Times New Roman" w:cs="Times New Roman"/>
          <w:color w:val="000000"/>
          <w:sz w:val="28"/>
          <w:szCs w:val="28"/>
          <w:lang w:eastAsia="ru-RU"/>
        </w:rPr>
        <w:t>, приурочені до території залізничної станції Глибока-Буковинська, ві</w:t>
      </w:r>
      <w:proofErr w:type="gramStart"/>
      <w:r w:rsidRPr="005454D3">
        <w:rPr>
          <w:rFonts w:ascii="Times New Roman" w:eastAsia="Times New Roman" w:hAnsi="Times New Roman" w:cs="Times New Roman"/>
          <w:color w:val="000000"/>
          <w:sz w:val="28"/>
          <w:szCs w:val="28"/>
          <w:lang w:eastAsia="ru-RU"/>
        </w:rPr>
        <w:t>др</w:t>
      </w:r>
      <w:proofErr w:type="gramEnd"/>
      <w:r w:rsidRPr="005454D3">
        <w:rPr>
          <w:rFonts w:ascii="Times New Roman" w:eastAsia="Times New Roman" w:hAnsi="Times New Roman" w:cs="Times New Roman"/>
          <w:color w:val="000000"/>
          <w:sz w:val="28"/>
          <w:szCs w:val="28"/>
          <w:lang w:eastAsia="ru-RU"/>
        </w:rPr>
        <w:t>ізняються складом травостою, проективним покриттям, щільністю. Найвища щільність популяції амброзії – поблизу бурякопункту (180 ос/м</w:t>
      </w:r>
      <w:proofErr w:type="gramStart"/>
      <w:r w:rsidRPr="005454D3">
        <w:rPr>
          <w:rFonts w:ascii="Times New Roman" w:eastAsia="Times New Roman" w:hAnsi="Times New Roman" w:cs="Times New Roman"/>
          <w:color w:val="000000"/>
          <w:sz w:val="28"/>
          <w:szCs w:val="28"/>
          <w:lang w:eastAsia="ru-RU"/>
        </w:rPr>
        <w:t>2</w:t>
      </w:r>
      <w:proofErr w:type="gramEnd"/>
      <w:r w:rsidRPr="005454D3">
        <w:rPr>
          <w:rFonts w:ascii="Times New Roman" w:eastAsia="Times New Roman" w:hAnsi="Times New Roman" w:cs="Times New Roman"/>
          <w:color w:val="000000"/>
          <w:sz w:val="28"/>
          <w:szCs w:val="28"/>
          <w:lang w:eastAsia="ru-RU"/>
        </w:rPr>
        <w:t xml:space="preserve">). Дане місцезростання є справжнім резерватом цього виду, тут збільшуються колонії амброзії, тут вона накопичує сили для наступу на нові території. Карантинний бур’ян вже давно вийшов </w:t>
      </w:r>
      <w:proofErr w:type="gramStart"/>
      <w:r w:rsidRPr="005454D3">
        <w:rPr>
          <w:rFonts w:ascii="Times New Roman" w:eastAsia="Times New Roman" w:hAnsi="Times New Roman" w:cs="Times New Roman"/>
          <w:color w:val="000000"/>
          <w:sz w:val="28"/>
          <w:szCs w:val="28"/>
          <w:lang w:eastAsia="ru-RU"/>
        </w:rPr>
        <w:t>за</w:t>
      </w:r>
      <w:proofErr w:type="gramEnd"/>
      <w:r w:rsidRPr="005454D3">
        <w:rPr>
          <w:rFonts w:ascii="Times New Roman" w:eastAsia="Times New Roman" w:hAnsi="Times New Roman" w:cs="Times New Roman"/>
          <w:color w:val="000000"/>
          <w:sz w:val="28"/>
          <w:szCs w:val="28"/>
          <w:lang w:eastAsia="ru-RU"/>
        </w:rPr>
        <w:t xml:space="preserve"> межі бурякопункту і зростає далеко від нього, наприклад, поблизу вул. Січових </w:t>
      </w:r>
      <w:proofErr w:type="gramStart"/>
      <w:r w:rsidRPr="005454D3">
        <w:rPr>
          <w:rFonts w:ascii="Times New Roman" w:eastAsia="Times New Roman" w:hAnsi="Times New Roman" w:cs="Times New Roman"/>
          <w:color w:val="000000"/>
          <w:sz w:val="28"/>
          <w:szCs w:val="28"/>
          <w:lang w:eastAsia="ru-RU"/>
        </w:rPr>
        <w:t>Стр</w:t>
      </w:r>
      <w:proofErr w:type="gramEnd"/>
      <w:r w:rsidRPr="005454D3">
        <w:rPr>
          <w:rFonts w:ascii="Times New Roman" w:eastAsia="Times New Roman" w:hAnsi="Times New Roman" w:cs="Times New Roman"/>
          <w:color w:val="000000"/>
          <w:sz w:val="28"/>
          <w:szCs w:val="28"/>
          <w:lang w:eastAsia="ru-RU"/>
        </w:rPr>
        <w:t xml:space="preserve">ільців, де поки що зафіксовано найменшу щільність (15 ос/м2). </w:t>
      </w:r>
    </w:p>
    <w:p w:rsidR="00640151" w:rsidRPr="005454D3" w:rsidRDefault="00640151" w:rsidP="00F73730">
      <w:pPr>
        <w:numPr>
          <w:ilvl w:val="0"/>
          <w:numId w:val="40"/>
        </w:numPr>
        <w:shd w:val="clear" w:color="auto" w:fill="FFFFFF"/>
        <w:tabs>
          <w:tab w:val="left" w:pos="0"/>
        </w:tabs>
        <w:spacing w:after="0" w:line="240" w:lineRule="auto"/>
        <w:ind w:left="0" w:firstLine="284"/>
        <w:jc w:val="both"/>
        <w:rPr>
          <w:rFonts w:ascii="Times New Roman" w:eastAsia="Times New Roman" w:hAnsi="Times New Roman" w:cs="Times New Roman"/>
          <w:color w:val="000000"/>
          <w:sz w:val="28"/>
          <w:szCs w:val="28"/>
          <w:lang w:eastAsia="ru-RU"/>
        </w:rPr>
      </w:pPr>
      <w:r w:rsidRPr="005454D3">
        <w:rPr>
          <w:rFonts w:ascii="Times New Roman" w:eastAsia="Times New Roman" w:hAnsi="Times New Roman" w:cs="Times New Roman"/>
          <w:color w:val="000000"/>
          <w:sz w:val="28"/>
          <w:szCs w:val="28"/>
          <w:lang w:eastAsia="ru-RU"/>
        </w:rPr>
        <w:t>За допомогою БПЛА було виявлено, що на землях з високим антропогенним тиском та малородючих ґрунтах, а також на полі, де ведеться інтенсивна боротьба з бур’янами, амброзіяпр едставлена поодинокими екземплярами невеликих розмі</w:t>
      </w:r>
      <w:proofErr w:type="gramStart"/>
      <w:r w:rsidRPr="005454D3">
        <w:rPr>
          <w:rFonts w:ascii="Times New Roman" w:eastAsia="Times New Roman" w:hAnsi="Times New Roman" w:cs="Times New Roman"/>
          <w:color w:val="000000"/>
          <w:sz w:val="28"/>
          <w:szCs w:val="28"/>
          <w:lang w:eastAsia="ru-RU"/>
        </w:rPr>
        <w:t>р</w:t>
      </w:r>
      <w:proofErr w:type="gramEnd"/>
      <w:r w:rsidRPr="005454D3">
        <w:rPr>
          <w:rFonts w:ascii="Times New Roman" w:eastAsia="Times New Roman" w:hAnsi="Times New Roman" w:cs="Times New Roman"/>
          <w:color w:val="000000"/>
          <w:sz w:val="28"/>
          <w:szCs w:val="28"/>
          <w:lang w:eastAsia="ru-RU"/>
        </w:rPr>
        <w:t xml:space="preserve">ів. Натомість на землях сільскогосподарського призначення, де не ведеться належна робота з боротьби із амброзією, вона має найвищий інвазійний потенціал і відіграє </w:t>
      </w:r>
      <w:proofErr w:type="gramStart"/>
      <w:r w:rsidRPr="005454D3">
        <w:rPr>
          <w:rFonts w:ascii="Times New Roman" w:eastAsia="Times New Roman" w:hAnsi="Times New Roman" w:cs="Times New Roman"/>
          <w:color w:val="000000"/>
          <w:sz w:val="28"/>
          <w:szCs w:val="28"/>
          <w:lang w:eastAsia="ru-RU"/>
        </w:rPr>
        <w:t>пров</w:t>
      </w:r>
      <w:proofErr w:type="gramEnd"/>
      <w:r w:rsidRPr="005454D3">
        <w:rPr>
          <w:rFonts w:ascii="Times New Roman" w:eastAsia="Times New Roman" w:hAnsi="Times New Roman" w:cs="Times New Roman"/>
          <w:color w:val="000000"/>
          <w:sz w:val="28"/>
          <w:szCs w:val="28"/>
          <w:lang w:eastAsia="ru-RU"/>
        </w:rPr>
        <w:t>ідну роль в рослинному угрупованні, витісняючи інші види, в тому числі й конкурентні злісні бур’яни.</w:t>
      </w:r>
    </w:p>
    <w:p w:rsidR="00640151" w:rsidRPr="00F936AE" w:rsidRDefault="00640151" w:rsidP="00F73730">
      <w:pPr>
        <w:numPr>
          <w:ilvl w:val="0"/>
          <w:numId w:val="40"/>
        </w:numPr>
        <w:shd w:val="clear" w:color="auto" w:fill="FFFFFF"/>
        <w:tabs>
          <w:tab w:val="left" w:pos="0"/>
        </w:tabs>
        <w:spacing w:after="0" w:line="240" w:lineRule="auto"/>
        <w:ind w:left="0" w:firstLine="284"/>
        <w:jc w:val="both"/>
        <w:rPr>
          <w:rFonts w:ascii="Times New Roman" w:eastAsia="Times New Roman" w:hAnsi="Times New Roman" w:cs="Times New Roman"/>
          <w:color w:val="000000"/>
          <w:sz w:val="28"/>
          <w:szCs w:val="28"/>
          <w:lang w:eastAsia="ru-RU"/>
        </w:rPr>
      </w:pPr>
      <w:r w:rsidRPr="005454D3">
        <w:rPr>
          <w:rFonts w:ascii="Times New Roman" w:eastAsia="Times New Roman" w:hAnsi="Times New Roman" w:cs="Times New Roman"/>
          <w:color w:val="000000"/>
          <w:sz w:val="28"/>
          <w:szCs w:val="28"/>
          <w:lang w:eastAsia="ru-RU"/>
        </w:rPr>
        <w:t xml:space="preserve"> Запропонований нами спосіб оцінки забур’яненості територій амброзією полинолистою дозволяє швидко і досить точно оцінювати проективне покриття </w:t>
      </w:r>
      <w:r w:rsidRPr="00F936AE">
        <w:rPr>
          <w:rFonts w:ascii="Times New Roman" w:eastAsia="Times New Roman" w:hAnsi="Times New Roman" w:cs="Times New Roman"/>
          <w:i/>
          <w:color w:val="000000"/>
          <w:sz w:val="28"/>
          <w:szCs w:val="28"/>
          <w:lang w:eastAsia="ru-RU"/>
        </w:rPr>
        <w:t>A. artemisiіfolia</w:t>
      </w:r>
      <w:r w:rsidRPr="005454D3">
        <w:rPr>
          <w:rFonts w:ascii="Times New Roman" w:eastAsia="Times New Roman" w:hAnsi="Times New Roman" w:cs="Times New Roman"/>
          <w:color w:val="000000"/>
          <w:sz w:val="28"/>
          <w:szCs w:val="28"/>
          <w:lang w:eastAsia="ru-RU"/>
        </w:rPr>
        <w:t xml:space="preserve"> на територіях </w:t>
      </w:r>
      <w:proofErr w:type="gramStart"/>
      <w:r w:rsidRPr="005454D3">
        <w:rPr>
          <w:rFonts w:ascii="Times New Roman" w:eastAsia="Times New Roman" w:hAnsi="Times New Roman" w:cs="Times New Roman"/>
          <w:color w:val="000000"/>
          <w:sz w:val="28"/>
          <w:szCs w:val="28"/>
          <w:lang w:eastAsia="ru-RU"/>
        </w:rPr>
        <w:t>р</w:t>
      </w:r>
      <w:proofErr w:type="gramEnd"/>
      <w:r w:rsidRPr="005454D3">
        <w:rPr>
          <w:rFonts w:ascii="Times New Roman" w:eastAsia="Times New Roman" w:hAnsi="Times New Roman" w:cs="Times New Roman"/>
          <w:color w:val="000000"/>
          <w:sz w:val="28"/>
          <w:szCs w:val="28"/>
          <w:lang w:eastAsia="ru-RU"/>
        </w:rPr>
        <w:t>ізного розміру, форми та цільового призначення, незалежн</w:t>
      </w:r>
      <w:r w:rsidR="009B0E2F">
        <w:rPr>
          <w:rFonts w:ascii="Times New Roman" w:eastAsia="Times New Roman" w:hAnsi="Times New Roman" w:cs="Times New Roman"/>
          <w:color w:val="000000"/>
          <w:sz w:val="28"/>
          <w:szCs w:val="28"/>
          <w:lang w:eastAsia="ru-RU"/>
        </w:rPr>
        <w:t>о від ценотичної приуроченості.</w:t>
      </w:r>
      <w:r w:rsidR="009B0E2F">
        <w:rPr>
          <w:rFonts w:ascii="Times New Roman" w:eastAsia="Times New Roman" w:hAnsi="Times New Roman" w:cs="Times New Roman"/>
          <w:color w:val="000000"/>
          <w:sz w:val="28"/>
          <w:szCs w:val="28"/>
          <w:lang w:val="uk-UA" w:eastAsia="ru-RU"/>
        </w:rPr>
        <w:t xml:space="preserve"> </w:t>
      </w:r>
      <w:r w:rsidR="009B0E2F">
        <w:rPr>
          <w:rFonts w:ascii="Times New Roman" w:eastAsia="Times New Roman" w:hAnsi="Times New Roman" w:cs="Times New Roman"/>
          <w:color w:val="000000"/>
          <w:sz w:val="28"/>
          <w:szCs w:val="28"/>
          <w:lang w:eastAsia="ru-RU"/>
        </w:rPr>
        <w:t>Він</w:t>
      </w:r>
      <w:r w:rsidR="009B0E2F">
        <w:rPr>
          <w:rFonts w:ascii="Times New Roman" w:eastAsia="Times New Roman" w:hAnsi="Times New Roman" w:cs="Times New Roman"/>
          <w:color w:val="000000"/>
          <w:sz w:val="28"/>
          <w:szCs w:val="28"/>
          <w:lang w:val="uk-UA" w:eastAsia="ru-RU"/>
        </w:rPr>
        <w:t xml:space="preserve"> </w:t>
      </w:r>
      <w:r w:rsidRPr="005454D3">
        <w:rPr>
          <w:rFonts w:ascii="Times New Roman" w:eastAsia="Times New Roman" w:hAnsi="Times New Roman" w:cs="Times New Roman"/>
          <w:color w:val="000000"/>
          <w:sz w:val="28"/>
          <w:szCs w:val="28"/>
          <w:lang w:eastAsia="ru-RU"/>
        </w:rPr>
        <w:t xml:space="preserve">може </w:t>
      </w:r>
      <w:r w:rsidRPr="005454D3">
        <w:rPr>
          <w:rFonts w:ascii="Times New Roman" w:eastAsia="Times New Roman" w:hAnsi="Times New Roman" w:cs="Times New Roman"/>
          <w:color w:val="000000"/>
          <w:sz w:val="28"/>
          <w:szCs w:val="28"/>
          <w:lang w:eastAsia="ru-RU"/>
        </w:rPr>
        <w:lastRenderedPageBreak/>
        <w:t xml:space="preserve">бути використаний не лише на території Глибоцького району, але й по всій Україні. </w:t>
      </w:r>
    </w:p>
    <w:p w:rsidR="00F936AE" w:rsidRPr="005454D3" w:rsidRDefault="00F936AE" w:rsidP="00F936AE">
      <w:pPr>
        <w:shd w:val="clear" w:color="auto" w:fill="FFFFFF"/>
        <w:tabs>
          <w:tab w:val="left" w:pos="0"/>
        </w:tabs>
        <w:spacing w:after="0" w:line="240" w:lineRule="auto"/>
        <w:ind w:left="644"/>
        <w:jc w:val="both"/>
        <w:rPr>
          <w:rFonts w:ascii="Times New Roman" w:eastAsia="Times New Roman" w:hAnsi="Times New Roman" w:cs="Times New Roman"/>
          <w:color w:val="000000"/>
          <w:sz w:val="28"/>
          <w:szCs w:val="28"/>
          <w:lang w:eastAsia="ru-RU"/>
        </w:rPr>
      </w:pPr>
    </w:p>
    <w:p w:rsidR="00640151" w:rsidRPr="004B015B" w:rsidRDefault="00640151" w:rsidP="0086178A">
      <w:pPr>
        <w:tabs>
          <w:tab w:val="left" w:pos="567"/>
        </w:tabs>
        <w:spacing w:after="0" w:line="240" w:lineRule="auto"/>
        <w:contextualSpacing/>
        <w:rPr>
          <w:rFonts w:ascii="Times New Roman" w:eastAsia="Calibri" w:hAnsi="Times New Roman" w:cs="Times New Roman"/>
          <w:sz w:val="20"/>
          <w:szCs w:val="20"/>
        </w:rPr>
      </w:pPr>
    </w:p>
    <w:p w:rsidR="00D04017" w:rsidRDefault="009B0E2F" w:rsidP="0086178A">
      <w:pPr>
        <w:spacing w:after="0" w:line="240" w:lineRule="auto"/>
        <w:jc w:val="center"/>
        <w:rPr>
          <w:rFonts w:ascii="Times New Roman" w:hAnsi="Times New Roman"/>
          <w:b/>
          <w:sz w:val="28"/>
          <w:szCs w:val="28"/>
          <w:shd w:val="clear" w:color="auto" w:fill="FFFFFF"/>
          <w:lang w:val="uk-UA"/>
        </w:rPr>
      </w:pPr>
      <w:r w:rsidRPr="00811642">
        <w:rPr>
          <w:rFonts w:ascii="Times New Roman" w:hAnsi="Times New Roman"/>
          <w:b/>
          <w:sz w:val="28"/>
          <w:szCs w:val="28"/>
          <w:shd w:val="clear" w:color="auto" w:fill="FFFFFF"/>
        </w:rPr>
        <w:t>ОСОБЛИВОСТІ РОЗПОВСЮДЖЕНОСТІ ІКСОДОВИХ КЛІ</w:t>
      </w:r>
      <w:proofErr w:type="gramStart"/>
      <w:r w:rsidRPr="00811642">
        <w:rPr>
          <w:rFonts w:ascii="Times New Roman" w:hAnsi="Times New Roman"/>
          <w:b/>
          <w:sz w:val="28"/>
          <w:szCs w:val="28"/>
          <w:shd w:val="clear" w:color="auto" w:fill="FFFFFF"/>
        </w:rPr>
        <w:t>Щ</w:t>
      </w:r>
      <w:proofErr w:type="gramEnd"/>
      <w:r w:rsidRPr="00811642">
        <w:rPr>
          <w:rFonts w:ascii="Times New Roman" w:hAnsi="Times New Roman"/>
          <w:b/>
          <w:sz w:val="28"/>
          <w:szCs w:val="28"/>
          <w:shd w:val="clear" w:color="auto" w:fill="FFFFFF"/>
        </w:rPr>
        <w:t>ІВ – ПЕРЕНОСНИКІВ ЗБУДНИКА БОРЕЛІОЗУ В ЛАНДШАФТНО-ГЕОГРАФІЧНИХ ЗОНАХ ЧЕРНІВЕЦЬКОЇ ОБЛАСТІ</w:t>
      </w:r>
    </w:p>
    <w:p w:rsidR="0086178A" w:rsidRPr="0086178A" w:rsidRDefault="0086178A" w:rsidP="0086178A">
      <w:pPr>
        <w:spacing w:after="0" w:line="240" w:lineRule="auto"/>
        <w:jc w:val="center"/>
        <w:rPr>
          <w:rFonts w:ascii="Times New Roman" w:hAnsi="Times New Roman"/>
          <w:b/>
          <w:sz w:val="28"/>
          <w:szCs w:val="28"/>
          <w:shd w:val="clear" w:color="auto" w:fill="FFFFFF"/>
          <w:lang w:val="uk-UA"/>
        </w:rPr>
      </w:pPr>
    </w:p>
    <w:p w:rsidR="00D04017" w:rsidRPr="00811642" w:rsidRDefault="009B0E2F" w:rsidP="00F936AE">
      <w:pPr>
        <w:spacing w:after="0" w:line="240" w:lineRule="auto"/>
        <w:jc w:val="center"/>
        <w:rPr>
          <w:rFonts w:ascii="Times New Roman" w:hAnsi="Times New Roman"/>
          <w:sz w:val="28"/>
          <w:szCs w:val="28"/>
        </w:rPr>
      </w:pPr>
      <w:r w:rsidRPr="009B0E2F">
        <w:rPr>
          <w:rFonts w:ascii="Times New Roman" w:hAnsi="Times New Roman"/>
          <w:b/>
          <w:sz w:val="28"/>
          <w:szCs w:val="28"/>
          <w:lang w:val="uk-UA"/>
        </w:rPr>
        <w:t>Автор:</w:t>
      </w:r>
      <w:r>
        <w:rPr>
          <w:rFonts w:ascii="Times New Roman" w:hAnsi="Times New Roman"/>
          <w:sz w:val="28"/>
          <w:szCs w:val="28"/>
          <w:lang w:val="uk-UA"/>
        </w:rPr>
        <w:t xml:space="preserve"> </w:t>
      </w:r>
      <w:r>
        <w:rPr>
          <w:rFonts w:ascii="Times New Roman" w:hAnsi="Times New Roman"/>
          <w:sz w:val="28"/>
          <w:szCs w:val="28"/>
        </w:rPr>
        <w:t>Трефаненко Окса</w:t>
      </w:r>
      <w:r>
        <w:rPr>
          <w:rFonts w:ascii="Times New Roman" w:hAnsi="Times New Roman"/>
          <w:sz w:val="28"/>
          <w:szCs w:val="28"/>
          <w:lang w:val="uk-UA"/>
        </w:rPr>
        <w:t>на</w:t>
      </w:r>
      <w:r w:rsidR="00601D5B">
        <w:rPr>
          <w:rFonts w:ascii="Times New Roman" w:hAnsi="Times New Roman"/>
          <w:sz w:val="28"/>
          <w:szCs w:val="28"/>
        </w:rPr>
        <w:t>, учениця 8</w:t>
      </w:r>
      <w:r w:rsidR="00601D5B">
        <w:rPr>
          <w:rFonts w:ascii="Times New Roman" w:hAnsi="Times New Roman"/>
          <w:sz w:val="28"/>
          <w:szCs w:val="28"/>
          <w:lang w:val="uk-UA"/>
        </w:rPr>
        <w:t xml:space="preserve"> </w:t>
      </w:r>
      <w:r w:rsidR="00D04017" w:rsidRPr="00811642">
        <w:rPr>
          <w:rFonts w:ascii="Times New Roman" w:hAnsi="Times New Roman"/>
          <w:sz w:val="28"/>
          <w:szCs w:val="28"/>
        </w:rPr>
        <w:t>класу Чернівецького ліцею № 3 медичного профілю Чернівецької міської ради</w:t>
      </w:r>
    </w:p>
    <w:p w:rsidR="00D04017" w:rsidRPr="00F936AE" w:rsidRDefault="00D04017" w:rsidP="00F936AE">
      <w:pPr>
        <w:spacing w:after="0" w:line="240" w:lineRule="auto"/>
        <w:jc w:val="center"/>
        <w:rPr>
          <w:rFonts w:ascii="Times New Roman" w:hAnsi="Times New Roman"/>
          <w:sz w:val="28"/>
          <w:szCs w:val="28"/>
          <w:lang w:val="uk-UA"/>
        </w:rPr>
      </w:pPr>
      <w:r w:rsidRPr="009B0E2F">
        <w:rPr>
          <w:rFonts w:ascii="Times New Roman" w:hAnsi="Times New Roman"/>
          <w:b/>
          <w:sz w:val="28"/>
          <w:szCs w:val="28"/>
        </w:rPr>
        <w:t>Науковий керівник:</w:t>
      </w:r>
      <w:r w:rsidR="009B0E2F">
        <w:rPr>
          <w:rFonts w:ascii="Times New Roman" w:hAnsi="Times New Roman"/>
          <w:sz w:val="28"/>
          <w:szCs w:val="28"/>
        </w:rPr>
        <w:t xml:space="preserve"> Хлус</w:t>
      </w:r>
      <w:r w:rsidR="009B0E2F">
        <w:rPr>
          <w:rFonts w:ascii="Times New Roman" w:hAnsi="Times New Roman"/>
          <w:sz w:val="28"/>
          <w:szCs w:val="28"/>
          <w:lang w:val="uk-UA"/>
        </w:rPr>
        <w:t xml:space="preserve"> Л.М.</w:t>
      </w:r>
      <w:r w:rsidRPr="00811642">
        <w:rPr>
          <w:rFonts w:ascii="Times New Roman" w:hAnsi="Times New Roman"/>
          <w:sz w:val="28"/>
          <w:szCs w:val="28"/>
        </w:rPr>
        <w:t>, доцент</w:t>
      </w:r>
      <w:r w:rsidR="0086178A">
        <w:rPr>
          <w:rFonts w:ascii="Times New Roman" w:hAnsi="Times New Roman"/>
          <w:sz w:val="28"/>
          <w:szCs w:val="28"/>
          <w:lang w:val="uk-UA"/>
        </w:rPr>
        <w:t>, к</w:t>
      </w:r>
      <w:r w:rsidR="00F936AE">
        <w:rPr>
          <w:rFonts w:ascii="Times New Roman" w:hAnsi="Times New Roman"/>
          <w:sz w:val="28"/>
          <w:szCs w:val="28"/>
        </w:rPr>
        <w:t>.б.</w:t>
      </w:r>
      <w:proofErr w:type="gramStart"/>
      <w:r w:rsidR="00F936AE">
        <w:rPr>
          <w:rFonts w:ascii="Times New Roman" w:hAnsi="Times New Roman"/>
          <w:sz w:val="28"/>
          <w:szCs w:val="28"/>
        </w:rPr>
        <w:t>н</w:t>
      </w:r>
      <w:proofErr w:type="gramEnd"/>
      <w:r w:rsidR="00F936AE">
        <w:rPr>
          <w:rFonts w:ascii="Times New Roman" w:hAnsi="Times New Roman"/>
          <w:sz w:val="28"/>
          <w:szCs w:val="28"/>
        </w:rPr>
        <w:t>.</w:t>
      </w:r>
    </w:p>
    <w:p w:rsidR="00D04017" w:rsidRPr="00811642" w:rsidRDefault="00D04017" w:rsidP="0086178A">
      <w:pPr>
        <w:spacing w:after="0" w:line="240" w:lineRule="auto"/>
        <w:jc w:val="both"/>
        <w:rPr>
          <w:rFonts w:ascii="Times New Roman" w:hAnsi="Times New Roman"/>
          <w:color w:val="222222"/>
          <w:sz w:val="28"/>
          <w:szCs w:val="28"/>
          <w:shd w:val="clear" w:color="auto" w:fill="FFFFFF"/>
        </w:rPr>
      </w:pPr>
    </w:p>
    <w:p w:rsidR="00D04017" w:rsidRPr="00811642" w:rsidRDefault="00D04017" w:rsidP="00F80CC0">
      <w:pPr>
        <w:spacing w:after="0" w:line="240" w:lineRule="auto"/>
        <w:ind w:firstLine="284"/>
        <w:jc w:val="both"/>
        <w:rPr>
          <w:rFonts w:ascii="Times New Roman" w:hAnsi="Times New Roman"/>
          <w:color w:val="000000"/>
          <w:sz w:val="28"/>
          <w:szCs w:val="28"/>
        </w:rPr>
      </w:pPr>
      <w:r w:rsidRPr="0086178A">
        <w:rPr>
          <w:rFonts w:ascii="Times New Roman" w:hAnsi="Times New Roman"/>
          <w:b/>
          <w:sz w:val="28"/>
          <w:szCs w:val="28"/>
        </w:rPr>
        <w:t>Актуальність теми.</w:t>
      </w:r>
      <w:r w:rsidRPr="00811642">
        <w:rPr>
          <w:rFonts w:ascii="Times New Roman" w:hAnsi="Times New Roman"/>
          <w:b/>
          <w:i/>
          <w:sz w:val="28"/>
          <w:szCs w:val="28"/>
        </w:rPr>
        <w:t xml:space="preserve"> </w:t>
      </w:r>
      <w:bookmarkStart w:id="0" w:name="n14"/>
      <w:bookmarkEnd w:id="0"/>
      <w:r w:rsidRPr="00811642">
        <w:rPr>
          <w:rFonts w:ascii="Times New Roman" w:hAnsi="Times New Roman"/>
          <w:sz w:val="28"/>
          <w:szCs w:val="28"/>
        </w:rPr>
        <w:t>В останні роки значно розширився перелік інфекційних захворювань людини за рахунок нових природно-вогнищевих інфекцій, які передаються трансмісивним шляхом при укусі кровосисних членистоногих</w:t>
      </w:r>
      <w:proofErr w:type="gramStart"/>
      <w:r w:rsidRPr="00811642">
        <w:rPr>
          <w:rFonts w:ascii="Times New Roman" w:hAnsi="Times New Roman"/>
          <w:sz w:val="28"/>
          <w:szCs w:val="28"/>
        </w:rPr>
        <w:t>.</w:t>
      </w:r>
      <w:proofErr w:type="gramEnd"/>
      <w:r w:rsidR="00F80CC0">
        <w:rPr>
          <w:rFonts w:ascii="Times New Roman" w:hAnsi="Times New Roman"/>
          <w:sz w:val="28"/>
          <w:szCs w:val="28"/>
          <w:lang w:val="uk-UA"/>
        </w:rPr>
        <w:t xml:space="preserve"> </w:t>
      </w:r>
      <w:r w:rsidRPr="00F80CC0">
        <w:rPr>
          <w:rFonts w:ascii="Times New Roman" w:hAnsi="Times New Roman"/>
          <w:sz w:val="28"/>
          <w:szCs w:val="28"/>
          <w:lang w:val="uk-UA"/>
        </w:rPr>
        <w:t>І</w:t>
      </w:r>
      <w:proofErr w:type="gramStart"/>
      <w:r w:rsidRPr="00F80CC0">
        <w:rPr>
          <w:rFonts w:ascii="Times New Roman" w:hAnsi="Times New Roman"/>
          <w:sz w:val="28"/>
          <w:szCs w:val="28"/>
          <w:lang w:val="uk-UA"/>
        </w:rPr>
        <w:t>к</w:t>
      </w:r>
      <w:proofErr w:type="gramEnd"/>
      <w:r w:rsidRPr="00F80CC0">
        <w:rPr>
          <w:rFonts w:ascii="Times New Roman" w:hAnsi="Times New Roman"/>
          <w:sz w:val="28"/>
          <w:szCs w:val="28"/>
          <w:lang w:val="uk-UA"/>
        </w:rPr>
        <w:t xml:space="preserve">содові кліщові бореліози, в тому числі хвороба Лайма (ХЛ), залишаються найбільш поширеними природно-осередкованими трансмісивними інфекціями, що зустрічаються в США, Європі та в Україні зокрема. </w:t>
      </w:r>
      <w:r w:rsidRPr="00811642">
        <w:rPr>
          <w:rFonts w:ascii="Times New Roman" w:hAnsi="Times New Roman"/>
          <w:sz w:val="28"/>
          <w:szCs w:val="28"/>
        </w:rPr>
        <w:t xml:space="preserve">Впродовж останніх 10-ти років </w:t>
      </w:r>
      <w:proofErr w:type="gramStart"/>
      <w:r w:rsidRPr="00811642">
        <w:rPr>
          <w:rFonts w:ascii="Times New Roman" w:hAnsi="Times New Roman"/>
          <w:sz w:val="28"/>
          <w:szCs w:val="28"/>
        </w:rPr>
        <w:t>в</w:t>
      </w:r>
      <w:proofErr w:type="gramEnd"/>
      <w:r w:rsidRPr="00811642">
        <w:rPr>
          <w:rFonts w:ascii="Times New Roman" w:hAnsi="Times New Roman"/>
          <w:sz w:val="28"/>
          <w:szCs w:val="28"/>
        </w:rPr>
        <w:t xml:space="preserve"> Україні відмічається тенденція до зростання рівня захворюваності на ХЛ з інтенсивним показником від 0,12 у 2000 році до 6,45 – у 2016-му. </w:t>
      </w:r>
      <w:proofErr w:type="gramStart"/>
      <w:r w:rsidRPr="00811642">
        <w:rPr>
          <w:rFonts w:ascii="Times New Roman" w:hAnsi="Times New Roman"/>
          <w:sz w:val="28"/>
          <w:szCs w:val="28"/>
        </w:rPr>
        <w:t>Досл</w:t>
      </w:r>
      <w:proofErr w:type="gramEnd"/>
      <w:r w:rsidRPr="00811642">
        <w:rPr>
          <w:rFonts w:ascii="Times New Roman" w:hAnsi="Times New Roman"/>
          <w:sz w:val="28"/>
          <w:szCs w:val="28"/>
        </w:rPr>
        <w:t>ідження ХЛ в</w:t>
      </w:r>
      <w:r w:rsidR="00F80CC0">
        <w:rPr>
          <w:rFonts w:ascii="Times New Roman" w:hAnsi="Times New Roman"/>
          <w:sz w:val="28"/>
          <w:szCs w:val="28"/>
        </w:rPr>
        <w:t xml:space="preserve"> Україні  розпочалося у 1995</w:t>
      </w:r>
      <w:r w:rsidR="00F80CC0">
        <w:rPr>
          <w:rFonts w:ascii="Times New Roman" w:hAnsi="Times New Roman"/>
          <w:sz w:val="28"/>
          <w:szCs w:val="28"/>
          <w:lang w:val="uk-UA"/>
        </w:rPr>
        <w:t> </w:t>
      </w:r>
      <w:r w:rsidR="00F80CC0">
        <w:rPr>
          <w:rFonts w:ascii="Times New Roman" w:hAnsi="Times New Roman"/>
          <w:sz w:val="28"/>
          <w:szCs w:val="28"/>
        </w:rPr>
        <w:t>р.</w:t>
      </w:r>
      <w:r w:rsidRPr="00811642">
        <w:rPr>
          <w:rFonts w:ascii="Times New Roman" w:hAnsi="Times New Roman"/>
          <w:sz w:val="28"/>
          <w:szCs w:val="28"/>
        </w:rPr>
        <w:t xml:space="preserve"> В цей час ендемічними вважалися кілька західних областей, на сьогодні це – усі регіони України [</w:t>
      </w:r>
      <w:r w:rsidRPr="00811642">
        <w:rPr>
          <w:rFonts w:ascii="Times New Roman" w:hAnsi="Times New Roman"/>
          <w:sz w:val="28"/>
          <w:szCs w:val="28"/>
          <w:shd w:val="clear" w:color="auto" w:fill="FFFFFF"/>
        </w:rPr>
        <w:t>5</w:t>
      </w:r>
      <w:r w:rsidRPr="00811642">
        <w:rPr>
          <w:rFonts w:ascii="Times New Roman" w:hAnsi="Times New Roman"/>
          <w:sz w:val="28"/>
          <w:szCs w:val="28"/>
        </w:rPr>
        <w:t xml:space="preserve">]. Збудниками ХЛ є спірохети комплексу </w:t>
      </w:r>
      <w:r w:rsidRPr="00811642">
        <w:rPr>
          <w:rFonts w:ascii="Times New Roman" w:hAnsi="Times New Roman"/>
          <w:i/>
          <w:sz w:val="28"/>
          <w:szCs w:val="28"/>
        </w:rPr>
        <w:t>Borrelia burgdorferi</w:t>
      </w:r>
      <w:r w:rsidRPr="00811642">
        <w:rPr>
          <w:rFonts w:ascii="Times New Roman" w:hAnsi="Times New Roman"/>
          <w:sz w:val="28"/>
          <w:szCs w:val="28"/>
        </w:rPr>
        <w:t xml:space="preserve"> sensu </w:t>
      </w:r>
      <w:r w:rsidRPr="00811642">
        <w:rPr>
          <w:rFonts w:ascii="Times New Roman" w:hAnsi="Times New Roman"/>
          <w:sz w:val="28"/>
          <w:szCs w:val="28"/>
          <w:lang w:val="en-US"/>
        </w:rPr>
        <w:t>lato</w:t>
      </w:r>
      <w:r w:rsidRPr="00811642">
        <w:rPr>
          <w:rFonts w:ascii="Times New Roman" w:hAnsi="Times New Roman"/>
          <w:sz w:val="28"/>
          <w:szCs w:val="28"/>
        </w:rPr>
        <w:t xml:space="preserve">, а переносниками – декілька видів іксодових кліщів (ІК). Зміна клімату та екологічної ситуації створюють сприятливі умови для життєдіяльності і розмноження ІК. Сьогодні відома досить велика кількість робіт, присвячених </w:t>
      </w:r>
      <w:proofErr w:type="gramStart"/>
      <w:r w:rsidRPr="00811642">
        <w:rPr>
          <w:rFonts w:ascii="Times New Roman" w:hAnsi="Times New Roman"/>
          <w:sz w:val="28"/>
          <w:szCs w:val="28"/>
        </w:rPr>
        <w:t>досл</w:t>
      </w:r>
      <w:proofErr w:type="gramEnd"/>
      <w:r w:rsidRPr="00811642">
        <w:rPr>
          <w:rFonts w:ascii="Times New Roman" w:hAnsi="Times New Roman"/>
          <w:sz w:val="28"/>
          <w:szCs w:val="28"/>
        </w:rPr>
        <w:t>ідженню ІК в різних регіонах України, серед яких: М.С. Лугіні</w:t>
      </w:r>
      <w:proofErr w:type="gramStart"/>
      <w:r w:rsidRPr="00811642">
        <w:rPr>
          <w:rFonts w:ascii="Times New Roman" w:hAnsi="Times New Roman"/>
          <w:sz w:val="28"/>
          <w:szCs w:val="28"/>
        </w:rPr>
        <w:t>н</w:t>
      </w:r>
      <w:proofErr w:type="gramEnd"/>
      <w:r w:rsidRPr="00811642">
        <w:rPr>
          <w:rFonts w:ascii="Times New Roman" w:hAnsi="Times New Roman"/>
          <w:sz w:val="28"/>
          <w:szCs w:val="28"/>
        </w:rPr>
        <w:t xml:space="preserve"> (2011), О.А. Бобкова (</w:t>
      </w:r>
      <w:r w:rsidR="00F80CC0">
        <w:rPr>
          <w:rFonts w:ascii="Times New Roman" w:hAnsi="Times New Roman"/>
          <w:sz w:val="28"/>
          <w:szCs w:val="28"/>
        </w:rPr>
        <w:t>2003), І.А. Акімов (2016), Г.В.</w:t>
      </w:r>
      <w:r w:rsidR="00F80CC0">
        <w:rPr>
          <w:rFonts w:ascii="Times New Roman" w:hAnsi="Times New Roman"/>
          <w:sz w:val="28"/>
          <w:szCs w:val="28"/>
          <w:lang w:val="uk-UA"/>
        </w:rPr>
        <w:t> </w:t>
      </w:r>
      <w:r w:rsidRPr="00811642">
        <w:rPr>
          <w:rFonts w:ascii="Times New Roman" w:hAnsi="Times New Roman"/>
          <w:sz w:val="28"/>
          <w:szCs w:val="28"/>
        </w:rPr>
        <w:t>Білецька (2005) та інші [</w:t>
      </w:r>
      <w:r w:rsidRPr="00811642">
        <w:rPr>
          <w:rFonts w:ascii="Times New Roman" w:hAnsi="Times New Roman"/>
          <w:sz w:val="28"/>
          <w:szCs w:val="28"/>
          <w:shd w:val="clear" w:color="auto" w:fill="FFFFFF"/>
        </w:rPr>
        <w:t>1-3, 6</w:t>
      </w:r>
      <w:r w:rsidRPr="00811642">
        <w:rPr>
          <w:rFonts w:ascii="Times New Roman" w:hAnsi="Times New Roman"/>
          <w:sz w:val="28"/>
          <w:szCs w:val="28"/>
        </w:rPr>
        <w:t xml:space="preserve">]. </w:t>
      </w:r>
      <w:proofErr w:type="gramStart"/>
      <w:r w:rsidRPr="00811642">
        <w:rPr>
          <w:rFonts w:ascii="Times New Roman" w:hAnsi="Times New Roman"/>
          <w:sz w:val="28"/>
          <w:szCs w:val="28"/>
        </w:rPr>
        <w:t>Р</w:t>
      </w:r>
      <w:proofErr w:type="gramEnd"/>
      <w:r w:rsidRPr="00811642">
        <w:rPr>
          <w:rFonts w:ascii="Times New Roman" w:hAnsi="Times New Roman"/>
          <w:sz w:val="28"/>
          <w:szCs w:val="28"/>
        </w:rPr>
        <w:t>івень захворюваності на ХЛ у Чернівецькій області за період реєстрації захворювання зріс в 30 разів (зі збільшенням інтенсивного показника з 0,11 % у 2000 році до 3,31 % – у 2016-му) [</w:t>
      </w:r>
      <w:r w:rsidRPr="00811642">
        <w:rPr>
          <w:rFonts w:ascii="Times New Roman" w:hAnsi="Times New Roman"/>
          <w:sz w:val="28"/>
          <w:szCs w:val="28"/>
          <w:shd w:val="clear" w:color="auto" w:fill="FFFFFF"/>
        </w:rPr>
        <w:t>12</w:t>
      </w:r>
      <w:r w:rsidRPr="00811642">
        <w:rPr>
          <w:rFonts w:ascii="Times New Roman" w:hAnsi="Times New Roman"/>
          <w:sz w:val="28"/>
          <w:szCs w:val="28"/>
        </w:rPr>
        <w:t xml:space="preserve">]. Це і обумовлює актуальність вивчення епідеміологічної </w:t>
      </w:r>
      <w:r w:rsidRPr="00811642">
        <w:rPr>
          <w:rFonts w:ascii="Times New Roman" w:hAnsi="Times New Roman"/>
          <w:color w:val="000000"/>
          <w:sz w:val="28"/>
          <w:szCs w:val="28"/>
        </w:rPr>
        <w:t>ситуації стосовно</w:t>
      </w:r>
      <w:proofErr w:type="gramStart"/>
      <w:r w:rsidRPr="00811642">
        <w:rPr>
          <w:rFonts w:ascii="Times New Roman" w:hAnsi="Times New Roman"/>
          <w:color w:val="000000"/>
          <w:sz w:val="28"/>
          <w:szCs w:val="28"/>
        </w:rPr>
        <w:t xml:space="preserve"> ІК</w:t>
      </w:r>
      <w:proofErr w:type="gramEnd"/>
      <w:r w:rsidRPr="00811642">
        <w:rPr>
          <w:rFonts w:ascii="Times New Roman" w:hAnsi="Times New Roman"/>
          <w:color w:val="000000"/>
          <w:sz w:val="28"/>
          <w:szCs w:val="28"/>
        </w:rPr>
        <w:t xml:space="preserve"> також у Чернівецькій області.</w:t>
      </w:r>
    </w:p>
    <w:p w:rsidR="00D04017" w:rsidRPr="0086178A" w:rsidRDefault="00D04017" w:rsidP="00F80CC0">
      <w:pPr>
        <w:pStyle w:val="rvps2"/>
        <w:shd w:val="clear" w:color="auto" w:fill="FFFFFF"/>
        <w:spacing w:before="0" w:beforeAutospacing="0" w:after="0" w:afterAutospacing="0"/>
        <w:ind w:firstLine="284"/>
        <w:jc w:val="both"/>
        <w:rPr>
          <w:sz w:val="28"/>
          <w:szCs w:val="28"/>
        </w:rPr>
      </w:pPr>
      <w:r w:rsidRPr="0086178A">
        <w:rPr>
          <w:b/>
          <w:sz w:val="28"/>
          <w:szCs w:val="28"/>
        </w:rPr>
        <w:t>Мета роботи</w:t>
      </w:r>
      <w:r w:rsidRPr="00811642">
        <w:rPr>
          <w:sz w:val="28"/>
          <w:szCs w:val="28"/>
        </w:rPr>
        <w:t xml:space="preserve"> – дослідити розповсюдженість ІК, в тому числі з позитивними знахідками на </w:t>
      </w:r>
      <w:r w:rsidRPr="00811642">
        <w:rPr>
          <w:i/>
          <w:sz w:val="28"/>
          <w:szCs w:val="28"/>
        </w:rPr>
        <w:t>Borrelia burgdorferi</w:t>
      </w:r>
      <w:r w:rsidRPr="00811642">
        <w:rPr>
          <w:sz w:val="28"/>
          <w:szCs w:val="28"/>
        </w:rPr>
        <w:t xml:space="preserve"> </w:t>
      </w:r>
      <w:r w:rsidRPr="00811642">
        <w:rPr>
          <w:color w:val="000000"/>
          <w:sz w:val="28"/>
          <w:szCs w:val="28"/>
        </w:rPr>
        <w:t xml:space="preserve">в Чернівецький області за період 2018-2019 років. </w:t>
      </w:r>
      <w:r w:rsidRPr="00811642">
        <w:rPr>
          <w:sz w:val="28"/>
          <w:szCs w:val="28"/>
        </w:rPr>
        <w:t xml:space="preserve">Для досягнення мети були поставлені наступні </w:t>
      </w:r>
      <w:r w:rsidRPr="0086178A">
        <w:rPr>
          <w:b/>
          <w:sz w:val="28"/>
          <w:szCs w:val="28"/>
        </w:rPr>
        <w:t>завдання</w:t>
      </w:r>
      <w:r w:rsidRPr="0086178A">
        <w:rPr>
          <w:sz w:val="28"/>
          <w:szCs w:val="28"/>
        </w:rPr>
        <w:t>:</w:t>
      </w:r>
    </w:p>
    <w:p w:rsidR="00D04017" w:rsidRPr="00811642" w:rsidRDefault="00D04017" w:rsidP="00D0586C">
      <w:pPr>
        <w:pStyle w:val="a7"/>
        <w:numPr>
          <w:ilvl w:val="0"/>
          <w:numId w:val="2"/>
        </w:numPr>
        <w:spacing w:after="0" w:line="240" w:lineRule="auto"/>
        <w:ind w:left="0" w:firstLine="284"/>
        <w:jc w:val="both"/>
        <w:rPr>
          <w:rFonts w:ascii="Times New Roman" w:hAnsi="Times New Roman"/>
          <w:sz w:val="28"/>
          <w:szCs w:val="28"/>
        </w:rPr>
      </w:pPr>
      <w:r w:rsidRPr="00811642">
        <w:rPr>
          <w:rFonts w:ascii="Times New Roman" w:hAnsi="Times New Roman"/>
          <w:sz w:val="28"/>
          <w:szCs w:val="28"/>
        </w:rPr>
        <w:t xml:space="preserve">Порівняти розповсюдженість </w:t>
      </w:r>
      <w:r w:rsidRPr="00811642">
        <w:rPr>
          <w:rFonts w:ascii="Times New Roman" w:hAnsi="Times New Roman"/>
          <w:i/>
          <w:iCs/>
          <w:color w:val="000000"/>
          <w:sz w:val="28"/>
          <w:szCs w:val="28"/>
          <w:lang w:eastAsia="uk-UA"/>
        </w:rPr>
        <w:t>I. ricinus</w:t>
      </w:r>
      <w:r>
        <w:rPr>
          <w:rFonts w:ascii="Times New Roman" w:hAnsi="Times New Roman"/>
          <w:i/>
          <w:iCs/>
          <w:color w:val="000000"/>
          <w:sz w:val="28"/>
          <w:szCs w:val="28"/>
          <w:lang w:eastAsia="uk-UA"/>
        </w:rPr>
        <w:t xml:space="preserve"> </w:t>
      </w:r>
      <w:r w:rsidRPr="00811642">
        <w:rPr>
          <w:rFonts w:ascii="Times New Roman" w:hAnsi="Times New Roman"/>
          <w:color w:val="000000"/>
          <w:sz w:val="28"/>
          <w:szCs w:val="28"/>
          <w:lang w:eastAsia="uk-UA"/>
        </w:rPr>
        <w:t xml:space="preserve">в різних </w:t>
      </w:r>
      <w:r w:rsidRPr="00811642">
        <w:rPr>
          <w:rFonts w:ascii="Times New Roman" w:hAnsi="Times New Roman"/>
          <w:sz w:val="28"/>
          <w:szCs w:val="28"/>
          <w:lang w:eastAsia="ru-RU"/>
        </w:rPr>
        <w:t>ландшафтно-географічних зонах Чернівецької області.</w:t>
      </w:r>
    </w:p>
    <w:p w:rsidR="00D04017" w:rsidRPr="00811642" w:rsidRDefault="00D04017" w:rsidP="00D0586C">
      <w:pPr>
        <w:pStyle w:val="a7"/>
        <w:numPr>
          <w:ilvl w:val="0"/>
          <w:numId w:val="2"/>
        </w:numPr>
        <w:spacing w:after="0" w:line="240" w:lineRule="auto"/>
        <w:ind w:left="0" w:firstLine="284"/>
        <w:jc w:val="both"/>
        <w:rPr>
          <w:rFonts w:ascii="Times New Roman" w:hAnsi="Times New Roman"/>
          <w:sz w:val="28"/>
          <w:szCs w:val="28"/>
        </w:rPr>
      </w:pPr>
      <w:r w:rsidRPr="00811642">
        <w:rPr>
          <w:rFonts w:ascii="Times New Roman" w:hAnsi="Times New Roman"/>
          <w:sz w:val="28"/>
          <w:szCs w:val="28"/>
          <w:lang w:eastAsia="ru-RU"/>
        </w:rPr>
        <w:t xml:space="preserve">Встановити відсоток заражених </w:t>
      </w:r>
      <w:r w:rsidRPr="00811642">
        <w:rPr>
          <w:rFonts w:ascii="Times New Roman" w:hAnsi="Times New Roman"/>
          <w:color w:val="000000"/>
          <w:sz w:val="28"/>
          <w:szCs w:val="28"/>
          <w:lang w:eastAsia="uk-UA"/>
        </w:rPr>
        <w:t xml:space="preserve">на </w:t>
      </w:r>
      <w:r w:rsidRPr="00811642">
        <w:rPr>
          <w:rFonts w:ascii="Times New Roman" w:hAnsi="Times New Roman"/>
          <w:i/>
          <w:sz w:val="28"/>
          <w:szCs w:val="28"/>
        </w:rPr>
        <w:t>Borrelia burgdorferi</w:t>
      </w:r>
      <w:r w:rsidRPr="00811642">
        <w:rPr>
          <w:rFonts w:ascii="Times New Roman" w:hAnsi="Times New Roman"/>
          <w:sz w:val="28"/>
          <w:szCs w:val="28"/>
        </w:rPr>
        <w:t xml:space="preserve"> </w:t>
      </w:r>
      <w:r w:rsidRPr="00811642">
        <w:rPr>
          <w:rFonts w:ascii="Times New Roman" w:hAnsi="Times New Roman"/>
          <w:color w:val="000000"/>
          <w:sz w:val="28"/>
          <w:szCs w:val="28"/>
          <w:lang w:eastAsia="uk-UA"/>
        </w:rPr>
        <w:t xml:space="preserve">ІК в популяціях з різних </w:t>
      </w:r>
      <w:r w:rsidRPr="00811642">
        <w:rPr>
          <w:rFonts w:ascii="Times New Roman" w:hAnsi="Times New Roman"/>
          <w:sz w:val="28"/>
          <w:szCs w:val="28"/>
          <w:lang w:eastAsia="ru-RU"/>
        </w:rPr>
        <w:t>ландшафтно-географічні зон досліджуваного регіону.</w:t>
      </w:r>
    </w:p>
    <w:p w:rsidR="00D04017" w:rsidRPr="00811642" w:rsidRDefault="00D04017" w:rsidP="00D0586C">
      <w:pPr>
        <w:pStyle w:val="a7"/>
        <w:numPr>
          <w:ilvl w:val="0"/>
          <w:numId w:val="2"/>
        </w:numPr>
        <w:spacing w:after="0" w:line="240" w:lineRule="auto"/>
        <w:ind w:left="0" w:firstLine="284"/>
        <w:jc w:val="both"/>
        <w:rPr>
          <w:b/>
        </w:rPr>
      </w:pPr>
      <w:r w:rsidRPr="00811642">
        <w:rPr>
          <w:rFonts w:ascii="Times New Roman" w:hAnsi="Times New Roman"/>
          <w:sz w:val="28"/>
          <w:szCs w:val="28"/>
          <w:lang w:eastAsia="ru-RU"/>
        </w:rPr>
        <w:t xml:space="preserve">Проаналізувати взаємозв’язок розповсюдженості заражених </w:t>
      </w:r>
      <w:r w:rsidRPr="00811642">
        <w:rPr>
          <w:rFonts w:ascii="Times New Roman" w:hAnsi="Times New Roman"/>
          <w:i/>
          <w:iCs/>
          <w:color w:val="000000"/>
          <w:sz w:val="28"/>
          <w:szCs w:val="28"/>
          <w:lang w:eastAsia="uk-UA"/>
        </w:rPr>
        <w:t>I. ricinus</w:t>
      </w:r>
      <w:r w:rsidRPr="00811642">
        <w:rPr>
          <w:rFonts w:ascii="Times New Roman" w:hAnsi="Times New Roman"/>
          <w:color w:val="000000"/>
          <w:sz w:val="28"/>
          <w:szCs w:val="28"/>
          <w:lang w:eastAsia="uk-UA"/>
        </w:rPr>
        <w:t xml:space="preserve"> із бактеріологічним забрудненням води.</w:t>
      </w:r>
    </w:p>
    <w:p w:rsidR="00D04017" w:rsidRPr="00811642" w:rsidRDefault="00D04017" w:rsidP="00D0586C">
      <w:pPr>
        <w:spacing w:after="0" w:line="240" w:lineRule="auto"/>
        <w:ind w:firstLine="284"/>
        <w:jc w:val="both"/>
        <w:rPr>
          <w:rFonts w:ascii="Times New Roman" w:hAnsi="Times New Roman"/>
          <w:sz w:val="28"/>
          <w:szCs w:val="28"/>
        </w:rPr>
      </w:pPr>
      <w:proofErr w:type="gramStart"/>
      <w:r w:rsidRPr="00811642">
        <w:rPr>
          <w:rFonts w:ascii="Times New Roman" w:hAnsi="Times New Roman"/>
          <w:sz w:val="28"/>
          <w:szCs w:val="28"/>
          <w:lang w:eastAsia="ru-RU"/>
        </w:rPr>
        <w:t>Досл</w:t>
      </w:r>
      <w:proofErr w:type="gramEnd"/>
      <w:r w:rsidRPr="00811642">
        <w:rPr>
          <w:rFonts w:ascii="Times New Roman" w:hAnsi="Times New Roman"/>
          <w:sz w:val="28"/>
          <w:szCs w:val="28"/>
          <w:lang w:eastAsia="ru-RU"/>
        </w:rPr>
        <w:t xml:space="preserve">ідження проводилось у співпраці з </w:t>
      </w:r>
      <w:r w:rsidRPr="00811642">
        <w:rPr>
          <w:rFonts w:ascii="Times New Roman" w:hAnsi="Times New Roman"/>
          <w:sz w:val="28"/>
          <w:szCs w:val="28"/>
        </w:rPr>
        <w:t xml:space="preserve">Державною установою «Чернівецький обласний лабораторний центр МОЗУ». Для </w:t>
      </w:r>
      <w:proofErr w:type="gramStart"/>
      <w:r w:rsidRPr="00811642">
        <w:rPr>
          <w:rFonts w:ascii="Times New Roman" w:hAnsi="Times New Roman"/>
          <w:sz w:val="28"/>
          <w:szCs w:val="28"/>
        </w:rPr>
        <w:t>досл</w:t>
      </w:r>
      <w:proofErr w:type="gramEnd"/>
      <w:r w:rsidRPr="00811642">
        <w:rPr>
          <w:rFonts w:ascii="Times New Roman" w:hAnsi="Times New Roman"/>
          <w:sz w:val="28"/>
          <w:szCs w:val="28"/>
        </w:rPr>
        <w:t xml:space="preserve">ідження були </w:t>
      </w:r>
      <w:r w:rsidRPr="00811642">
        <w:rPr>
          <w:rFonts w:ascii="Times New Roman" w:hAnsi="Times New Roman"/>
          <w:sz w:val="28"/>
          <w:szCs w:val="28"/>
        </w:rPr>
        <w:lastRenderedPageBreak/>
        <w:t xml:space="preserve">використані препарати з іксидових кліщів, які були зібрані з природних біотопів та великої рогатої худоби. Виявлення патогенних борелій, </w:t>
      </w:r>
      <w:proofErr w:type="gramStart"/>
      <w:r w:rsidRPr="00811642">
        <w:rPr>
          <w:rFonts w:ascii="Times New Roman" w:hAnsi="Times New Roman"/>
          <w:sz w:val="28"/>
          <w:szCs w:val="28"/>
        </w:rPr>
        <w:t>в</w:t>
      </w:r>
      <w:proofErr w:type="gramEnd"/>
      <w:r w:rsidRPr="00811642">
        <w:rPr>
          <w:rFonts w:ascii="Times New Roman" w:hAnsi="Times New Roman"/>
          <w:sz w:val="28"/>
          <w:szCs w:val="28"/>
        </w:rPr>
        <w:t xml:space="preserve"> тому числі </w:t>
      </w:r>
      <w:r w:rsidRPr="00811642">
        <w:rPr>
          <w:rFonts w:ascii="Times New Roman" w:hAnsi="Times New Roman"/>
          <w:i/>
          <w:sz w:val="28"/>
          <w:szCs w:val="28"/>
        </w:rPr>
        <w:t xml:space="preserve">Borrelia burgdorferi </w:t>
      </w:r>
      <w:r w:rsidRPr="00811642">
        <w:rPr>
          <w:rFonts w:ascii="Times New Roman" w:hAnsi="Times New Roman"/>
          <w:sz w:val="28"/>
          <w:szCs w:val="28"/>
        </w:rPr>
        <w:t>spp., проводили методом темнопольної мікроскопії.</w:t>
      </w: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sz w:val="28"/>
          <w:szCs w:val="28"/>
          <w:lang w:eastAsia="ru-RU"/>
        </w:rPr>
        <w:t xml:space="preserve">Використовували загальноприйнятий поділ Чернівецької області на </w:t>
      </w:r>
      <w:proofErr w:type="gramStart"/>
      <w:r w:rsidRPr="00811642">
        <w:rPr>
          <w:rFonts w:ascii="Times New Roman" w:hAnsi="Times New Roman"/>
          <w:sz w:val="28"/>
          <w:szCs w:val="28"/>
          <w:lang w:eastAsia="ru-RU"/>
        </w:rPr>
        <w:t>ландшафтно-географ</w:t>
      </w:r>
      <w:proofErr w:type="gramEnd"/>
      <w:r w:rsidRPr="00811642">
        <w:rPr>
          <w:rFonts w:ascii="Times New Roman" w:hAnsi="Times New Roman"/>
          <w:sz w:val="28"/>
          <w:szCs w:val="28"/>
          <w:lang w:eastAsia="ru-RU"/>
        </w:rPr>
        <w:t xml:space="preserve">ічні зони. Розподіл </w:t>
      </w:r>
      <w:proofErr w:type="gramStart"/>
      <w:r w:rsidRPr="00811642">
        <w:rPr>
          <w:rFonts w:ascii="Times New Roman" w:hAnsi="Times New Roman"/>
          <w:sz w:val="28"/>
          <w:szCs w:val="28"/>
          <w:lang w:eastAsia="ru-RU"/>
        </w:rPr>
        <w:t>адм</w:t>
      </w:r>
      <w:proofErr w:type="gramEnd"/>
      <w:r w:rsidRPr="00811642">
        <w:rPr>
          <w:rFonts w:ascii="Times New Roman" w:hAnsi="Times New Roman"/>
          <w:sz w:val="28"/>
          <w:szCs w:val="28"/>
          <w:lang w:eastAsia="ru-RU"/>
        </w:rPr>
        <w:t xml:space="preserve">іністративних районів області відповідно до зон наведений в табл. 2.1. </w:t>
      </w:r>
    </w:p>
    <w:p w:rsidR="00D04017" w:rsidRPr="0086178A" w:rsidRDefault="00D04017" w:rsidP="0086178A">
      <w:pPr>
        <w:spacing w:after="0" w:line="240" w:lineRule="auto"/>
        <w:jc w:val="right"/>
        <w:rPr>
          <w:rFonts w:ascii="Times New Roman" w:hAnsi="Times New Roman"/>
          <w:i/>
          <w:sz w:val="28"/>
          <w:szCs w:val="28"/>
          <w:lang w:eastAsia="ru-RU"/>
        </w:rPr>
      </w:pPr>
      <w:r w:rsidRPr="0086178A">
        <w:rPr>
          <w:rFonts w:ascii="Times New Roman" w:hAnsi="Times New Roman"/>
          <w:i/>
          <w:sz w:val="28"/>
          <w:szCs w:val="28"/>
          <w:lang w:eastAsia="ru-RU"/>
        </w:rPr>
        <w:t xml:space="preserve">Таблиця 2.1 </w:t>
      </w:r>
    </w:p>
    <w:p w:rsidR="0086178A" w:rsidRPr="00D0586C" w:rsidRDefault="00D04017" w:rsidP="00D0586C">
      <w:pPr>
        <w:spacing w:after="0" w:line="240" w:lineRule="auto"/>
        <w:jc w:val="center"/>
        <w:rPr>
          <w:rFonts w:ascii="Times New Roman" w:hAnsi="Times New Roman"/>
          <w:b/>
          <w:sz w:val="28"/>
          <w:szCs w:val="28"/>
          <w:lang w:val="uk-UA" w:eastAsia="ru-RU"/>
        </w:rPr>
      </w:pPr>
      <w:proofErr w:type="gramStart"/>
      <w:r w:rsidRPr="0086178A">
        <w:rPr>
          <w:rFonts w:ascii="Times New Roman" w:hAnsi="Times New Roman"/>
          <w:b/>
          <w:sz w:val="28"/>
          <w:szCs w:val="28"/>
          <w:lang w:eastAsia="ru-RU"/>
        </w:rPr>
        <w:t>Ландшафтно-географ</w:t>
      </w:r>
      <w:proofErr w:type="gramEnd"/>
      <w:r w:rsidRPr="0086178A">
        <w:rPr>
          <w:rFonts w:ascii="Times New Roman" w:hAnsi="Times New Roman"/>
          <w:b/>
          <w:sz w:val="28"/>
          <w:szCs w:val="28"/>
          <w:lang w:eastAsia="ru-RU"/>
        </w:rPr>
        <w:t>ічні зони Чернівецької області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6"/>
        <w:gridCol w:w="3194"/>
        <w:gridCol w:w="3191"/>
      </w:tblGrid>
      <w:tr w:rsidR="00D04017" w:rsidRPr="00811642" w:rsidTr="0032286A">
        <w:tc>
          <w:tcPr>
            <w:tcW w:w="3209" w:type="dxa"/>
          </w:tcPr>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b/>
                <w:bCs/>
                <w:color w:val="000000"/>
                <w:sz w:val="28"/>
                <w:szCs w:val="28"/>
                <w:lang w:eastAsia="ru-RU"/>
              </w:rPr>
              <w:t>Гірські Карпати</w:t>
            </w:r>
          </w:p>
        </w:tc>
        <w:tc>
          <w:tcPr>
            <w:tcW w:w="3210" w:type="dxa"/>
          </w:tcPr>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b/>
                <w:bCs/>
                <w:color w:val="000000"/>
                <w:sz w:val="28"/>
                <w:szCs w:val="28"/>
                <w:lang w:eastAsia="ru-RU"/>
              </w:rPr>
              <w:t>Карпати Передгірні</w:t>
            </w:r>
          </w:p>
        </w:tc>
        <w:tc>
          <w:tcPr>
            <w:tcW w:w="3210" w:type="dxa"/>
          </w:tcPr>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b/>
                <w:bCs/>
                <w:color w:val="000000"/>
                <w:sz w:val="28"/>
                <w:szCs w:val="28"/>
                <w:lang w:eastAsia="ru-RU"/>
              </w:rPr>
              <w:t>Лісостеп</w:t>
            </w:r>
          </w:p>
        </w:tc>
      </w:tr>
      <w:tr w:rsidR="00D04017" w:rsidRPr="00811642" w:rsidTr="0032286A">
        <w:tc>
          <w:tcPr>
            <w:tcW w:w="3209" w:type="dxa"/>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Вижницький</w:t>
            </w:r>
          </w:p>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color w:val="000000"/>
                <w:sz w:val="28"/>
                <w:szCs w:val="28"/>
                <w:lang w:eastAsia="ru-RU"/>
              </w:rPr>
              <w:t>Путильський</w:t>
            </w:r>
          </w:p>
        </w:tc>
        <w:tc>
          <w:tcPr>
            <w:tcW w:w="3210" w:type="dxa"/>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Глибоцький</w:t>
            </w:r>
          </w:p>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color w:val="000000"/>
                <w:sz w:val="28"/>
                <w:szCs w:val="28"/>
                <w:lang w:eastAsia="ru-RU"/>
              </w:rPr>
              <w:t>Сторожинецький</w:t>
            </w:r>
          </w:p>
        </w:tc>
        <w:tc>
          <w:tcPr>
            <w:tcW w:w="3210" w:type="dxa"/>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Заставнівський</w:t>
            </w:r>
          </w:p>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Кельменецький</w:t>
            </w:r>
          </w:p>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Кіцманський</w:t>
            </w:r>
          </w:p>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Новоселицький</w:t>
            </w:r>
          </w:p>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Сокирянський</w:t>
            </w:r>
          </w:p>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Хотинський</w:t>
            </w:r>
          </w:p>
          <w:p w:rsidR="00D04017" w:rsidRPr="00811642" w:rsidRDefault="00D04017" w:rsidP="0086178A">
            <w:pPr>
              <w:spacing w:after="0" w:line="240" w:lineRule="auto"/>
              <w:jc w:val="both"/>
              <w:rPr>
                <w:rFonts w:ascii="Times New Roman" w:hAnsi="Times New Roman"/>
                <w:sz w:val="28"/>
                <w:szCs w:val="28"/>
                <w:lang w:eastAsia="ru-RU"/>
              </w:rPr>
            </w:pPr>
            <w:r w:rsidRPr="00811642">
              <w:rPr>
                <w:rFonts w:ascii="Times New Roman" w:hAnsi="Times New Roman"/>
                <w:color w:val="000000"/>
                <w:sz w:val="28"/>
                <w:szCs w:val="28"/>
                <w:lang w:eastAsia="ru-RU"/>
              </w:rPr>
              <w:t>Герцаєвський</w:t>
            </w:r>
          </w:p>
        </w:tc>
      </w:tr>
    </w:tbl>
    <w:p w:rsidR="00D04017" w:rsidRPr="00811642" w:rsidRDefault="00D04017" w:rsidP="0086178A">
      <w:pPr>
        <w:spacing w:after="0" w:line="240" w:lineRule="auto"/>
        <w:jc w:val="both"/>
        <w:rPr>
          <w:rFonts w:ascii="Times New Roman" w:hAnsi="Times New Roman"/>
          <w:sz w:val="28"/>
          <w:szCs w:val="28"/>
          <w:lang w:eastAsia="ru-RU"/>
        </w:rPr>
      </w:pP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bCs/>
          <w:sz w:val="28"/>
          <w:szCs w:val="28"/>
        </w:rPr>
        <w:t xml:space="preserve">Були проаналізовані </w:t>
      </w:r>
      <w:r w:rsidR="006C497F">
        <w:rPr>
          <w:rFonts w:ascii="Times New Roman" w:hAnsi="Times New Roman"/>
          <w:bCs/>
          <w:sz w:val="28"/>
          <w:szCs w:val="28"/>
        </w:rPr>
        <w:t>показники відносної чисельност</w:t>
      </w:r>
      <w:proofErr w:type="gramStart"/>
      <w:r w:rsidR="006C497F">
        <w:rPr>
          <w:rFonts w:ascii="Times New Roman" w:hAnsi="Times New Roman"/>
          <w:bCs/>
          <w:sz w:val="28"/>
          <w:szCs w:val="28"/>
        </w:rPr>
        <w:t>і</w:t>
      </w:r>
      <w:r w:rsidR="00D0586C">
        <w:rPr>
          <w:rFonts w:ascii="Times New Roman" w:hAnsi="Times New Roman"/>
          <w:bCs/>
          <w:sz w:val="28"/>
          <w:szCs w:val="28"/>
          <w:lang w:val="uk-UA"/>
        </w:rPr>
        <w:t xml:space="preserve"> </w:t>
      </w:r>
      <w:r w:rsidR="00D0586C">
        <w:rPr>
          <w:rFonts w:ascii="Times New Roman" w:hAnsi="Times New Roman"/>
          <w:bCs/>
          <w:sz w:val="28"/>
          <w:szCs w:val="28"/>
        </w:rPr>
        <w:t>ІК</w:t>
      </w:r>
      <w:proofErr w:type="gramEnd"/>
      <w:r w:rsidR="00D0586C">
        <w:rPr>
          <w:rFonts w:ascii="Times New Roman" w:hAnsi="Times New Roman"/>
          <w:bCs/>
          <w:sz w:val="28"/>
          <w:szCs w:val="28"/>
          <w:lang w:val="uk-UA"/>
        </w:rPr>
        <w:t xml:space="preserve"> </w:t>
      </w:r>
      <w:r w:rsidRPr="00811642">
        <w:rPr>
          <w:rFonts w:ascii="Times New Roman" w:hAnsi="Times New Roman"/>
          <w:bCs/>
          <w:sz w:val="28"/>
          <w:szCs w:val="28"/>
        </w:rPr>
        <w:t xml:space="preserve">в </w:t>
      </w:r>
      <w:r w:rsidRPr="00811642">
        <w:rPr>
          <w:rFonts w:ascii="Times New Roman" w:hAnsi="Times New Roman"/>
          <w:bCs/>
          <w:sz w:val="28"/>
          <w:szCs w:val="28"/>
          <w:lang w:eastAsia="ru-RU"/>
        </w:rPr>
        <w:t xml:space="preserve">ландшафтно-географічних зонах та відсоток ІК з позитивними знахідками, тобто тих, що переносять патогенну </w:t>
      </w:r>
      <w:r w:rsidRPr="00811642">
        <w:rPr>
          <w:rFonts w:ascii="Times New Roman" w:hAnsi="Times New Roman"/>
          <w:i/>
          <w:sz w:val="28"/>
          <w:szCs w:val="28"/>
        </w:rPr>
        <w:t>Borrelia burgdorferi</w:t>
      </w:r>
      <w:r w:rsidRPr="00811642">
        <w:rPr>
          <w:rFonts w:ascii="Times New Roman" w:hAnsi="Times New Roman"/>
          <w:sz w:val="28"/>
          <w:szCs w:val="28"/>
        </w:rPr>
        <w:t xml:space="preserve">. </w:t>
      </w:r>
      <w:r w:rsidRPr="00811642">
        <w:rPr>
          <w:rFonts w:ascii="Times New Roman" w:hAnsi="Times New Roman"/>
          <w:color w:val="231F20"/>
          <w:sz w:val="28"/>
          <w:szCs w:val="28"/>
        </w:rPr>
        <w:t xml:space="preserve">Статистичну обробку отриманих даних проводили за методом визначення довірчого інтервалу, за </w:t>
      </w:r>
      <w:proofErr w:type="gramStart"/>
      <w:r w:rsidRPr="00811642">
        <w:rPr>
          <w:rFonts w:ascii="Times New Roman" w:hAnsi="Times New Roman"/>
          <w:color w:val="231F20"/>
          <w:sz w:val="28"/>
          <w:szCs w:val="28"/>
        </w:rPr>
        <w:t>р</w:t>
      </w:r>
      <w:proofErr w:type="gramEnd"/>
      <w:r w:rsidRPr="00811642">
        <w:rPr>
          <w:rFonts w:ascii="Times New Roman" w:hAnsi="Times New Roman"/>
          <w:color w:val="231F20"/>
          <w:sz w:val="28"/>
          <w:szCs w:val="28"/>
        </w:rPr>
        <w:t xml:space="preserve">івень вірогідності приймали величину р≤0,05 </w:t>
      </w:r>
      <w:r w:rsidRPr="00811642">
        <w:rPr>
          <w:rFonts w:ascii="Times New Roman" w:hAnsi="Times New Roman"/>
          <w:sz w:val="28"/>
          <w:szCs w:val="28"/>
        </w:rPr>
        <w:t>[</w:t>
      </w:r>
      <w:r w:rsidRPr="00811642">
        <w:rPr>
          <w:rFonts w:ascii="Times New Roman" w:hAnsi="Times New Roman"/>
          <w:sz w:val="28"/>
          <w:szCs w:val="28"/>
          <w:shd w:val="clear" w:color="auto" w:fill="FFFFFF"/>
        </w:rPr>
        <w:t>10</w:t>
      </w:r>
      <w:r w:rsidRPr="00811642">
        <w:rPr>
          <w:rFonts w:ascii="Times New Roman" w:hAnsi="Times New Roman"/>
          <w:sz w:val="28"/>
          <w:szCs w:val="28"/>
        </w:rPr>
        <w:t>].</w:t>
      </w:r>
    </w:p>
    <w:p w:rsidR="00D04017" w:rsidRPr="00811642" w:rsidRDefault="00D04017" w:rsidP="001E4F9B">
      <w:pPr>
        <w:pStyle w:val="1"/>
        <w:spacing w:before="0" w:beforeAutospacing="0" w:after="0" w:afterAutospacing="0"/>
        <w:ind w:firstLine="284"/>
        <w:jc w:val="both"/>
        <w:rPr>
          <w:b w:val="0"/>
          <w:bCs w:val="0"/>
          <w:sz w:val="28"/>
          <w:szCs w:val="28"/>
        </w:rPr>
      </w:pPr>
      <w:r w:rsidRPr="00811642">
        <w:rPr>
          <w:b w:val="0"/>
          <w:sz w:val="28"/>
          <w:szCs w:val="28"/>
        </w:rPr>
        <w:t>Ми проаналізували показники відносної чисе</w:t>
      </w:r>
      <w:r w:rsidR="00D0586C">
        <w:rPr>
          <w:b w:val="0"/>
          <w:sz w:val="28"/>
          <w:szCs w:val="28"/>
        </w:rPr>
        <w:t xml:space="preserve">льності іксодових кліщів в усіх </w:t>
      </w:r>
      <w:r w:rsidRPr="00811642">
        <w:rPr>
          <w:b w:val="0"/>
          <w:sz w:val="28"/>
          <w:szCs w:val="28"/>
        </w:rPr>
        <w:t>ландшафтно-географічних зонах та адміністративних районах Чернівецької області. Визначили кількість та частку особин, які виявилися переносниками збудника хвороби Лайма. О</w:t>
      </w:r>
      <w:r w:rsidRPr="00811642">
        <w:rPr>
          <w:b w:val="0"/>
          <w:bCs w:val="0"/>
          <w:sz w:val="28"/>
          <w:szCs w:val="28"/>
        </w:rPr>
        <w:t>тримані результати за 2018 календарний рік узагальнені в табл. 3.1. Відповідні дані за 2019 календарний рік наведені в</w:t>
      </w:r>
      <w:r w:rsidRPr="00811642">
        <w:rPr>
          <w:b w:val="0"/>
          <w:bCs w:val="0"/>
          <w:sz w:val="28"/>
          <w:szCs w:val="28"/>
          <w:lang w:val="ru-RU"/>
        </w:rPr>
        <w:t xml:space="preserve"> </w:t>
      </w:r>
      <w:r w:rsidRPr="00811642">
        <w:rPr>
          <w:b w:val="0"/>
          <w:bCs w:val="0"/>
          <w:sz w:val="28"/>
          <w:szCs w:val="28"/>
        </w:rPr>
        <w:t>табл. 3.2.</w:t>
      </w:r>
    </w:p>
    <w:p w:rsidR="00D04017" w:rsidRPr="006C497F" w:rsidRDefault="00D04017" w:rsidP="006C497F">
      <w:pPr>
        <w:pStyle w:val="1"/>
        <w:spacing w:before="0" w:beforeAutospacing="0" w:after="0" w:afterAutospacing="0"/>
        <w:jc w:val="right"/>
        <w:rPr>
          <w:b w:val="0"/>
          <w:bCs w:val="0"/>
          <w:i/>
          <w:sz w:val="28"/>
          <w:szCs w:val="28"/>
        </w:rPr>
      </w:pPr>
      <w:r w:rsidRPr="006C497F">
        <w:rPr>
          <w:b w:val="0"/>
          <w:bCs w:val="0"/>
          <w:i/>
          <w:sz w:val="28"/>
          <w:szCs w:val="28"/>
        </w:rPr>
        <w:t>Таблиця 3.1</w:t>
      </w:r>
    </w:p>
    <w:p w:rsidR="00D04017" w:rsidRPr="006C497F" w:rsidRDefault="00D04017" w:rsidP="006C497F">
      <w:pPr>
        <w:pStyle w:val="1"/>
        <w:spacing w:before="0" w:beforeAutospacing="0" w:after="0" w:afterAutospacing="0"/>
        <w:jc w:val="center"/>
        <w:rPr>
          <w:sz w:val="28"/>
          <w:szCs w:val="28"/>
        </w:rPr>
      </w:pPr>
      <w:r w:rsidRPr="006C497F">
        <w:rPr>
          <w:sz w:val="28"/>
          <w:szCs w:val="28"/>
        </w:rPr>
        <w:t>Виявлення збудника кліщового бореліозу в об</w:t>
      </w:r>
      <w:r w:rsidRPr="006C497F">
        <w:rPr>
          <w:sz w:val="28"/>
          <w:szCs w:val="28"/>
          <w:lang w:val="ru-RU"/>
        </w:rPr>
        <w:t>’</w:t>
      </w:r>
      <w:r w:rsidRPr="006C497F">
        <w:rPr>
          <w:sz w:val="28"/>
          <w:szCs w:val="28"/>
        </w:rPr>
        <w:t>єктах довкілля за 12 місяців 2018 року</w:t>
      </w:r>
    </w:p>
    <w:tbl>
      <w:tblPr>
        <w:tblW w:w="1029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987"/>
        <w:gridCol w:w="877"/>
        <w:gridCol w:w="923"/>
        <w:gridCol w:w="967"/>
        <w:gridCol w:w="1080"/>
        <w:gridCol w:w="1013"/>
        <w:gridCol w:w="967"/>
        <w:gridCol w:w="1080"/>
        <w:gridCol w:w="686"/>
        <w:gridCol w:w="10"/>
      </w:tblGrid>
      <w:tr w:rsidR="00D04017" w:rsidRPr="00811642" w:rsidTr="00CE13F9">
        <w:tc>
          <w:tcPr>
            <w:tcW w:w="1702" w:type="dxa"/>
            <w:vMerge w:val="restart"/>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Райони</w:t>
            </w:r>
          </w:p>
        </w:tc>
        <w:tc>
          <w:tcPr>
            <w:tcW w:w="2787" w:type="dxa"/>
            <w:gridSpan w:val="3"/>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кліщі, зібрані в природних вогнищах</w:t>
            </w:r>
          </w:p>
        </w:tc>
        <w:tc>
          <w:tcPr>
            <w:tcW w:w="3060" w:type="dxa"/>
            <w:gridSpan w:val="3"/>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кліщі, зняті з людей</w:t>
            </w:r>
          </w:p>
        </w:tc>
        <w:tc>
          <w:tcPr>
            <w:tcW w:w="2743" w:type="dxa"/>
            <w:gridSpan w:val="4"/>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Загальна кількість кліщів</w:t>
            </w:r>
          </w:p>
        </w:tc>
      </w:tr>
      <w:tr w:rsidR="00D04017" w:rsidRPr="00811642" w:rsidTr="00CE13F9">
        <w:trPr>
          <w:gridAfter w:val="1"/>
          <w:wAfter w:w="10" w:type="dxa"/>
        </w:trPr>
        <w:tc>
          <w:tcPr>
            <w:tcW w:w="1702" w:type="dxa"/>
            <w:vMerge/>
            <w:vAlign w:val="center"/>
          </w:tcPr>
          <w:p w:rsidR="00D04017" w:rsidRPr="00811642" w:rsidRDefault="00D04017" w:rsidP="0086178A">
            <w:pPr>
              <w:pStyle w:val="1"/>
              <w:spacing w:before="0" w:beforeAutospacing="0" w:after="0" w:afterAutospacing="0"/>
              <w:jc w:val="both"/>
              <w:rPr>
                <w:b w:val="0"/>
                <w:bCs w:val="0"/>
                <w:sz w:val="22"/>
                <w:szCs w:val="22"/>
                <w:lang w:val="ru-RU"/>
              </w:rPr>
            </w:pPr>
          </w:p>
        </w:tc>
        <w:tc>
          <w:tcPr>
            <w:tcW w:w="987" w:type="dxa"/>
            <w:vMerge w:val="restart"/>
            <w:textDirection w:val="btLr"/>
            <w:vAlign w:val="center"/>
          </w:tcPr>
          <w:p w:rsidR="00D04017" w:rsidRPr="00D0586C" w:rsidRDefault="00D0586C" w:rsidP="00D0586C">
            <w:pPr>
              <w:pStyle w:val="1"/>
              <w:spacing w:before="0" w:beforeAutospacing="0" w:after="0" w:afterAutospacing="0"/>
              <w:ind w:left="113" w:right="113"/>
              <w:jc w:val="both"/>
              <w:rPr>
                <w:b w:val="0"/>
                <w:bCs w:val="0"/>
                <w:sz w:val="22"/>
                <w:szCs w:val="22"/>
                <w:lang w:val="ru-RU"/>
              </w:rPr>
            </w:pPr>
            <w:proofErr w:type="gramStart"/>
            <w:r w:rsidRPr="00D0586C">
              <w:rPr>
                <w:b w:val="0"/>
                <w:bCs w:val="0"/>
                <w:color w:val="000000"/>
                <w:sz w:val="22"/>
                <w:szCs w:val="22"/>
                <w:lang w:val="ru-RU"/>
              </w:rPr>
              <w:t>Досл</w:t>
            </w:r>
            <w:proofErr w:type="gramEnd"/>
            <w:r w:rsidRPr="00D0586C">
              <w:rPr>
                <w:b w:val="0"/>
                <w:bCs w:val="0"/>
                <w:color w:val="000000"/>
                <w:sz w:val="22"/>
                <w:szCs w:val="22"/>
                <w:lang w:val="ru-RU"/>
              </w:rPr>
              <w:t>іджено</w:t>
            </w:r>
            <w:r w:rsidR="00D04017" w:rsidRPr="00D0586C">
              <w:rPr>
                <w:b w:val="0"/>
                <w:bCs w:val="0"/>
                <w:color w:val="000000"/>
                <w:sz w:val="22"/>
                <w:szCs w:val="22"/>
                <w:lang w:val="ru-RU"/>
              </w:rPr>
              <w:t xml:space="preserve"> зразків ос</w:t>
            </w:r>
            <w:r>
              <w:rPr>
                <w:b w:val="0"/>
                <w:bCs w:val="0"/>
                <w:color w:val="000000"/>
                <w:sz w:val="22"/>
                <w:szCs w:val="22"/>
                <w:lang w:val="ru-RU"/>
              </w:rPr>
              <w:t>.</w:t>
            </w:r>
          </w:p>
        </w:tc>
        <w:tc>
          <w:tcPr>
            <w:tcW w:w="1800" w:type="dxa"/>
            <w:gridSpan w:val="2"/>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з позит. знахідками</w:t>
            </w:r>
          </w:p>
        </w:tc>
        <w:tc>
          <w:tcPr>
            <w:tcW w:w="967" w:type="dxa"/>
            <w:vMerge w:val="restart"/>
            <w:textDirection w:val="btLr"/>
            <w:vAlign w:val="center"/>
          </w:tcPr>
          <w:p w:rsidR="00D04017" w:rsidRPr="00811642" w:rsidRDefault="00D04017" w:rsidP="00D0586C">
            <w:pPr>
              <w:pStyle w:val="1"/>
              <w:spacing w:before="0" w:beforeAutospacing="0" w:after="0" w:afterAutospacing="0"/>
              <w:ind w:left="113" w:right="113"/>
              <w:jc w:val="both"/>
              <w:rPr>
                <w:b w:val="0"/>
                <w:bCs w:val="0"/>
                <w:sz w:val="22"/>
                <w:szCs w:val="22"/>
                <w:lang w:val="ru-RU"/>
              </w:rPr>
            </w:pPr>
            <w:proofErr w:type="gramStart"/>
            <w:r w:rsidRPr="00811642">
              <w:rPr>
                <w:b w:val="0"/>
                <w:bCs w:val="0"/>
                <w:color w:val="000000"/>
                <w:sz w:val="22"/>
                <w:szCs w:val="22"/>
                <w:lang w:val="ru-RU"/>
              </w:rPr>
              <w:t>Досл</w:t>
            </w:r>
            <w:proofErr w:type="gramEnd"/>
            <w:r w:rsidRPr="00811642">
              <w:rPr>
                <w:b w:val="0"/>
                <w:bCs w:val="0"/>
                <w:color w:val="000000"/>
                <w:sz w:val="22"/>
                <w:szCs w:val="22"/>
                <w:lang w:val="ru-RU"/>
              </w:rPr>
              <w:t>іджено разків ос.</w:t>
            </w:r>
          </w:p>
        </w:tc>
        <w:tc>
          <w:tcPr>
            <w:tcW w:w="2093" w:type="dxa"/>
            <w:gridSpan w:val="2"/>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з позит. знахідками</w:t>
            </w:r>
          </w:p>
        </w:tc>
        <w:tc>
          <w:tcPr>
            <w:tcW w:w="967" w:type="dxa"/>
            <w:vMerge w:val="restart"/>
            <w:textDirection w:val="btLr"/>
            <w:vAlign w:val="center"/>
          </w:tcPr>
          <w:p w:rsidR="00D04017" w:rsidRPr="00811642" w:rsidRDefault="00D04017" w:rsidP="00D0586C">
            <w:pPr>
              <w:pStyle w:val="1"/>
              <w:spacing w:before="0" w:beforeAutospacing="0" w:after="0" w:afterAutospacing="0"/>
              <w:ind w:left="113" w:right="113"/>
              <w:jc w:val="both"/>
              <w:rPr>
                <w:b w:val="0"/>
                <w:bCs w:val="0"/>
                <w:sz w:val="22"/>
                <w:szCs w:val="22"/>
                <w:lang w:val="ru-RU"/>
              </w:rPr>
            </w:pPr>
            <w:proofErr w:type="gramStart"/>
            <w:r w:rsidRPr="00811642">
              <w:rPr>
                <w:b w:val="0"/>
                <w:bCs w:val="0"/>
                <w:color w:val="000000"/>
                <w:sz w:val="22"/>
                <w:szCs w:val="22"/>
                <w:lang w:val="ru-RU"/>
              </w:rPr>
              <w:t>Досл</w:t>
            </w:r>
            <w:proofErr w:type="gramEnd"/>
            <w:r w:rsidRPr="00811642">
              <w:rPr>
                <w:b w:val="0"/>
                <w:bCs w:val="0"/>
                <w:color w:val="000000"/>
                <w:sz w:val="22"/>
                <w:szCs w:val="22"/>
                <w:lang w:val="ru-RU"/>
              </w:rPr>
              <w:t>іджено зразків ос.</w:t>
            </w:r>
          </w:p>
        </w:tc>
        <w:tc>
          <w:tcPr>
            <w:tcW w:w="1766" w:type="dxa"/>
            <w:gridSpan w:val="2"/>
            <w:vAlign w:val="center"/>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з позит. знахідками</w:t>
            </w:r>
          </w:p>
        </w:tc>
      </w:tr>
      <w:tr w:rsidR="00D04017" w:rsidRPr="00811642" w:rsidTr="00CE13F9">
        <w:trPr>
          <w:gridAfter w:val="1"/>
          <w:wAfter w:w="10" w:type="dxa"/>
          <w:trHeight w:val="1128"/>
        </w:trPr>
        <w:tc>
          <w:tcPr>
            <w:tcW w:w="1702" w:type="dxa"/>
            <w:vMerge/>
            <w:vAlign w:val="center"/>
          </w:tcPr>
          <w:p w:rsidR="00D04017" w:rsidRPr="00811642" w:rsidRDefault="00D04017" w:rsidP="0086178A">
            <w:pPr>
              <w:pStyle w:val="1"/>
              <w:spacing w:before="0" w:beforeAutospacing="0" w:after="0" w:afterAutospacing="0"/>
              <w:jc w:val="both"/>
              <w:rPr>
                <w:b w:val="0"/>
                <w:bCs w:val="0"/>
                <w:sz w:val="22"/>
                <w:szCs w:val="22"/>
                <w:lang w:val="ru-RU"/>
              </w:rPr>
            </w:pPr>
          </w:p>
        </w:tc>
        <w:tc>
          <w:tcPr>
            <w:tcW w:w="987" w:type="dxa"/>
            <w:vMerge/>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p>
        </w:tc>
        <w:tc>
          <w:tcPr>
            <w:tcW w:w="877"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ос.</w:t>
            </w:r>
          </w:p>
        </w:tc>
        <w:tc>
          <w:tcPr>
            <w:tcW w:w="923"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w:t>
            </w:r>
          </w:p>
        </w:tc>
        <w:tc>
          <w:tcPr>
            <w:tcW w:w="967" w:type="dxa"/>
            <w:vMerge/>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p>
        </w:tc>
        <w:tc>
          <w:tcPr>
            <w:tcW w:w="1080"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ос.</w:t>
            </w:r>
          </w:p>
        </w:tc>
        <w:tc>
          <w:tcPr>
            <w:tcW w:w="1013"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w:t>
            </w:r>
          </w:p>
        </w:tc>
        <w:tc>
          <w:tcPr>
            <w:tcW w:w="967" w:type="dxa"/>
            <w:vMerge/>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p>
        </w:tc>
        <w:tc>
          <w:tcPr>
            <w:tcW w:w="1080"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ос.</w:t>
            </w:r>
          </w:p>
        </w:tc>
        <w:tc>
          <w:tcPr>
            <w:tcW w:w="686" w:type="dxa"/>
            <w:vAlign w:val="center"/>
          </w:tcPr>
          <w:p w:rsidR="00D04017" w:rsidRPr="00811642" w:rsidRDefault="00D04017" w:rsidP="0086178A">
            <w:pPr>
              <w:pStyle w:val="1"/>
              <w:spacing w:before="0" w:beforeAutospacing="0" w:after="0" w:afterAutospacing="0"/>
              <w:jc w:val="both"/>
              <w:rPr>
                <w:b w:val="0"/>
                <w:bCs w:val="0"/>
                <w:color w:val="000000"/>
                <w:sz w:val="22"/>
                <w:szCs w:val="22"/>
                <w:lang w:val="ru-RU"/>
              </w:rPr>
            </w:pPr>
            <w:r w:rsidRPr="00811642">
              <w:rPr>
                <w:b w:val="0"/>
                <w:bCs w:val="0"/>
                <w:color w:val="000000"/>
                <w:sz w:val="22"/>
                <w:szCs w:val="22"/>
                <w:lang w:val="ru-RU"/>
              </w:rPr>
              <w:t>%</w:t>
            </w:r>
          </w:p>
        </w:tc>
      </w:tr>
      <w:tr w:rsidR="00D04017" w:rsidRPr="00811642" w:rsidTr="00CE13F9">
        <w:trPr>
          <w:gridAfter w:val="1"/>
          <w:wAfter w:w="10" w:type="dxa"/>
        </w:trPr>
        <w:tc>
          <w:tcPr>
            <w:tcW w:w="10282" w:type="dxa"/>
            <w:gridSpan w:val="10"/>
          </w:tcPr>
          <w:p w:rsidR="00D04017" w:rsidRPr="00811642" w:rsidRDefault="00D04017" w:rsidP="00D0586C">
            <w:pPr>
              <w:pStyle w:val="1"/>
              <w:spacing w:before="0" w:beforeAutospacing="0" w:after="0" w:afterAutospacing="0"/>
              <w:jc w:val="center"/>
              <w:rPr>
                <w:b w:val="0"/>
                <w:bCs w:val="0"/>
                <w:sz w:val="22"/>
                <w:szCs w:val="22"/>
                <w:lang w:val="ru-RU"/>
              </w:rPr>
            </w:pPr>
            <w:r w:rsidRPr="00811642">
              <w:rPr>
                <w:color w:val="000000"/>
                <w:sz w:val="22"/>
                <w:szCs w:val="22"/>
                <w:lang w:val="ru-RU"/>
              </w:rPr>
              <w:t>Гірські Карпати</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Вижницький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54</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14</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25.9 %</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6</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17.1%</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20</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22.5</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Путильський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53</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11</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20.8 %</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lang w:eastAsia="uk-UA"/>
              </w:rPr>
            </w:pPr>
            <w:r w:rsidRPr="00811642">
              <w:rPr>
                <w:rFonts w:ascii="Times New Roman" w:hAnsi="Times New Roman"/>
                <w:lang w:eastAsia="uk-UA"/>
              </w:rPr>
              <w:t>0.0%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58</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11</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19</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Всього</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147</w:t>
            </w:r>
          </w:p>
        </w:tc>
        <w:tc>
          <w:tcPr>
            <w:tcW w:w="1080"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31</w:t>
            </w:r>
          </w:p>
        </w:tc>
        <w:tc>
          <w:tcPr>
            <w:tcW w:w="686"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21</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bCs/>
                <w:color w:val="000000"/>
                <w:lang w:eastAsia="uk-UA"/>
              </w:rPr>
            </w:pP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p>
        </w:tc>
      </w:tr>
      <w:tr w:rsidR="00D04017" w:rsidRPr="00811642" w:rsidTr="00CE13F9">
        <w:trPr>
          <w:gridAfter w:val="1"/>
          <w:wAfter w:w="10" w:type="dxa"/>
        </w:trPr>
        <w:tc>
          <w:tcPr>
            <w:tcW w:w="10282" w:type="dxa"/>
            <w:gridSpan w:val="10"/>
            <w:vAlign w:val="center"/>
          </w:tcPr>
          <w:p w:rsidR="00D04017" w:rsidRPr="00811642" w:rsidRDefault="00D04017" w:rsidP="00D0586C">
            <w:pPr>
              <w:spacing w:after="0" w:line="240" w:lineRule="auto"/>
              <w:jc w:val="center"/>
              <w:rPr>
                <w:rFonts w:ascii="Times New Roman" w:hAnsi="Times New Roman"/>
                <w:color w:val="000000"/>
                <w:lang w:eastAsia="uk-UA"/>
              </w:rPr>
            </w:pPr>
            <w:r w:rsidRPr="00811642">
              <w:rPr>
                <w:rFonts w:ascii="Times New Roman" w:hAnsi="Times New Roman"/>
                <w:b/>
                <w:bCs/>
                <w:color w:val="000000"/>
                <w:lang w:eastAsia="uk-UA"/>
              </w:rPr>
              <w:t>Карпати Передгірні</w:t>
            </w:r>
          </w:p>
        </w:tc>
      </w:tr>
      <w:tr w:rsidR="00D04017" w:rsidRPr="00811642" w:rsidTr="00CE13F9">
        <w:trPr>
          <w:gridAfter w:val="1"/>
          <w:wAfter w:w="10" w:type="dxa"/>
        </w:trPr>
        <w:tc>
          <w:tcPr>
            <w:tcW w:w="1702" w:type="dxa"/>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Глибоцький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7</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14.0%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79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12</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15.2%</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129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19</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14.7</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Сторожинецьк</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51</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10</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19.6%</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118</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29</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24.6%</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169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39</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23</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bCs/>
                <w:i/>
                <w:color w:val="000000"/>
                <w:lang w:eastAsia="uk-UA"/>
              </w:rPr>
            </w:pPr>
            <w:r w:rsidRPr="00811642">
              <w:rPr>
                <w:rFonts w:ascii="Times New Roman" w:hAnsi="Times New Roman"/>
                <w:b/>
                <w:bCs/>
                <w:i/>
                <w:color w:val="000000"/>
                <w:lang w:eastAsia="uk-UA"/>
              </w:rPr>
              <w:t>Всього</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298</w:t>
            </w:r>
          </w:p>
        </w:tc>
        <w:tc>
          <w:tcPr>
            <w:tcW w:w="1080"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58</w:t>
            </w:r>
          </w:p>
        </w:tc>
        <w:tc>
          <w:tcPr>
            <w:tcW w:w="686"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19.5</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bCs/>
                <w:color w:val="000000"/>
                <w:lang w:eastAsia="uk-UA"/>
              </w:rPr>
            </w:pP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p>
        </w:tc>
      </w:tr>
      <w:tr w:rsidR="00D04017" w:rsidRPr="00811642" w:rsidTr="00CE13F9">
        <w:trPr>
          <w:gridAfter w:val="1"/>
          <w:wAfter w:w="10" w:type="dxa"/>
        </w:trPr>
        <w:tc>
          <w:tcPr>
            <w:tcW w:w="10282" w:type="dxa"/>
            <w:gridSpan w:val="10"/>
            <w:vAlign w:val="center"/>
          </w:tcPr>
          <w:p w:rsidR="00D04017" w:rsidRPr="00811642" w:rsidRDefault="00D04017" w:rsidP="00D0586C">
            <w:pPr>
              <w:spacing w:after="0" w:line="240" w:lineRule="auto"/>
              <w:jc w:val="center"/>
              <w:rPr>
                <w:rFonts w:ascii="Times New Roman" w:hAnsi="Times New Roman"/>
                <w:color w:val="000000"/>
                <w:lang w:eastAsia="uk-UA"/>
              </w:rPr>
            </w:pPr>
            <w:r w:rsidRPr="00811642">
              <w:rPr>
                <w:rFonts w:ascii="Times New Roman" w:hAnsi="Times New Roman"/>
                <w:b/>
                <w:bCs/>
                <w:color w:val="000000"/>
                <w:lang w:eastAsia="uk-UA"/>
              </w:rPr>
              <w:t>Лісостеп</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Заставнівський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10.0%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7</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36.8%</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29</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27.6</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Кельменецький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4</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7</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14.3%</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57</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Кіцманський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4</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40</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22.5%</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90</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13</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14.4</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Новоселицький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45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20.0%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Сокирянський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16.0%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20.0%</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55</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9</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16.3</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Хотинський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FFFFFF"/>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FFFFFF"/>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8</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25.0</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Герцаєвський</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FFFFFF"/>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FFFFFF"/>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26</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19.2%</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bCs/>
                <w:i/>
                <w:color w:val="000000"/>
                <w:lang w:eastAsia="uk-UA"/>
              </w:rPr>
            </w:pPr>
            <w:r w:rsidRPr="00811642">
              <w:rPr>
                <w:rFonts w:ascii="Times New Roman" w:hAnsi="Times New Roman"/>
                <w:b/>
                <w:bCs/>
                <w:i/>
                <w:color w:val="000000"/>
                <w:lang w:eastAsia="uk-UA"/>
              </w:rPr>
              <w:t>Всього</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326</w:t>
            </w:r>
          </w:p>
        </w:tc>
        <w:tc>
          <w:tcPr>
            <w:tcW w:w="1080"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44</w:t>
            </w:r>
          </w:p>
        </w:tc>
        <w:tc>
          <w:tcPr>
            <w:tcW w:w="686"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13,5</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rPr>
            </w:pPr>
            <w:r w:rsidRPr="00811642">
              <w:rPr>
                <w:rFonts w:ascii="Times New Roman" w:hAnsi="Times New Roman"/>
                <w:color w:val="000000"/>
              </w:rPr>
              <w:t> </w:t>
            </w:r>
          </w:p>
        </w:tc>
        <w:tc>
          <w:tcPr>
            <w:tcW w:w="987" w:type="dxa"/>
            <w:vAlign w:val="bottom"/>
          </w:tcPr>
          <w:p w:rsidR="00D04017" w:rsidRPr="00811642" w:rsidRDefault="00D04017" w:rsidP="0086178A">
            <w:pPr>
              <w:spacing w:after="0" w:line="240" w:lineRule="auto"/>
              <w:jc w:val="both"/>
              <w:rPr>
                <w:rFonts w:ascii="Times New Roman" w:hAnsi="Times New Roman"/>
                <w:color w:val="000000"/>
              </w:rPr>
            </w:pPr>
          </w:p>
        </w:tc>
        <w:tc>
          <w:tcPr>
            <w:tcW w:w="877" w:type="dxa"/>
            <w:vAlign w:val="bottom"/>
          </w:tcPr>
          <w:p w:rsidR="00D04017" w:rsidRPr="00811642" w:rsidRDefault="00D04017" w:rsidP="0086178A">
            <w:pPr>
              <w:spacing w:after="0" w:line="240" w:lineRule="auto"/>
              <w:jc w:val="both"/>
              <w:rPr>
                <w:rFonts w:ascii="Times New Roman" w:hAnsi="Times New Roman"/>
                <w:color w:val="000000"/>
              </w:rPr>
            </w:pPr>
          </w:p>
        </w:tc>
        <w:tc>
          <w:tcPr>
            <w:tcW w:w="923" w:type="dxa"/>
            <w:vAlign w:val="bottom"/>
          </w:tcPr>
          <w:p w:rsidR="00D04017" w:rsidRPr="00811642" w:rsidRDefault="00D04017" w:rsidP="0086178A">
            <w:pPr>
              <w:spacing w:after="0" w:line="240" w:lineRule="auto"/>
              <w:jc w:val="both"/>
              <w:rPr>
                <w:rFonts w:ascii="Times New Roman" w:hAnsi="Times New Roman"/>
                <w:color w:val="000000"/>
              </w:rPr>
            </w:pPr>
          </w:p>
        </w:tc>
        <w:tc>
          <w:tcPr>
            <w:tcW w:w="967" w:type="dxa"/>
            <w:vAlign w:val="bottom"/>
          </w:tcPr>
          <w:p w:rsidR="00D04017" w:rsidRPr="00811642" w:rsidRDefault="00D04017" w:rsidP="0086178A">
            <w:pPr>
              <w:spacing w:after="0" w:line="240" w:lineRule="auto"/>
              <w:jc w:val="both"/>
              <w:rPr>
                <w:rFonts w:ascii="Times New Roman" w:hAnsi="Times New Roman"/>
                <w:color w:val="000000"/>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rPr>
            </w:pPr>
          </w:p>
        </w:tc>
        <w:tc>
          <w:tcPr>
            <w:tcW w:w="967" w:type="dxa"/>
            <w:vAlign w:val="bottom"/>
          </w:tcPr>
          <w:p w:rsidR="00D04017" w:rsidRPr="00811642" w:rsidRDefault="00D04017" w:rsidP="0086178A">
            <w:pPr>
              <w:spacing w:after="0" w:line="240" w:lineRule="auto"/>
              <w:jc w:val="both"/>
              <w:rPr>
                <w:rFonts w:ascii="Times New Roman" w:hAnsi="Times New Roman"/>
                <w:color w:val="000000"/>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rPr>
            </w:pPr>
          </w:p>
        </w:tc>
        <w:tc>
          <w:tcPr>
            <w:tcW w:w="686" w:type="dxa"/>
            <w:vAlign w:val="bottom"/>
          </w:tcPr>
          <w:p w:rsidR="00D04017" w:rsidRPr="00811642" w:rsidRDefault="00D04017" w:rsidP="0086178A">
            <w:pPr>
              <w:spacing w:after="0" w:line="240" w:lineRule="auto"/>
              <w:jc w:val="both"/>
              <w:rPr>
                <w:rFonts w:ascii="Times New Roman" w:hAnsi="Times New Roman"/>
                <w:color w:val="000000"/>
              </w:rPr>
            </w:pP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b/>
                <w:color w:val="000000"/>
                <w:lang w:eastAsia="uk-UA"/>
              </w:rPr>
            </w:pPr>
            <w:r w:rsidRPr="00811642">
              <w:rPr>
                <w:rFonts w:ascii="Times New Roman" w:hAnsi="Times New Roman"/>
                <w:b/>
                <w:color w:val="000000"/>
                <w:lang w:eastAsia="uk-UA"/>
              </w:rPr>
              <w:t>м. Чернівці</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108</w:t>
            </w: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37</w:t>
            </w: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34.3%</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400</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69</w:t>
            </w: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17.3%</w:t>
            </w: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508</w:t>
            </w: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104</w:t>
            </w:r>
          </w:p>
        </w:tc>
        <w:tc>
          <w:tcPr>
            <w:tcW w:w="686" w:type="dxa"/>
            <w:vAlign w:val="bottom"/>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20.5</w:t>
            </w:r>
          </w:p>
        </w:tc>
      </w:tr>
      <w:tr w:rsidR="00D04017" w:rsidRPr="00811642" w:rsidTr="00CE13F9">
        <w:trPr>
          <w:gridAfter w:val="1"/>
          <w:wAfter w:w="10" w:type="dxa"/>
        </w:trPr>
        <w:tc>
          <w:tcPr>
            <w:tcW w:w="1702"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Всього</w:t>
            </w:r>
          </w:p>
        </w:tc>
        <w:tc>
          <w:tcPr>
            <w:tcW w:w="98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87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2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80"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1013" w:type="dxa"/>
            <w:vAlign w:val="bottom"/>
          </w:tcPr>
          <w:p w:rsidR="00D04017" w:rsidRPr="00811642" w:rsidRDefault="00D04017" w:rsidP="0086178A">
            <w:pPr>
              <w:spacing w:after="0" w:line="240" w:lineRule="auto"/>
              <w:jc w:val="both"/>
              <w:rPr>
                <w:rFonts w:ascii="Times New Roman" w:hAnsi="Times New Roman"/>
                <w:color w:val="000000"/>
                <w:lang w:eastAsia="uk-UA"/>
              </w:rPr>
            </w:pPr>
          </w:p>
        </w:tc>
        <w:tc>
          <w:tcPr>
            <w:tcW w:w="967"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508</w:t>
            </w:r>
          </w:p>
        </w:tc>
        <w:tc>
          <w:tcPr>
            <w:tcW w:w="1080"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104</w:t>
            </w:r>
          </w:p>
        </w:tc>
        <w:tc>
          <w:tcPr>
            <w:tcW w:w="686" w:type="dxa"/>
            <w:vAlign w:val="bottom"/>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20.5</w:t>
            </w:r>
          </w:p>
        </w:tc>
      </w:tr>
    </w:tbl>
    <w:p w:rsidR="00D04017" w:rsidRPr="00811642" w:rsidRDefault="00D04017" w:rsidP="0086178A">
      <w:pPr>
        <w:pStyle w:val="1"/>
        <w:spacing w:before="0" w:beforeAutospacing="0" w:after="0" w:afterAutospacing="0"/>
        <w:jc w:val="both"/>
        <w:rPr>
          <w:b w:val="0"/>
          <w:bCs w:val="0"/>
          <w:sz w:val="28"/>
          <w:szCs w:val="28"/>
        </w:rPr>
      </w:pPr>
    </w:p>
    <w:p w:rsidR="00D04017" w:rsidRPr="00811642" w:rsidRDefault="00D04017" w:rsidP="0086178A">
      <w:pPr>
        <w:pStyle w:val="1"/>
        <w:spacing w:before="0" w:beforeAutospacing="0" w:after="0" w:afterAutospacing="0"/>
        <w:jc w:val="both"/>
        <w:rPr>
          <w:b w:val="0"/>
          <w:bCs w:val="0"/>
          <w:sz w:val="28"/>
          <w:szCs w:val="28"/>
        </w:rPr>
      </w:pPr>
    </w:p>
    <w:p w:rsidR="00D04017" w:rsidRPr="006C497F" w:rsidRDefault="00D04017" w:rsidP="006C497F">
      <w:pPr>
        <w:pStyle w:val="1"/>
        <w:spacing w:before="0" w:beforeAutospacing="0" w:after="0" w:afterAutospacing="0"/>
        <w:jc w:val="right"/>
        <w:rPr>
          <w:b w:val="0"/>
          <w:bCs w:val="0"/>
          <w:i/>
          <w:sz w:val="28"/>
          <w:szCs w:val="28"/>
        </w:rPr>
      </w:pPr>
      <w:r w:rsidRPr="006C497F">
        <w:rPr>
          <w:b w:val="0"/>
          <w:bCs w:val="0"/>
          <w:i/>
          <w:sz w:val="28"/>
          <w:szCs w:val="28"/>
        </w:rPr>
        <w:t>Таблиця 3.2</w:t>
      </w:r>
    </w:p>
    <w:p w:rsidR="001E4F9B" w:rsidRDefault="00D04017" w:rsidP="006C497F">
      <w:pPr>
        <w:pStyle w:val="1"/>
        <w:spacing w:before="0" w:beforeAutospacing="0" w:after="0" w:afterAutospacing="0"/>
        <w:jc w:val="center"/>
        <w:rPr>
          <w:sz w:val="28"/>
          <w:szCs w:val="28"/>
        </w:rPr>
      </w:pPr>
      <w:r w:rsidRPr="006C497F">
        <w:rPr>
          <w:sz w:val="28"/>
          <w:szCs w:val="28"/>
        </w:rPr>
        <w:t>Виявлення збудника кліщового бор</w:t>
      </w:r>
      <w:r w:rsidR="001E4F9B">
        <w:rPr>
          <w:sz w:val="28"/>
          <w:szCs w:val="28"/>
        </w:rPr>
        <w:t xml:space="preserve">еліозу в обєктах довкілля за </w:t>
      </w:r>
    </w:p>
    <w:p w:rsidR="00D04017" w:rsidRPr="006C497F" w:rsidRDefault="001E4F9B" w:rsidP="006C497F">
      <w:pPr>
        <w:pStyle w:val="1"/>
        <w:spacing w:before="0" w:beforeAutospacing="0" w:after="0" w:afterAutospacing="0"/>
        <w:jc w:val="center"/>
        <w:rPr>
          <w:sz w:val="28"/>
          <w:szCs w:val="28"/>
        </w:rPr>
      </w:pPr>
      <w:r>
        <w:rPr>
          <w:sz w:val="28"/>
          <w:szCs w:val="28"/>
        </w:rPr>
        <w:t xml:space="preserve">12 </w:t>
      </w:r>
      <w:r w:rsidR="00D04017" w:rsidRPr="006C497F">
        <w:rPr>
          <w:sz w:val="28"/>
          <w:szCs w:val="28"/>
        </w:rPr>
        <w:t>місяців 2019 року</w:t>
      </w:r>
    </w:p>
    <w:tbl>
      <w:tblPr>
        <w:tblW w:w="10236"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7"/>
        <w:gridCol w:w="733"/>
        <w:gridCol w:w="990"/>
        <w:gridCol w:w="810"/>
        <w:gridCol w:w="1080"/>
        <w:gridCol w:w="1080"/>
        <w:gridCol w:w="810"/>
        <w:gridCol w:w="1170"/>
        <w:gridCol w:w="1080"/>
        <w:gridCol w:w="686"/>
        <w:gridCol w:w="10"/>
      </w:tblGrid>
      <w:tr w:rsidR="00D04017" w:rsidRPr="00811642" w:rsidTr="00A24AC8">
        <w:tc>
          <w:tcPr>
            <w:tcW w:w="1787" w:type="dxa"/>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Район</w:t>
            </w:r>
          </w:p>
        </w:tc>
        <w:tc>
          <w:tcPr>
            <w:tcW w:w="2533" w:type="dxa"/>
            <w:gridSpan w:val="3"/>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кліщі, зібрані в природнихвогнищах</w:t>
            </w:r>
          </w:p>
        </w:tc>
        <w:tc>
          <w:tcPr>
            <w:tcW w:w="2970" w:type="dxa"/>
            <w:gridSpan w:val="3"/>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кліщі, зняті з людей </w:t>
            </w:r>
          </w:p>
        </w:tc>
        <w:tc>
          <w:tcPr>
            <w:tcW w:w="2946" w:type="dxa"/>
            <w:gridSpan w:val="4"/>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Загальнакількістькліщів</w:t>
            </w:r>
          </w:p>
        </w:tc>
      </w:tr>
      <w:tr w:rsidR="00D04017" w:rsidRPr="00811642" w:rsidTr="001E4F9B">
        <w:trPr>
          <w:gridAfter w:val="1"/>
          <w:wAfter w:w="10" w:type="dxa"/>
          <w:cantSplit/>
          <w:trHeight w:val="1490"/>
        </w:trPr>
        <w:tc>
          <w:tcPr>
            <w:tcW w:w="1787" w:type="dxa"/>
          </w:tcPr>
          <w:p w:rsidR="00D04017" w:rsidRPr="00811642" w:rsidRDefault="00D04017" w:rsidP="0086178A">
            <w:pPr>
              <w:pStyle w:val="1"/>
              <w:spacing w:before="0" w:beforeAutospacing="0" w:after="0" w:afterAutospacing="0"/>
              <w:jc w:val="both"/>
              <w:rPr>
                <w:b w:val="0"/>
                <w:bCs w:val="0"/>
                <w:sz w:val="22"/>
                <w:szCs w:val="22"/>
                <w:lang w:val="ru-RU"/>
              </w:rPr>
            </w:pPr>
          </w:p>
        </w:tc>
        <w:tc>
          <w:tcPr>
            <w:tcW w:w="733" w:type="dxa"/>
            <w:textDirection w:val="btLr"/>
          </w:tcPr>
          <w:p w:rsidR="00A24AC8" w:rsidRDefault="00A24AC8" w:rsidP="001E4F9B">
            <w:pPr>
              <w:pStyle w:val="1"/>
              <w:spacing w:before="0" w:beforeAutospacing="0" w:after="0" w:afterAutospacing="0"/>
              <w:ind w:left="113" w:right="113"/>
              <w:jc w:val="both"/>
              <w:rPr>
                <w:b w:val="0"/>
                <w:bCs w:val="0"/>
                <w:color w:val="000000"/>
                <w:sz w:val="22"/>
                <w:szCs w:val="22"/>
                <w:lang w:val="ru-RU"/>
              </w:rPr>
            </w:pPr>
            <w:proofErr w:type="gramStart"/>
            <w:r w:rsidRPr="00811642">
              <w:rPr>
                <w:b w:val="0"/>
                <w:bCs w:val="0"/>
                <w:color w:val="000000"/>
                <w:sz w:val="22"/>
                <w:szCs w:val="22"/>
                <w:lang w:val="ru-RU"/>
              </w:rPr>
              <w:t>Д</w:t>
            </w:r>
            <w:r w:rsidR="00D04017" w:rsidRPr="00811642">
              <w:rPr>
                <w:b w:val="0"/>
                <w:bCs w:val="0"/>
                <w:color w:val="000000"/>
                <w:sz w:val="22"/>
                <w:szCs w:val="22"/>
                <w:lang w:val="ru-RU"/>
              </w:rPr>
              <w:t>осл</w:t>
            </w:r>
            <w:proofErr w:type="gramEnd"/>
            <w:r w:rsidR="00D04017" w:rsidRPr="00811642">
              <w:rPr>
                <w:b w:val="0"/>
                <w:bCs w:val="0"/>
                <w:color w:val="000000"/>
                <w:sz w:val="22"/>
                <w:szCs w:val="22"/>
                <w:lang w:val="ru-RU"/>
              </w:rPr>
              <w:t>іджено</w:t>
            </w:r>
          </w:p>
          <w:p w:rsidR="00D04017" w:rsidRPr="00811642" w:rsidRDefault="00D04017" w:rsidP="001E4F9B">
            <w:pPr>
              <w:pStyle w:val="1"/>
              <w:spacing w:before="0" w:beforeAutospacing="0" w:after="0" w:afterAutospacing="0"/>
              <w:ind w:left="113" w:right="113"/>
              <w:jc w:val="both"/>
              <w:rPr>
                <w:b w:val="0"/>
                <w:bCs w:val="0"/>
                <w:sz w:val="22"/>
                <w:szCs w:val="22"/>
                <w:lang w:val="ru-RU"/>
              </w:rPr>
            </w:pPr>
            <w:r w:rsidRPr="00811642">
              <w:rPr>
                <w:b w:val="0"/>
                <w:bCs w:val="0"/>
                <w:color w:val="000000"/>
                <w:sz w:val="22"/>
                <w:szCs w:val="22"/>
                <w:lang w:val="ru-RU"/>
              </w:rPr>
              <w:t>зразків</w:t>
            </w:r>
          </w:p>
        </w:tc>
        <w:tc>
          <w:tcPr>
            <w:tcW w:w="990" w:type="dxa"/>
            <w:textDirection w:val="btLr"/>
          </w:tcPr>
          <w:p w:rsidR="00D04017" w:rsidRPr="00811642" w:rsidRDefault="00D04017" w:rsidP="001E4F9B">
            <w:pPr>
              <w:pStyle w:val="1"/>
              <w:spacing w:before="0" w:beforeAutospacing="0" w:after="0" w:afterAutospacing="0"/>
              <w:ind w:left="113" w:right="113"/>
              <w:jc w:val="both"/>
              <w:rPr>
                <w:b w:val="0"/>
                <w:bCs w:val="0"/>
                <w:sz w:val="22"/>
                <w:szCs w:val="22"/>
                <w:lang w:val="ru-RU"/>
              </w:rPr>
            </w:pPr>
            <w:r w:rsidRPr="00811642">
              <w:rPr>
                <w:b w:val="0"/>
                <w:bCs w:val="0"/>
                <w:color w:val="000000"/>
                <w:sz w:val="22"/>
                <w:szCs w:val="22"/>
                <w:lang w:val="ru-RU"/>
              </w:rPr>
              <w:t>з позит. знахідками</w:t>
            </w:r>
          </w:p>
        </w:tc>
        <w:tc>
          <w:tcPr>
            <w:tcW w:w="810" w:type="dxa"/>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w:t>
            </w:r>
          </w:p>
        </w:tc>
        <w:tc>
          <w:tcPr>
            <w:tcW w:w="1080" w:type="dxa"/>
            <w:textDirection w:val="btLr"/>
          </w:tcPr>
          <w:p w:rsidR="00A24AC8" w:rsidRDefault="00A24AC8" w:rsidP="001E4F9B">
            <w:pPr>
              <w:pStyle w:val="1"/>
              <w:spacing w:before="0" w:beforeAutospacing="0" w:after="0" w:afterAutospacing="0"/>
              <w:ind w:left="113" w:right="113"/>
              <w:jc w:val="both"/>
              <w:rPr>
                <w:b w:val="0"/>
                <w:bCs w:val="0"/>
                <w:color w:val="000000"/>
                <w:sz w:val="22"/>
                <w:szCs w:val="22"/>
                <w:lang w:val="ru-RU"/>
              </w:rPr>
            </w:pPr>
            <w:proofErr w:type="gramStart"/>
            <w:r w:rsidRPr="00811642">
              <w:rPr>
                <w:b w:val="0"/>
                <w:bCs w:val="0"/>
                <w:color w:val="000000"/>
                <w:sz w:val="22"/>
                <w:szCs w:val="22"/>
                <w:lang w:val="ru-RU"/>
              </w:rPr>
              <w:t>Д</w:t>
            </w:r>
            <w:r w:rsidR="00D04017" w:rsidRPr="00811642">
              <w:rPr>
                <w:b w:val="0"/>
                <w:bCs w:val="0"/>
                <w:color w:val="000000"/>
                <w:sz w:val="22"/>
                <w:szCs w:val="22"/>
                <w:lang w:val="ru-RU"/>
              </w:rPr>
              <w:t>осл</w:t>
            </w:r>
            <w:proofErr w:type="gramEnd"/>
            <w:r w:rsidR="00D04017" w:rsidRPr="00811642">
              <w:rPr>
                <w:b w:val="0"/>
                <w:bCs w:val="0"/>
                <w:color w:val="000000"/>
                <w:sz w:val="22"/>
                <w:szCs w:val="22"/>
                <w:lang w:val="ru-RU"/>
              </w:rPr>
              <w:t>іджено</w:t>
            </w:r>
          </w:p>
          <w:p w:rsidR="00D04017" w:rsidRPr="00811642" w:rsidRDefault="00A24AC8" w:rsidP="001E4F9B">
            <w:pPr>
              <w:pStyle w:val="1"/>
              <w:spacing w:before="0" w:beforeAutospacing="0" w:after="0" w:afterAutospacing="0"/>
              <w:ind w:left="113" w:right="113"/>
              <w:jc w:val="both"/>
              <w:rPr>
                <w:b w:val="0"/>
                <w:bCs w:val="0"/>
                <w:sz w:val="22"/>
                <w:szCs w:val="22"/>
                <w:lang w:val="ru-RU"/>
              </w:rPr>
            </w:pPr>
            <w:r>
              <w:rPr>
                <w:b w:val="0"/>
                <w:bCs w:val="0"/>
                <w:color w:val="000000"/>
                <w:sz w:val="22"/>
                <w:szCs w:val="22"/>
                <w:lang w:val="ru-RU"/>
              </w:rPr>
              <w:t>з</w:t>
            </w:r>
            <w:r w:rsidR="00D04017" w:rsidRPr="00811642">
              <w:rPr>
                <w:b w:val="0"/>
                <w:bCs w:val="0"/>
                <w:color w:val="000000"/>
                <w:sz w:val="22"/>
                <w:szCs w:val="22"/>
                <w:lang w:val="ru-RU"/>
              </w:rPr>
              <w:t>разків</w:t>
            </w:r>
          </w:p>
        </w:tc>
        <w:tc>
          <w:tcPr>
            <w:tcW w:w="1080" w:type="dxa"/>
            <w:textDirection w:val="btLr"/>
          </w:tcPr>
          <w:p w:rsidR="00D04017" w:rsidRPr="00811642" w:rsidRDefault="00D04017" w:rsidP="001E4F9B">
            <w:pPr>
              <w:pStyle w:val="1"/>
              <w:spacing w:before="0" w:beforeAutospacing="0" w:after="0" w:afterAutospacing="0"/>
              <w:ind w:left="113" w:right="113"/>
              <w:jc w:val="both"/>
              <w:rPr>
                <w:b w:val="0"/>
                <w:bCs w:val="0"/>
                <w:sz w:val="22"/>
                <w:szCs w:val="22"/>
                <w:lang w:val="ru-RU"/>
              </w:rPr>
            </w:pPr>
            <w:r w:rsidRPr="00811642">
              <w:rPr>
                <w:b w:val="0"/>
                <w:bCs w:val="0"/>
                <w:color w:val="000000"/>
                <w:sz w:val="22"/>
                <w:szCs w:val="22"/>
                <w:lang w:val="ru-RU"/>
              </w:rPr>
              <w:t>з позит. знахідками</w:t>
            </w:r>
          </w:p>
        </w:tc>
        <w:tc>
          <w:tcPr>
            <w:tcW w:w="810" w:type="dxa"/>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w:t>
            </w:r>
          </w:p>
        </w:tc>
        <w:tc>
          <w:tcPr>
            <w:tcW w:w="1170" w:type="dxa"/>
            <w:textDirection w:val="btLr"/>
          </w:tcPr>
          <w:p w:rsidR="00A24AC8" w:rsidRDefault="00A24AC8" w:rsidP="001E4F9B">
            <w:pPr>
              <w:pStyle w:val="1"/>
              <w:spacing w:before="0" w:beforeAutospacing="0" w:after="0" w:afterAutospacing="0"/>
              <w:ind w:left="113" w:right="113"/>
              <w:jc w:val="both"/>
              <w:rPr>
                <w:b w:val="0"/>
                <w:bCs w:val="0"/>
                <w:color w:val="000000"/>
                <w:sz w:val="22"/>
                <w:szCs w:val="22"/>
                <w:lang w:val="ru-RU"/>
              </w:rPr>
            </w:pPr>
            <w:proofErr w:type="gramStart"/>
            <w:r w:rsidRPr="00811642">
              <w:rPr>
                <w:b w:val="0"/>
                <w:bCs w:val="0"/>
                <w:color w:val="000000"/>
                <w:sz w:val="22"/>
                <w:szCs w:val="22"/>
                <w:lang w:val="ru-RU"/>
              </w:rPr>
              <w:t>Д</w:t>
            </w:r>
            <w:r w:rsidR="00D04017" w:rsidRPr="00811642">
              <w:rPr>
                <w:b w:val="0"/>
                <w:bCs w:val="0"/>
                <w:color w:val="000000"/>
                <w:sz w:val="22"/>
                <w:szCs w:val="22"/>
                <w:lang w:val="ru-RU"/>
              </w:rPr>
              <w:t>осл</w:t>
            </w:r>
            <w:proofErr w:type="gramEnd"/>
            <w:r w:rsidR="00D04017" w:rsidRPr="00811642">
              <w:rPr>
                <w:b w:val="0"/>
                <w:bCs w:val="0"/>
                <w:color w:val="000000"/>
                <w:sz w:val="22"/>
                <w:szCs w:val="22"/>
                <w:lang w:val="ru-RU"/>
              </w:rPr>
              <w:t>іджено</w:t>
            </w:r>
          </w:p>
          <w:p w:rsidR="00D04017" w:rsidRPr="00811642" w:rsidRDefault="00D04017" w:rsidP="001E4F9B">
            <w:pPr>
              <w:pStyle w:val="1"/>
              <w:spacing w:before="0" w:beforeAutospacing="0" w:after="0" w:afterAutospacing="0"/>
              <w:ind w:left="113" w:right="113"/>
              <w:jc w:val="both"/>
              <w:rPr>
                <w:b w:val="0"/>
                <w:bCs w:val="0"/>
                <w:sz w:val="22"/>
                <w:szCs w:val="22"/>
                <w:lang w:val="ru-RU"/>
              </w:rPr>
            </w:pPr>
            <w:r w:rsidRPr="00811642">
              <w:rPr>
                <w:b w:val="0"/>
                <w:bCs w:val="0"/>
                <w:color w:val="000000"/>
                <w:sz w:val="22"/>
                <w:szCs w:val="22"/>
                <w:lang w:val="ru-RU"/>
              </w:rPr>
              <w:t>зразків</w:t>
            </w:r>
          </w:p>
        </w:tc>
        <w:tc>
          <w:tcPr>
            <w:tcW w:w="1080" w:type="dxa"/>
            <w:textDirection w:val="btLr"/>
          </w:tcPr>
          <w:p w:rsidR="00D04017" w:rsidRPr="00811642" w:rsidRDefault="00D04017" w:rsidP="001E4F9B">
            <w:pPr>
              <w:pStyle w:val="1"/>
              <w:spacing w:before="0" w:beforeAutospacing="0" w:after="0" w:afterAutospacing="0"/>
              <w:ind w:left="113" w:right="113"/>
              <w:jc w:val="both"/>
              <w:rPr>
                <w:b w:val="0"/>
                <w:bCs w:val="0"/>
                <w:sz w:val="22"/>
                <w:szCs w:val="22"/>
                <w:lang w:val="ru-RU"/>
              </w:rPr>
            </w:pPr>
            <w:r w:rsidRPr="00811642">
              <w:rPr>
                <w:b w:val="0"/>
                <w:bCs w:val="0"/>
                <w:color w:val="000000"/>
                <w:sz w:val="22"/>
                <w:szCs w:val="22"/>
                <w:lang w:val="ru-RU"/>
              </w:rPr>
              <w:t>з позит. знахідками</w:t>
            </w:r>
          </w:p>
        </w:tc>
        <w:tc>
          <w:tcPr>
            <w:tcW w:w="686" w:type="dxa"/>
          </w:tcPr>
          <w:p w:rsidR="00D04017" w:rsidRPr="00811642" w:rsidRDefault="00D04017" w:rsidP="0086178A">
            <w:pPr>
              <w:pStyle w:val="1"/>
              <w:spacing w:before="0" w:beforeAutospacing="0" w:after="0" w:afterAutospacing="0"/>
              <w:jc w:val="both"/>
              <w:rPr>
                <w:b w:val="0"/>
                <w:bCs w:val="0"/>
                <w:sz w:val="22"/>
                <w:szCs w:val="22"/>
                <w:lang w:val="ru-RU"/>
              </w:rPr>
            </w:pPr>
            <w:r w:rsidRPr="00811642">
              <w:rPr>
                <w:b w:val="0"/>
                <w:bCs w:val="0"/>
                <w:color w:val="000000"/>
                <w:sz w:val="22"/>
                <w:szCs w:val="22"/>
                <w:lang w:val="ru-RU"/>
              </w:rPr>
              <w:t>%</w:t>
            </w:r>
          </w:p>
        </w:tc>
      </w:tr>
      <w:tr w:rsidR="00A24AC8" w:rsidRPr="00811642" w:rsidTr="002238FB">
        <w:trPr>
          <w:gridAfter w:val="1"/>
          <w:wAfter w:w="10" w:type="dxa"/>
        </w:trPr>
        <w:tc>
          <w:tcPr>
            <w:tcW w:w="10226" w:type="dxa"/>
            <w:gridSpan w:val="10"/>
          </w:tcPr>
          <w:p w:rsidR="00A24AC8" w:rsidRPr="00811642" w:rsidRDefault="00A24AC8" w:rsidP="00A24AC8">
            <w:pPr>
              <w:pStyle w:val="1"/>
              <w:spacing w:before="0" w:beforeAutospacing="0" w:after="0" w:afterAutospacing="0"/>
              <w:jc w:val="center"/>
              <w:rPr>
                <w:b w:val="0"/>
                <w:bCs w:val="0"/>
                <w:sz w:val="22"/>
                <w:szCs w:val="22"/>
                <w:lang w:val="ru-RU"/>
              </w:rPr>
            </w:pPr>
            <w:r w:rsidRPr="00811642">
              <w:rPr>
                <w:color w:val="000000"/>
                <w:sz w:val="22"/>
                <w:szCs w:val="22"/>
                <w:lang w:val="ru-RU"/>
              </w:rPr>
              <w:t>Гірські</w:t>
            </w:r>
            <w:r>
              <w:rPr>
                <w:color w:val="000000"/>
                <w:sz w:val="22"/>
                <w:szCs w:val="22"/>
                <w:lang w:val="ru-RU"/>
              </w:rPr>
              <w:t xml:space="preserve"> </w:t>
            </w:r>
            <w:r w:rsidRPr="00811642">
              <w:rPr>
                <w:color w:val="000000"/>
                <w:sz w:val="22"/>
                <w:szCs w:val="22"/>
                <w:lang w:val="ru-RU"/>
              </w:rPr>
              <w:t>Карпати</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Вижницький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56</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5.4%</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11</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45.5%</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67</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8</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21</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Путильський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45</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9</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20.0%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FFFFFF"/>
              </w:rPr>
            </w:pPr>
            <w:r w:rsidRPr="001E4F9B">
              <w:rPr>
                <w:rFonts w:ascii="Times New Roman" w:hAnsi="Times New Roman" w:cs="Times New Roman"/>
                <w:color w:val="FFFFFF"/>
              </w:rPr>
              <w:t>----</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45</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9</w:t>
            </w:r>
          </w:p>
        </w:tc>
        <w:tc>
          <w:tcPr>
            <w:tcW w:w="686" w:type="dxa"/>
            <w:vAlign w:val="bottom"/>
          </w:tcPr>
          <w:p w:rsidR="00D04017" w:rsidRPr="001E4F9B" w:rsidRDefault="00D04017" w:rsidP="0086178A">
            <w:pPr>
              <w:spacing w:after="0" w:line="240" w:lineRule="auto"/>
              <w:jc w:val="both"/>
              <w:rPr>
                <w:rFonts w:ascii="Times New Roman" w:hAnsi="Times New Roman" w:cs="Times New Roman"/>
              </w:rPr>
            </w:pPr>
            <w:r w:rsidRPr="001E4F9B">
              <w:rPr>
                <w:rFonts w:ascii="Times New Roman" w:hAnsi="Times New Roman" w:cs="Times New Roman"/>
              </w:rPr>
              <w:t>20</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Всього</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101</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112</w:t>
            </w:r>
          </w:p>
        </w:tc>
        <w:tc>
          <w:tcPr>
            <w:tcW w:w="108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17</w:t>
            </w:r>
          </w:p>
        </w:tc>
        <w:tc>
          <w:tcPr>
            <w:tcW w:w="686" w:type="dxa"/>
            <w:vAlign w:val="bottom"/>
          </w:tcPr>
          <w:p w:rsidR="00D04017" w:rsidRPr="001E4F9B" w:rsidRDefault="00D04017" w:rsidP="0086178A">
            <w:pPr>
              <w:spacing w:after="0" w:line="240" w:lineRule="auto"/>
              <w:jc w:val="both"/>
              <w:rPr>
                <w:rFonts w:ascii="Times New Roman" w:hAnsi="Times New Roman" w:cs="Times New Roman"/>
                <w:b/>
                <w:bCs/>
              </w:rPr>
            </w:pPr>
            <w:r w:rsidRPr="001E4F9B">
              <w:rPr>
                <w:rFonts w:ascii="Times New Roman" w:hAnsi="Times New Roman" w:cs="Times New Roman"/>
                <w:b/>
                <w:bCs/>
              </w:rPr>
              <w:t>15,1</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b/>
                <w:bCs/>
                <w:color w:val="000000"/>
                <w:lang w:eastAsia="uk-UA"/>
              </w:rPr>
            </w:pP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p>
        </w:tc>
      </w:tr>
      <w:tr w:rsidR="00A24AC8" w:rsidRPr="00811642" w:rsidTr="002238FB">
        <w:trPr>
          <w:gridAfter w:val="1"/>
          <w:wAfter w:w="10" w:type="dxa"/>
        </w:trPr>
        <w:tc>
          <w:tcPr>
            <w:tcW w:w="10226" w:type="dxa"/>
            <w:gridSpan w:val="10"/>
            <w:vAlign w:val="center"/>
          </w:tcPr>
          <w:p w:rsidR="00A24AC8" w:rsidRPr="001E4F9B" w:rsidRDefault="00A24AC8" w:rsidP="00A24AC8">
            <w:pPr>
              <w:spacing w:after="0" w:line="240" w:lineRule="auto"/>
              <w:jc w:val="center"/>
              <w:rPr>
                <w:rFonts w:ascii="Times New Roman" w:hAnsi="Times New Roman" w:cs="Times New Roman"/>
                <w:color w:val="000000"/>
              </w:rPr>
            </w:pPr>
            <w:r w:rsidRPr="001E4F9B">
              <w:rPr>
                <w:rFonts w:ascii="Times New Roman" w:hAnsi="Times New Roman" w:cs="Times New Roman"/>
                <w:b/>
                <w:bCs/>
                <w:color w:val="000000"/>
                <w:lang w:eastAsia="uk-UA"/>
              </w:rPr>
              <w:t>Карпати</w:t>
            </w:r>
            <w:r w:rsidRPr="001E4F9B">
              <w:rPr>
                <w:rFonts w:ascii="Times New Roman" w:hAnsi="Times New Roman" w:cs="Times New Roman"/>
                <w:b/>
                <w:bCs/>
                <w:color w:val="000000"/>
                <w:lang w:val="uk-UA" w:eastAsia="uk-UA"/>
              </w:rPr>
              <w:t xml:space="preserve"> </w:t>
            </w:r>
            <w:r w:rsidRPr="001E4F9B">
              <w:rPr>
                <w:rFonts w:ascii="Times New Roman" w:hAnsi="Times New Roman" w:cs="Times New Roman"/>
                <w:b/>
                <w:bCs/>
                <w:color w:val="000000"/>
                <w:lang w:eastAsia="uk-UA"/>
              </w:rPr>
              <w:t>Передгірні</w:t>
            </w:r>
          </w:p>
        </w:tc>
      </w:tr>
      <w:tr w:rsidR="00D04017" w:rsidRPr="00811642" w:rsidTr="00A24AC8">
        <w:trPr>
          <w:gridAfter w:val="1"/>
          <w:wAfter w:w="10" w:type="dxa"/>
        </w:trPr>
        <w:tc>
          <w:tcPr>
            <w:tcW w:w="1787" w:type="dxa"/>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Глибоцький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55</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30</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54.5%</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50.0%</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59</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32</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54</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Сторожинецьк</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28</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17.9%</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11</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58</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16</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28</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Всього</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117</w:t>
            </w:r>
          </w:p>
        </w:tc>
        <w:tc>
          <w:tcPr>
            <w:tcW w:w="108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48</w:t>
            </w:r>
          </w:p>
        </w:tc>
        <w:tc>
          <w:tcPr>
            <w:tcW w:w="686"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41</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b/>
                <w:bCs/>
                <w:color w:val="000000"/>
                <w:lang w:eastAsia="uk-UA"/>
              </w:rPr>
            </w:pP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p>
        </w:tc>
      </w:tr>
      <w:tr w:rsidR="00A24AC8" w:rsidRPr="00811642" w:rsidTr="002238FB">
        <w:trPr>
          <w:gridAfter w:val="1"/>
          <w:wAfter w:w="10" w:type="dxa"/>
        </w:trPr>
        <w:tc>
          <w:tcPr>
            <w:tcW w:w="10226" w:type="dxa"/>
            <w:gridSpan w:val="10"/>
            <w:vAlign w:val="center"/>
          </w:tcPr>
          <w:p w:rsidR="00A24AC8" w:rsidRPr="001E4F9B" w:rsidRDefault="00A24AC8" w:rsidP="00A24AC8">
            <w:pPr>
              <w:spacing w:after="0" w:line="240" w:lineRule="auto"/>
              <w:jc w:val="center"/>
              <w:rPr>
                <w:rFonts w:ascii="Times New Roman" w:hAnsi="Times New Roman" w:cs="Times New Roman"/>
                <w:color w:val="000000"/>
              </w:rPr>
            </w:pPr>
            <w:r w:rsidRPr="001E4F9B">
              <w:rPr>
                <w:rFonts w:ascii="Times New Roman" w:hAnsi="Times New Roman" w:cs="Times New Roman"/>
                <w:b/>
                <w:bCs/>
                <w:color w:val="000000"/>
                <w:lang w:eastAsia="uk-UA"/>
              </w:rPr>
              <w:t>Лісостеп</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Заставнівський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33</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16</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48.5%</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8</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25.0%</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41</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18</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44</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Кельменецький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50</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9</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18.0%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FFFFFF"/>
              </w:rPr>
            </w:pPr>
            <w:r w:rsidRPr="001E4F9B">
              <w:rPr>
                <w:rFonts w:ascii="Times New Roman" w:hAnsi="Times New Roman" w:cs="Times New Roman"/>
                <w:color w:val="FFFFFF"/>
              </w:rPr>
              <w:t>########</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9</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18</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Кіцманський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50</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14</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28.0%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7</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28.6%</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57</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16</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28</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Новоселицький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rPr>
            </w:pPr>
            <w:r w:rsidRPr="001E4F9B">
              <w:rPr>
                <w:rFonts w:ascii="Times New Roman" w:hAnsi="Times New Roman" w:cs="Times New Roman"/>
              </w:rPr>
              <w:t>50</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6</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12.0%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11</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36.7%</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80</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17</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21</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Сокирянський</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55</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8</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14.5%</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33.3%</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58</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9</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16</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b/>
                <w:bCs/>
                <w:color w:val="000000"/>
                <w:lang w:eastAsia="uk-UA"/>
              </w:rPr>
            </w:pPr>
            <w:r w:rsidRPr="00811642">
              <w:rPr>
                <w:rFonts w:ascii="Times New Roman" w:hAnsi="Times New Roman"/>
                <w:b/>
                <w:bCs/>
                <w:color w:val="000000"/>
                <w:lang w:eastAsia="uk-UA"/>
              </w:rPr>
              <w:t>Всього</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286</w:t>
            </w:r>
          </w:p>
        </w:tc>
        <w:tc>
          <w:tcPr>
            <w:tcW w:w="108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69</w:t>
            </w:r>
          </w:p>
        </w:tc>
        <w:tc>
          <w:tcPr>
            <w:tcW w:w="686"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24</w:t>
            </w: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color w:val="000000"/>
              </w:rPr>
            </w:pPr>
            <w:r w:rsidRPr="00811642">
              <w:rPr>
                <w:color w:val="000000"/>
              </w:rPr>
              <w:t> </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p>
        </w:tc>
      </w:tr>
      <w:tr w:rsidR="00D04017" w:rsidRPr="00811642" w:rsidTr="00A24AC8">
        <w:trPr>
          <w:gridAfter w:val="1"/>
          <w:wAfter w:w="10" w:type="dxa"/>
        </w:trPr>
        <w:tc>
          <w:tcPr>
            <w:tcW w:w="1787" w:type="dxa"/>
            <w:vAlign w:val="center"/>
          </w:tcPr>
          <w:p w:rsidR="00D04017" w:rsidRPr="00811642" w:rsidRDefault="00D04017" w:rsidP="0086178A">
            <w:pPr>
              <w:spacing w:after="0" w:line="240" w:lineRule="auto"/>
              <w:jc w:val="both"/>
              <w:rPr>
                <w:rFonts w:ascii="Times New Roman" w:hAnsi="Times New Roman"/>
                <w:color w:val="000000"/>
                <w:lang w:eastAsia="uk-UA"/>
              </w:rPr>
            </w:pPr>
            <w:r w:rsidRPr="00811642">
              <w:rPr>
                <w:rFonts w:ascii="Times New Roman" w:hAnsi="Times New Roman"/>
                <w:color w:val="000000"/>
                <w:lang w:eastAsia="uk-UA"/>
              </w:rPr>
              <w:t>м.</w:t>
            </w:r>
            <w:r w:rsidR="00A24AC8">
              <w:rPr>
                <w:rFonts w:ascii="Times New Roman" w:hAnsi="Times New Roman"/>
                <w:color w:val="000000"/>
                <w:lang w:val="uk-UA" w:eastAsia="uk-UA"/>
              </w:rPr>
              <w:t xml:space="preserve"> </w:t>
            </w:r>
            <w:r w:rsidRPr="00811642">
              <w:rPr>
                <w:rFonts w:ascii="Times New Roman" w:hAnsi="Times New Roman"/>
                <w:color w:val="000000"/>
                <w:lang w:eastAsia="uk-UA"/>
              </w:rPr>
              <w:t>Чернівці</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116</w:t>
            </w: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42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36.2%</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196</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62</w:t>
            </w: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31.6%</w:t>
            </w:r>
          </w:p>
        </w:tc>
        <w:tc>
          <w:tcPr>
            <w:tcW w:w="117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312</w:t>
            </w: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104</w:t>
            </w:r>
          </w:p>
        </w:tc>
        <w:tc>
          <w:tcPr>
            <w:tcW w:w="686" w:type="dxa"/>
            <w:vAlign w:val="bottom"/>
          </w:tcPr>
          <w:p w:rsidR="00D04017" w:rsidRPr="001E4F9B" w:rsidRDefault="00D04017" w:rsidP="0086178A">
            <w:pPr>
              <w:spacing w:after="0" w:line="240" w:lineRule="auto"/>
              <w:jc w:val="both"/>
              <w:rPr>
                <w:rFonts w:ascii="Times New Roman" w:hAnsi="Times New Roman" w:cs="Times New Roman"/>
                <w:color w:val="000000"/>
              </w:rPr>
            </w:pPr>
            <w:r w:rsidRPr="001E4F9B">
              <w:rPr>
                <w:rFonts w:ascii="Times New Roman" w:hAnsi="Times New Roman" w:cs="Times New Roman"/>
                <w:color w:val="000000"/>
              </w:rPr>
              <w:t>33</w:t>
            </w:r>
          </w:p>
        </w:tc>
      </w:tr>
      <w:tr w:rsidR="00D04017" w:rsidRPr="00811642" w:rsidTr="00A24AC8">
        <w:trPr>
          <w:gridAfter w:val="1"/>
          <w:wAfter w:w="10" w:type="dxa"/>
        </w:trPr>
        <w:tc>
          <w:tcPr>
            <w:tcW w:w="1787" w:type="dxa"/>
            <w:vAlign w:val="center"/>
          </w:tcPr>
          <w:p w:rsidR="00D04017" w:rsidRPr="00A24AC8" w:rsidRDefault="00D04017" w:rsidP="0086178A">
            <w:pPr>
              <w:spacing w:after="0" w:line="240" w:lineRule="auto"/>
              <w:jc w:val="both"/>
              <w:rPr>
                <w:rFonts w:ascii="Times New Roman" w:hAnsi="Times New Roman"/>
                <w:b/>
                <w:color w:val="000000"/>
                <w:lang w:eastAsia="uk-UA"/>
              </w:rPr>
            </w:pPr>
            <w:r w:rsidRPr="00A24AC8">
              <w:rPr>
                <w:rFonts w:ascii="Times New Roman" w:hAnsi="Times New Roman"/>
                <w:b/>
                <w:color w:val="000000"/>
                <w:lang w:eastAsia="uk-UA"/>
              </w:rPr>
              <w:t>Всього</w:t>
            </w:r>
          </w:p>
        </w:tc>
        <w:tc>
          <w:tcPr>
            <w:tcW w:w="733"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99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08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810" w:type="dxa"/>
            <w:vAlign w:val="bottom"/>
          </w:tcPr>
          <w:p w:rsidR="00D04017" w:rsidRPr="001E4F9B" w:rsidRDefault="00D04017" w:rsidP="0086178A">
            <w:pPr>
              <w:spacing w:after="0" w:line="240" w:lineRule="auto"/>
              <w:jc w:val="both"/>
              <w:rPr>
                <w:rFonts w:ascii="Times New Roman" w:hAnsi="Times New Roman" w:cs="Times New Roman"/>
                <w:color w:val="000000"/>
              </w:rPr>
            </w:pPr>
          </w:p>
        </w:tc>
        <w:tc>
          <w:tcPr>
            <w:tcW w:w="117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312</w:t>
            </w:r>
          </w:p>
        </w:tc>
        <w:tc>
          <w:tcPr>
            <w:tcW w:w="1080"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104</w:t>
            </w:r>
          </w:p>
        </w:tc>
        <w:tc>
          <w:tcPr>
            <w:tcW w:w="686" w:type="dxa"/>
            <w:vAlign w:val="bottom"/>
          </w:tcPr>
          <w:p w:rsidR="00D04017" w:rsidRPr="001E4F9B" w:rsidRDefault="00D04017" w:rsidP="0086178A">
            <w:pPr>
              <w:spacing w:after="0" w:line="240" w:lineRule="auto"/>
              <w:jc w:val="both"/>
              <w:rPr>
                <w:rFonts w:ascii="Times New Roman" w:hAnsi="Times New Roman" w:cs="Times New Roman"/>
                <w:b/>
                <w:bCs/>
                <w:color w:val="000000"/>
              </w:rPr>
            </w:pPr>
            <w:r w:rsidRPr="001E4F9B">
              <w:rPr>
                <w:rFonts w:ascii="Times New Roman" w:hAnsi="Times New Roman" w:cs="Times New Roman"/>
                <w:b/>
                <w:bCs/>
                <w:color w:val="000000"/>
              </w:rPr>
              <w:t>33</w:t>
            </w:r>
          </w:p>
        </w:tc>
      </w:tr>
    </w:tbl>
    <w:p w:rsidR="00D04017" w:rsidRPr="00811642" w:rsidRDefault="00D04017" w:rsidP="0086178A">
      <w:pPr>
        <w:spacing w:after="0" w:line="240" w:lineRule="auto"/>
        <w:jc w:val="both"/>
        <w:rPr>
          <w:rFonts w:ascii="Times New Roman" w:hAnsi="Times New Roman"/>
          <w:sz w:val="28"/>
          <w:szCs w:val="28"/>
          <w:lang w:eastAsia="ru-RU"/>
        </w:rPr>
      </w:pPr>
    </w:p>
    <w:p w:rsidR="00D04017" w:rsidRPr="00811642" w:rsidRDefault="00D04017" w:rsidP="001E4F9B">
      <w:pPr>
        <w:pStyle w:val="a7"/>
        <w:spacing w:after="0" w:line="240" w:lineRule="auto"/>
        <w:ind w:left="0" w:firstLine="284"/>
        <w:jc w:val="both"/>
        <w:rPr>
          <w:rFonts w:ascii="Times New Roman" w:hAnsi="Times New Roman"/>
          <w:sz w:val="28"/>
          <w:szCs w:val="28"/>
          <w:lang w:eastAsia="ru-RU"/>
        </w:rPr>
      </w:pPr>
      <w:r w:rsidRPr="00811642">
        <w:rPr>
          <w:rFonts w:ascii="Times New Roman" w:hAnsi="Times New Roman"/>
          <w:sz w:val="28"/>
          <w:szCs w:val="28"/>
          <w:lang w:eastAsia="ru-RU"/>
        </w:rPr>
        <w:t>Порівняння даних, отриманих за 2018 та 2019 роки показало, що за період дослідження спостерігається значне зростання кількості кліщів, які переносять патогенну борелію, в усіх регіонах, окрім гірської зони. Особливо виражене воно в зоні Передгірних Карпат (рис. 3.1).</w:t>
      </w:r>
    </w:p>
    <w:p w:rsidR="00D04017" w:rsidRPr="00811642" w:rsidRDefault="00D04017" w:rsidP="0086178A">
      <w:pPr>
        <w:spacing w:after="0" w:line="240" w:lineRule="auto"/>
        <w:jc w:val="both"/>
        <w:rPr>
          <w:rFonts w:ascii="Times New Roman" w:hAnsi="Times New Roman"/>
          <w:sz w:val="28"/>
          <w:szCs w:val="28"/>
          <w:lang w:eastAsia="ru-RU"/>
        </w:rPr>
      </w:pPr>
    </w:p>
    <w:p w:rsidR="00D04017" w:rsidRPr="00811642" w:rsidRDefault="00D04017" w:rsidP="001E4F9B">
      <w:pPr>
        <w:spacing w:after="0" w:line="240" w:lineRule="auto"/>
        <w:jc w:val="center"/>
        <w:rPr>
          <w:rFonts w:ascii="Times New Roman" w:hAnsi="Times New Roman"/>
          <w:sz w:val="28"/>
          <w:szCs w:val="28"/>
          <w:lang w:eastAsia="ru-RU"/>
        </w:rPr>
      </w:pPr>
      <w:r w:rsidRPr="00811642">
        <w:rPr>
          <w:rFonts w:ascii="Times New Roman" w:hAnsi="Times New Roman"/>
          <w:noProof/>
          <w:sz w:val="28"/>
          <w:szCs w:val="28"/>
          <w:lang w:eastAsia="ru-RU"/>
        </w:rPr>
        <w:lastRenderedPageBreak/>
        <w:drawing>
          <wp:inline distT="0" distB="0" distL="0" distR="0" wp14:anchorId="739DF35F" wp14:editId="0D8E7D93">
            <wp:extent cx="5188689" cy="1711841"/>
            <wp:effectExtent l="0" t="0" r="12065" b="222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4017" w:rsidRPr="00811642" w:rsidRDefault="00D04017" w:rsidP="0086178A">
      <w:pPr>
        <w:spacing w:after="0" w:line="240" w:lineRule="auto"/>
        <w:jc w:val="both"/>
        <w:rPr>
          <w:rFonts w:ascii="Times New Roman" w:hAnsi="Times New Roman"/>
          <w:sz w:val="28"/>
          <w:szCs w:val="28"/>
          <w:lang w:eastAsia="ru-RU"/>
        </w:rPr>
      </w:pPr>
    </w:p>
    <w:p w:rsidR="00D04017" w:rsidRPr="00CE13F9" w:rsidRDefault="00D04017" w:rsidP="006C497F">
      <w:pPr>
        <w:spacing w:after="0" w:line="240" w:lineRule="auto"/>
        <w:jc w:val="center"/>
        <w:rPr>
          <w:rFonts w:ascii="Times New Roman" w:hAnsi="Times New Roman"/>
          <w:sz w:val="28"/>
          <w:szCs w:val="28"/>
          <w:lang w:eastAsia="ru-RU"/>
        </w:rPr>
      </w:pPr>
      <w:r w:rsidRPr="006C497F">
        <w:rPr>
          <w:rFonts w:ascii="Times New Roman" w:hAnsi="Times New Roman"/>
          <w:b/>
          <w:sz w:val="28"/>
          <w:szCs w:val="28"/>
          <w:lang w:eastAsia="ru-RU"/>
        </w:rPr>
        <w:t xml:space="preserve">Рис. 3. 1 </w:t>
      </w:r>
      <w:r w:rsidRPr="00CE13F9">
        <w:rPr>
          <w:rFonts w:ascii="Times New Roman" w:hAnsi="Times New Roman"/>
          <w:sz w:val="28"/>
          <w:szCs w:val="28"/>
          <w:lang w:eastAsia="ru-RU"/>
        </w:rPr>
        <w:t xml:space="preserve">Розповсюдженість іксодових кліщів </w:t>
      </w:r>
      <w:proofErr w:type="gramStart"/>
      <w:r w:rsidRPr="00CE13F9">
        <w:rPr>
          <w:rFonts w:ascii="Times New Roman" w:hAnsi="Times New Roman"/>
          <w:sz w:val="28"/>
          <w:szCs w:val="28"/>
          <w:lang w:eastAsia="ru-RU"/>
        </w:rPr>
        <w:t>в</w:t>
      </w:r>
      <w:proofErr w:type="gramEnd"/>
      <w:r w:rsidRPr="00CE13F9">
        <w:rPr>
          <w:rFonts w:ascii="Times New Roman" w:hAnsi="Times New Roman"/>
          <w:sz w:val="28"/>
          <w:szCs w:val="28"/>
          <w:lang w:eastAsia="ru-RU"/>
        </w:rPr>
        <w:t xml:space="preserve"> ландшафтно-географічних зонах Чернівецької області за 2018-2019 роки</w:t>
      </w:r>
    </w:p>
    <w:p w:rsidR="00D04017" w:rsidRPr="006C497F" w:rsidRDefault="00D04017" w:rsidP="006C497F">
      <w:pPr>
        <w:spacing w:after="0" w:line="240" w:lineRule="auto"/>
        <w:jc w:val="center"/>
        <w:rPr>
          <w:rFonts w:ascii="Times New Roman" w:hAnsi="Times New Roman"/>
          <w:b/>
          <w:sz w:val="28"/>
          <w:szCs w:val="28"/>
          <w:lang w:eastAsia="ru-RU"/>
        </w:rPr>
      </w:pP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sz w:val="28"/>
          <w:szCs w:val="28"/>
          <w:lang w:eastAsia="ru-RU"/>
        </w:rPr>
        <w:t xml:space="preserve">За статистикою знаходили РВ (ризик виявлення), який інтерпретується як ризик заразитися ХЛ </w:t>
      </w:r>
      <w:proofErr w:type="gramStart"/>
      <w:r w:rsidRPr="00811642">
        <w:rPr>
          <w:rFonts w:ascii="Times New Roman" w:hAnsi="Times New Roman"/>
          <w:sz w:val="28"/>
          <w:szCs w:val="28"/>
          <w:lang w:eastAsia="ru-RU"/>
        </w:rPr>
        <w:t>при</w:t>
      </w:r>
      <w:proofErr w:type="gramEnd"/>
      <w:r w:rsidRPr="00811642">
        <w:rPr>
          <w:rFonts w:ascii="Times New Roman" w:hAnsi="Times New Roman"/>
          <w:sz w:val="28"/>
          <w:szCs w:val="28"/>
          <w:lang w:eastAsia="ru-RU"/>
        </w:rPr>
        <w:t xml:space="preserve"> укусі кліща.</w:t>
      </w:r>
    </w:p>
    <w:p w:rsidR="00D04017" w:rsidRPr="00811642" w:rsidRDefault="00D04017" w:rsidP="001E4F9B">
      <w:pPr>
        <w:spacing w:after="0" w:line="240" w:lineRule="auto"/>
        <w:ind w:firstLine="284"/>
        <w:jc w:val="both"/>
        <w:rPr>
          <w:rFonts w:ascii="Times New Roman" w:hAnsi="Times New Roman"/>
          <w:sz w:val="28"/>
          <w:szCs w:val="28"/>
          <w:lang w:eastAsia="ru-RU"/>
        </w:rPr>
      </w:pPr>
      <w:proofErr w:type="gramStart"/>
      <w:r w:rsidRPr="00811642">
        <w:rPr>
          <w:rFonts w:ascii="Times New Roman" w:hAnsi="Times New Roman"/>
          <w:sz w:val="28"/>
          <w:szCs w:val="28"/>
          <w:lang w:eastAsia="ru-RU"/>
        </w:rPr>
        <w:t>При</w:t>
      </w:r>
      <w:proofErr w:type="gramEnd"/>
      <w:r w:rsidRPr="00811642">
        <w:rPr>
          <w:rFonts w:ascii="Times New Roman" w:hAnsi="Times New Roman"/>
          <w:sz w:val="28"/>
          <w:szCs w:val="28"/>
          <w:lang w:eastAsia="ru-RU"/>
        </w:rPr>
        <w:t xml:space="preserve"> порівнянні зон Передгірні Карпати (19,5 %) та Гірські Карпати  (21 %) в 2018 році </w:t>
      </w:r>
      <w:r w:rsidRPr="00811642">
        <w:rPr>
          <w:rFonts w:ascii="Times New Roman" w:hAnsi="Times New Roman"/>
          <w:b/>
          <w:sz w:val="28"/>
          <w:szCs w:val="28"/>
          <w:lang w:eastAsia="ru-RU"/>
        </w:rPr>
        <w:t>РВ</w:t>
      </w:r>
      <w:r w:rsidRPr="00811642">
        <w:rPr>
          <w:rFonts w:ascii="Times New Roman" w:hAnsi="Times New Roman"/>
          <w:sz w:val="28"/>
          <w:szCs w:val="28"/>
          <w:lang w:eastAsia="ru-RU"/>
        </w:rPr>
        <w:t xml:space="preserve"> складав </w:t>
      </w:r>
      <w:r w:rsidRPr="00811642">
        <w:rPr>
          <w:rFonts w:ascii="Times New Roman" w:hAnsi="Times New Roman"/>
          <w:b/>
          <w:sz w:val="28"/>
          <w:szCs w:val="28"/>
          <w:lang w:eastAsia="ru-RU"/>
        </w:rPr>
        <w:t xml:space="preserve">0,92 </w:t>
      </w:r>
      <w:r w:rsidRPr="00811642">
        <w:rPr>
          <w:rFonts w:ascii="Times New Roman" w:hAnsi="Times New Roman"/>
          <w:sz w:val="28"/>
          <w:szCs w:val="28"/>
          <w:lang w:eastAsia="ru-RU"/>
        </w:rPr>
        <w:t xml:space="preserve">[0,63-1,36], а в 2019 році – Передгірні Карпати (41 %) та Гірські Карпати (15 %) відповідно </w:t>
      </w:r>
      <w:r w:rsidRPr="00811642">
        <w:rPr>
          <w:rFonts w:ascii="Times New Roman" w:hAnsi="Times New Roman"/>
          <w:b/>
          <w:sz w:val="28"/>
          <w:szCs w:val="28"/>
          <w:lang w:eastAsia="ru-RU"/>
        </w:rPr>
        <w:t>РВ 2,7</w:t>
      </w:r>
      <w:r w:rsidRPr="00811642">
        <w:rPr>
          <w:rFonts w:ascii="Times New Roman" w:hAnsi="Times New Roman"/>
          <w:sz w:val="28"/>
          <w:szCs w:val="28"/>
          <w:lang w:eastAsia="ru-RU"/>
        </w:rPr>
        <w:t xml:space="preserve"> [1,66-4,41]. За обома роками </w:t>
      </w:r>
      <w:r w:rsidRPr="00811642">
        <w:rPr>
          <w:rFonts w:ascii="Times New Roman" w:hAnsi="Times New Roman"/>
          <w:b/>
          <w:sz w:val="28"/>
          <w:szCs w:val="28"/>
          <w:lang w:eastAsia="ru-RU"/>
        </w:rPr>
        <w:t>РВ 1,4</w:t>
      </w:r>
      <w:r w:rsidRPr="00811642">
        <w:rPr>
          <w:rFonts w:ascii="Times New Roman" w:hAnsi="Times New Roman"/>
          <w:sz w:val="28"/>
          <w:szCs w:val="28"/>
          <w:lang w:eastAsia="ru-RU"/>
        </w:rPr>
        <w:t xml:space="preserve"> [1,66-4,41].</w:t>
      </w: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sz w:val="28"/>
          <w:szCs w:val="28"/>
          <w:lang w:eastAsia="ru-RU"/>
        </w:rPr>
        <w:t xml:space="preserve">Таким чином, у 2018 році не виявлено достовірної </w:t>
      </w:r>
      <w:proofErr w:type="gramStart"/>
      <w:r w:rsidRPr="00811642">
        <w:rPr>
          <w:rFonts w:ascii="Times New Roman" w:hAnsi="Times New Roman"/>
          <w:sz w:val="28"/>
          <w:szCs w:val="28"/>
          <w:lang w:eastAsia="ru-RU"/>
        </w:rPr>
        <w:t>р</w:t>
      </w:r>
      <w:proofErr w:type="gramEnd"/>
      <w:r w:rsidRPr="00811642">
        <w:rPr>
          <w:rFonts w:ascii="Times New Roman" w:hAnsi="Times New Roman"/>
          <w:sz w:val="28"/>
          <w:szCs w:val="28"/>
          <w:lang w:eastAsia="ru-RU"/>
        </w:rPr>
        <w:t>ізниці, а в 2019 році вона зареєстрована і має достовірну тенденцію до прогресування.</w:t>
      </w:r>
    </w:p>
    <w:p w:rsidR="00D04017" w:rsidRPr="00811642" w:rsidRDefault="00D04017" w:rsidP="001E4F9B">
      <w:pPr>
        <w:spacing w:after="0" w:line="240" w:lineRule="auto"/>
        <w:ind w:firstLine="284"/>
        <w:jc w:val="both"/>
        <w:rPr>
          <w:rFonts w:ascii="Times New Roman" w:hAnsi="Times New Roman"/>
          <w:sz w:val="28"/>
          <w:szCs w:val="28"/>
          <w:lang w:eastAsia="ru-RU"/>
        </w:rPr>
      </w:pPr>
      <w:proofErr w:type="gramStart"/>
      <w:r w:rsidRPr="00811642">
        <w:rPr>
          <w:rFonts w:ascii="Times New Roman" w:hAnsi="Times New Roman"/>
          <w:sz w:val="28"/>
          <w:szCs w:val="28"/>
          <w:lang w:eastAsia="ru-RU"/>
        </w:rPr>
        <w:t>При</w:t>
      </w:r>
      <w:proofErr w:type="gramEnd"/>
      <w:r w:rsidRPr="00811642">
        <w:rPr>
          <w:rFonts w:ascii="Times New Roman" w:hAnsi="Times New Roman"/>
          <w:sz w:val="28"/>
          <w:szCs w:val="28"/>
          <w:lang w:eastAsia="ru-RU"/>
        </w:rPr>
        <w:t xml:space="preserve"> порівнянні зон Передгірні Карпати (19,5 %) та Лісостеп (13,5 %) у 2018 році </w:t>
      </w:r>
      <w:r w:rsidRPr="00811642">
        <w:rPr>
          <w:rFonts w:ascii="Times New Roman" w:hAnsi="Times New Roman"/>
          <w:b/>
          <w:sz w:val="28"/>
          <w:szCs w:val="28"/>
          <w:lang w:eastAsia="ru-RU"/>
        </w:rPr>
        <w:t xml:space="preserve">РВ складав 1,44 </w:t>
      </w:r>
      <w:r w:rsidRPr="00811642">
        <w:rPr>
          <w:rFonts w:ascii="Times New Roman" w:hAnsi="Times New Roman"/>
          <w:sz w:val="28"/>
          <w:szCs w:val="28"/>
          <w:lang w:eastAsia="ru-RU"/>
        </w:rPr>
        <w:t xml:space="preserve">[1,01-2,06], а в 2019 році – Передгірні Карпати (41 %) та Лісостеп (24 %) відповідно </w:t>
      </w:r>
      <w:r w:rsidRPr="00811642">
        <w:rPr>
          <w:rFonts w:ascii="Times New Roman" w:hAnsi="Times New Roman"/>
          <w:b/>
          <w:sz w:val="28"/>
          <w:szCs w:val="28"/>
          <w:lang w:eastAsia="ru-RU"/>
        </w:rPr>
        <w:t xml:space="preserve">РВ 1,56 </w:t>
      </w:r>
      <w:r w:rsidRPr="00811642">
        <w:rPr>
          <w:rFonts w:ascii="Times New Roman" w:hAnsi="Times New Roman"/>
          <w:sz w:val="28"/>
          <w:szCs w:val="28"/>
          <w:lang w:eastAsia="ru-RU"/>
        </w:rPr>
        <w:t xml:space="preserve">[1,17-2,09]. За обома роками </w:t>
      </w:r>
      <w:r w:rsidRPr="00811642">
        <w:rPr>
          <w:rFonts w:ascii="Times New Roman" w:hAnsi="Times New Roman"/>
          <w:b/>
          <w:sz w:val="28"/>
          <w:szCs w:val="28"/>
          <w:lang w:eastAsia="ru-RU"/>
        </w:rPr>
        <w:t>РВ 1,5</w:t>
      </w:r>
      <w:r w:rsidRPr="00811642">
        <w:rPr>
          <w:rFonts w:ascii="Times New Roman" w:hAnsi="Times New Roman"/>
          <w:sz w:val="28"/>
          <w:szCs w:val="28"/>
          <w:lang w:eastAsia="ru-RU"/>
        </w:rPr>
        <w:t xml:space="preserve"> [1,2-1,89].</w:t>
      </w: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sz w:val="28"/>
          <w:szCs w:val="28"/>
          <w:lang w:eastAsia="ru-RU"/>
        </w:rPr>
        <w:t xml:space="preserve">Таким чином, між </w:t>
      </w:r>
      <w:proofErr w:type="gramStart"/>
      <w:r w:rsidRPr="00811642">
        <w:rPr>
          <w:rFonts w:ascii="Times New Roman" w:hAnsi="Times New Roman"/>
          <w:sz w:val="28"/>
          <w:szCs w:val="28"/>
          <w:lang w:eastAsia="ru-RU"/>
        </w:rPr>
        <w:t>р</w:t>
      </w:r>
      <w:proofErr w:type="gramEnd"/>
      <w:r w:rsidRPr="00811642">
        <w:rPr>
          <w:rFonts w:ascii="Times New Roman" w:hAnsi="Times New Roman"/>
          <w:sz w:val="28"/>
          <w:szCs w:val="28"/>
          <w:lang w:eastAsia="ru-RU"/>
        </w:rPr>
        <w:t>івнинною та передгірною зонами вже у 2018 році виявлена достовірна різниця, яка має достовірну тенденцію до прогресування.</w:t>
      </w:r>
    </w:p>
    <w:p w:rsidR="00D04017" w:rsidRPr="00811642" w:rsidRDefault="00D04017" w:rsidP="001E4F9B">
      <w:pPr>
        <w:spacing w:after="0" w:line="240" w:lineRule="auto"/>
        <w:ind w:firstLine="284"/>
        <w:jc w:val="both"/>
        <w:rPr>
          <w:rFonts w:ascii="Times New Roman" w:hAnsi="Times New Roman"/>
          <w:sz w:val="28"/>
          <w:szCs w:val="28"/>
          <w:lang w:eastAsia="ru-RU"/>
        </w:rPr>
      </w:pPr>
      <w:r w:rsidRPr="00811642">
        <w:rPr>
          <w:rFonts w:ascii="Times New Roman" w:hAnsi="Times New Roman"/>
          <w:sz w:val="28"/>
          <w:szCs w:val="28"/>
          <w:lang w:eastAsia="ru-RU"/>
        </w:rPr>
        <w:t xml:space="preserve">Отже, отримані нами дані </w:t>
      </w:r>
      <w:proofErr w:type="gramStart"/>
      <w:r w:rsidRPr="00811642">
        <w:rPr>
          <w:rFonts w:ascii="Times New Roman" w:hAnsi="Times New Roman"/>
          <w:sz w:val="28"/>
          <w:szCs w:val="28"/>
          <w:lang w:eastAsia="ru-RU"/>
        </w:rPr>
        <w:t>св</w:t>
      </w:r>
      <w:proofErr w:type="gramEnd"/>
      <w:r w:rsidRPr="00811642">
        <w:rPr>
          <w:rFonts w:ascii="Times New Roman" w:hAnsi="Times New Roman"/>
          <w:sz w:val="28"/>
          <w:szCs w:val="28"/>
          <w:lang w:eastAsia="ru-RU"/>
        </w:rPr>
        <w:t>ідчать, що ризик зараження на бореліоз від кліщів достовірно зростає та поширюється від Лісостепної зони на Передгірну зону та на Гірські Карпати.</w:t>
      </w:r>
    </w:p>
    <w:p w:rsidR="00D04017" w:rsidRDefault="00D04017" w:rsidP="001E4F9B">
      <w:pPr>
        <w:spacing w:after="0" w:line="240" w:lineRule="auto"/>
        <w:ind w:firstLine="284"/>
        <w:jc w:val="both"/>
        <w:rPr>
          <w:rFonts w:ascii="Times New Roman" w:hAnsi="Times New Roman"/>
          <w:color w:val="000000"/>
          <w:sz w:val="28"/>
          <w:szCs w:val="28"/>
          <w:lang w:val="uk-UA" w:eastAsia="ru-RU"/>
        </w:rPr>
      </w:pPr>
      <w:r w:rsidRPr="00811642">
        <w:rPr>
          <w:rFonts w:ascii="Times New Roman" w:hAnsi="Times New Roman"/>
          <w:sz w:val="28"/>
          <w:szCs w:val="28"/>
          <w:lang w:eastAsia="ru-RU"/>
        </w:rPr>
        <w:t xml:space="preserve">На наступному етапі дослідження ми </w:t>
      </w:r>
      <w:r w:rsidRPr="00811642">
        <w:rPr>
          <w:rFonts w:ascii="Times New Roman" w:hAnsi="Times New Roman"/>
          <w:color w:val="000000"/>
          <w:sz w:val="28"/>
          <w:szCs w:val="28"/>
          <w:lang w:eastAsia="ru-RU"/>
        </w:rPr>
        <w:t>співставили показники розповсюдженость</w:t>
      </w:r>
      <w:proofErr w:type="gramStart"/>
      <w:r w:rsidRPr="00811642">
        <w:rPr>
          <w:rFonts w:ascii="Times New Roman" w:hAnsi="Times New Roman"/>
          <w:color w:val="000000"/>
          <w:sz w:val="28"/>
          <w:szCs w:val="28"/>
          <w:lang w:eastAsia="ru-RU"/>
        </w:rPr>
        <w:t xml:space="preserve"> ІК</w:t>
      </w:r>
      <w:proofErr w:type="gramEnd"/>
      <w:r w:rsidRPr="00811642">
        <w:rPr>
          <w:rFonts w:ascii="Times New Roman" w:hAnsi="Times New Roman"/>
          <w:color w:val="000000"/>
          <w:sz w:val="28"/>
          <w:szCs w:val="28"/>
          <w:lang w:eastAsia="ru-RU"/>
        </w:rPr>
        <w:t>, які переносять бореліоз з бактеріальним забрудненням води у відповідних районах. Отримані результати відображені в табл. 3.3.</w:t>
      </w:r>
    </w:p>
    <w:p w:rsidR="00890893" w:rsidRPr="00890893" w:rsidRDefault="00890893" w:rsidP="001E4F9B">
      <w:pPr>
        <w:spacing w:after="0" w:line="240" w:lineRule="auto"/>
        <w:ind w:firstLine="284"/>
        <w:jc w:val="both"/>
        <w:rPr>
          <w:rFonts w:ascii="Times New Roman" w:hAnsi="Times New Roman"/>
          <w:color w:val="000000"/>
          <w:sz w:val="28"/>
          <w:szCs w:val="28"/>
          <w:lang w:val="uk-UA" w:eastAsia="ru-RU"/>
        </w:rPr>
      </w:pPr>
    </w:p>
    <w:p w:rsidR="00D04017" w:rsidRPr="006C497F" w:rsidRDefault="00D04017" w:rsidP="006C497F">
      <w:pPr>
        <w:spacing w:after="0" w:line="240" w:lineRule="auto"/>
        <w:jc w:val="right"/>
        <w:rPr>
          <w:rFonts w:ascii="Times New Roman" w:hAnsi="Times New Roman"/>
          <w:i/>
          <w:color w:val="000000"/>
          <w:sz w:val="28"/>
          <w:szCs w:val="28"/>
          <w:lang w:eastAsia="ru-RU"/>
        </w:rPr>
      </w:pPr>
      <w:r w:rsidRPr="006C497F">
        <w:rPr>
          <w:rFonts w:ascii="Times New Roman" w:hAnsi="Times New Roman"/>
          <w:i/>
          <w:color w:val="000000"/>
          <w:sz w:val="28"/>
          <w:szCs w:val="28"/>
          <w:lang w:eastAsia="ru-RU"/>
        </w:rPr>
        <w:t>Таблиця 3.3</w:t>
      </w:r>
    </w:p>
    <w:p w:rsidR="00D04017" w:rsidRPr="006C497F" w:rsidRDefault="00D04017" w:rsidP="006C497F">
      <w:pPr>
        <w:spacing w:after="0" w:line="240" w:lineRule="auto"/>
        <w:jc w:val="center"/>
        <w:rPr>
          <w:rFonts w:ascii="Times New Roman" w:hAnsi="Times New Roman"/>
          <w:b/>
          <w:sz w:val="28"/>
          <w:szCs w:val="28"/>
          <w:lang w:eastAsia="ru-RU"/>
        </w:rPr>
      </w:pPr>
      <w:r w:rsidRPr="006C497F">
        <w:rPr>
          <w:rFonts w:ascii="Times New Roman" w:hAnsi="Times New Roman"/>
          <w:b/>
          <w:color w:val="000000"/>
          <w:sz w:val="28"/>
          <w:szCs w:val="28"/>
          <w:lang w:eastAsia="ru-RU"/>
        </w:rPr>
        <w:t>Порівняння зустрічальност</w:t>
      </w:r>
      <w:proofErr w:type="gramStart"/>
      <w:r w:rsidRPr="006C497F">
        <w:rPr>
          <w:rFonts w:ascii="Times New Roman" w:hAnsi="Times New Roman"/>
          <w:b/>
          <w:color w:val="000000"/>
          <w:sz w:val="28"/>
          <w:szCs w:val="28"/>
          <w:lang w:eastAsia="ru-RU"/>
        </w:rPr>
        <w:t>і ІК</w:t>
      </w:r>
      <w:proofErr w:type="gramEnd"/>
      <w:r w:rsidRPr="006C497F">
        <w:rPr>
          <w:rFonts w:ascii="Times New Roman" w:hAnsi="Times New Roman"/>
          <w:b/>
          <w:color w:val="000000"/>
          <w:sz w:val="28"/>
          <w:szCs w:val="28"/>
          <w:lang w:eastAsia="ru-RU"/>
        </w:rPr>
        <w:t xml:space="preserve"> з показниками бактеріального забруднення води в </w:t>
      </w:r>
      <w:r w:rsidRPr="006C497F">
        <w:rPr>
          <w:rFonts w:ascii="Times New Roman" w:hAnsi="Times New Roman"/>
          <w:b/>
          <w:sz w:val="28"/>
          <w:szCs w:val="28"/>
          <w:lang w:eastAsia="ru-RU"/>
        </w:rPr>
        <w:t>ландшафтно-географічні зони Чернівецької області</w:t>
      </w:r>
    </w:p>
    <w:tbl>
      <w:tblPr>
        <w:tblW w:w="9352" w:type="dxa"/>
        <w:tblInd w:w="93" w:type="dxa"/>
        <w:tblLook w:val="00A0" w:firstRow="1" w:lastRow="0" w:firstColumn="1" w:lastColumn="0" w:noHBand="0" w:noVBand="0"/>
      </w:tblPr>
      <w:tblGrid>
        <w:gridCol w:w="2782"/>
        <w:gridCol w:w="2880"/>
        <w:gridCol w:w="3690"/>
      </w:tblGrid>
      <w:tr w:rsidR="00D04017" w:rsidRPr="00811642" w:rsidTr="0032286A">
        <w:trPr>
          <w:trHeight w:val="375"/>
        </w:trPr>
        <w:tc>
          <w:tcPr>
            <w:tcW w:w="2782" w:type="dxa"/>
            <w:tcBorders>
              <w:top w:val="single" w:sz="4" w:space="0" w:color="auto"/>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b/>
                <w:bCs/>
                <w:color w:val="000000"/>
                <w:sz w:val="28"/>
                <w:szCs w:val="28"/>
                <w:lang w:eastAsia="ru-RU"/>
              </w:rPr>
            </w:pPr>
            <w:r w:rsidRPr="00811642">
              <w:rPr>
                <w:rFonts w:ascii="Times New Roman" w:hAnsi="Times New Roman"/>
                <w:color w:val="000000"/>
                <w:sz w:val="28"/>
                <w:szCs w:val="28"/>
                <w:lang w:eastAsia="ru-RU"/>
              </w:rPr>
              <w:t>Райони</w:t>
            </w:r>
          </w:p>
        </w:tc>
        <w:tc>
          <w:tcPr>
            <w:tcW w:w="2880" w:type="dxa"/>
            <w:tcBorders>
              <w:top w:val="single" w:sz="4" w:space="0" w:color="auto"/>
              <w:left w:val="nil"/>
              <w:bottom w:val="single" w:sz="4" w:space="0" w:color="auto"/>
              <w:right w:val="nil"/>
            </w:tcBorders>
            <w:noWrap/>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Кліщі з позит. знахідками, %</w:t>
            </w:r>
          </w:p>
        </w:tc>
        <w:tc>
          <w:tcPr>
            <w:tcW w:w="3690" w:type="dxa"/>
            <w:tcBorders>
              <w:top w:val="single" w:sz="4" w:space="0" w:color="auto"/>
              <w:left w:val="single" w:sz="4" w:space="0" w:color="auto"/>
              <w:bottom w:val="single" w:sz="4" w:space="0" w:color="auto"/>
              <w:right w:val="single" w:sz="4" w:space="0" w:color="auto"/>
            </w:tcBorders>
            <w:noWrap/>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 бактеріального забруднення води</w:t>
            </w:r>
          </w:p>
        </w:tc>
      </w:tr>
      <w:tr w:rsidR="00D04017" w:rsidRPr="00811642" w:rsidTr="0032286A">
        <w:trPr>
          <w:trHeight w:val="375"/>
        </w:trPr>
        <w:tc>
          <w:tcPr>
            <w:tcW w:w="9352" w:type="dxa"/>
            <w:gridSpan w:val="3"/>
            <w:tcBorders>
              <w:top w:val="nil"/>
              <w:left w:val="single" w:sz="4" w:space="0" w:color="auto"/>
              <w:bottom w:val="single" w:sz="4" w:space="0" w:color="auto"/>
              <w:right w:val="single" w:sz="4" w:space="0" w:color="auto"/>
            </w:tcBorders>
            <w:vAlign w:val="center"/>
          </w:tcPr>
          <w:p w:rsidR="00D04017" w:rsidRPr="00811642" w:rsidRDefault="00D04017" w:rsidP="001E4F9B">
            <w:pPr>
              <w:spacing w:after="0" w:line="240" w:lineRule="auto"/>
              <w:jc w:val="center"/>
              <w:rPr>
                <w:rFonts w:ascii="Times New Roman" w:hAnsi="Times New Roman"/>
                <w:color w:val="000000"/>
                <w:sz w:val="28"/>
                <w:szCs w:val="28"/>
                <w:lang w:eastAsia="ru-RU"/>
              </w:rPr>
            </w:pPr>
            <w:r w:rsidRPr="00811642">
              <w:rPr>
                <w:rFonts w:ascii="Times New Roman" w:hAnsi="Times New Roman"/>
                <w:b/>
                <w:bCs/>
                <w:color w:val="000000"/>
                <w:sz w:val="28"/>
                <w:szCs w:val="28"/>
                <w:lang w:eastAsia="ru-RU"/>
              </w:rPr>
              <w:t>Гірські Карпати</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Вижницький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22,5</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13,3</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Путильський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19</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w:t>
            </w:r>
          </w:p>
        </w:tc>
      </w:tr>
      <w:tr w:rsidR="00D04017" w:rsidRPr="00811642" w:rsidTr="0032286A">
        <w:trPr>
          <w:trHeight w:val="375"/>
        </w:trPr>
        <w:tc>
          <w:tcPr>
            <w:tcW w:w="9352" w:type="dxa"/>
            <w:gridSpan w:val="3"/>
            <w:tcBorders>
              <w:top w:val="nil"/>
              <w:left w:val="single" w:sz="4" w:space="0" w:color="auto"/>
              <w:bottom w:val="single" w:sz="4" w:space="0" w:color="auto"/>
              <w:right w:val="single" w:sz="4" w:space="0" w:color="auto"/>
            </w:tcBorders>
          </w:tcPr>
          <w:p w:rsidR="00D04017" w:rsidRPr="00811642" w:rsidRDefault="00D04017" w:rsidP="001E4F9B">
            <w:pPr>
              <w:spacing w:after="0" w:line="240" w:lineRule="auto"/>
              <w:jc w:val="center"/>
              <w:rPr>
                <w:rFonts w:ascii="Times New Roman" w:hAnsi="Times New Roman"/>
                <w:color w:val="000000"/>
                <w:sz w:val="28"/>
                <w:szCs w:val="28"/>
                <w:lang w:eastAsia="ru-RU"/>
              </w:rPr>
            </w:pPr>
            <w:r w:rsidRPr="00811642">
              <w:rPr>
                <w:rFonts w:ascii="Times New Roman" w:hAnsi="Times New Roman"/>
                <w:b/>
                <w:bCs/>
                <w:color w:val="000000"/>
                <w:sz w:val="28"/>
                <w:szCs w:val="28"/>
                <w:lang w:eastAsia="ru-RU"/>
              </w:rPr>
              <w:t>Карпати Передгірні</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lastRenderedPageBreak/>
              <w:t>Глибоцький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14,7</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6,1</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Сторожинецький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23</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19</w:t>
            </w:r>
          </w:p>
        </w:tc>
      </w:tr>
      <w:tr w:rsidR="00D04017" w:rsidRPr="00811642" w:rsidTr="0032286A">
        <w:trPr>
          <w:trHeight w:val="375"/>
        </w:trPr>
        <w:tc>
          <w:tcPr>
            <w:tcW w:w="9352" w:type="dxa"/>
            <w:gridSpan w:val="3"/>
            <w:tcBorders>
              <w:top w:val="nil"/>
              <w:left w:val="single" w:sz="4" w:space="0" w:color="auto"/>
              <w:bottom w:val="single" w:sz="4" w:space="0" w:color="auto"/>
              <w:right w:val="single" w:sz="4" w:space="0" w:color="auto"/>
            </w:tcBorders>
            <w:vAlign w:val="center"/>
          </w:tcPr>
          <w:p w:rsidR="00D04017" w:rsidRPr="00811642" w:rsidRDefault="00D04017" w:rsidP="001E4F9B">
            <w:pPr>
              <w:spacing w:after="0" w:line="240" w:lineRule="auto"/>
              <w:jc w:val="center"/>
              <w:rPr>
                <w:rFonts w:ascii="Times New Roman" w:hAnsi="Times New Roman"/>
                <w:color w:val="000000"/>
                <w:sz w:val="28"/>
                <w:szCs w:val="28"/>
                <w:lang w:eastAsia="ru-RU"/>
              </w:rPr>
            </w:pPr>
            <w:r w:rsidRPr="00811642">
              <w:rPr>
                <w:rFonts w:ascii="Times New Roman" w:hAnsi="Times New Roman"/>
                <w:b/>
                <w:bCs/>
                <w:color w:val="000000"/>
                <w:sz w:val="28"/>
                <w:szCs w:val="28"/>
                <w:lang w:eastAsia="ru-RU"/>
              </w:rPr>
              <w:t>Лісостеп</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b/>
                <w:bCs/>
                <w:color w:val="000000"/>
                <w:sz w:val="28"/>
                <w:szCs w:val="28"/>
                <w:lang w:eastAsia="ru-RU"/>
              </w:rPr>
            </w:pPr>
            <w:r w:rsidRPr="00811642">
              <w:rPr>
                <w:rFonts w:ascii="Times New Roman" w:hAnsi="Times New Roman"/>
                <w:color w:val="000000"/>
                <w:sz w:val="28"/>
                <w:szCs w:val="28"/>
                <w:lang w:eastAsia="ru-RU"/>
              </w:rPr>
              <w:t>Заставнівський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27,6</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12,5</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Кельменецький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9</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Кіцманський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14,4</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Новоселицький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9</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6,8</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Сокирянський</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16,3</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12,2</w:t>
            </w:r>
          </w:p>
        </w:tc>
      </w:tr>
      <w:tr w:rsidR="00D04017" w:rsidRPr="00811642" w:rsidTr="0032286A">
        <w:trPr>
          <w:trHeight w:val="375"/>
        </w:trPr>
        <w:tc>
          <w:tcPr>
            <w:tcW w:w="2782" w:type="dxa"/>
            <w:tcBorders>
              <w:top w:val="nil"/>
              <w:left w:val="single" w:sz="4" w:space="0" w:color="auto"/>
              <w:bottom w:val="single" w:sz="4" w:space="0" w:color="auto"/>
              <w:right w:val="single" w:sz="4" w:space="0" w:color="auto"/>
            </w:tcBorders>
            <w:vAlign w:val="center"/>
          </w:tcPr>
          <w:p w:rsidR="00D04017" w:rsidRPr="00811642" w:rsidRDefault="00D04017" w:rsidP="0086178A">
            <w:pPr>
              <w:spacing w:after="0" w:line="240" w:lineRule="auto"/>
              <w:jc w:val="both"/>
              <w:rPr>
                <w:rFonts w:ascii="Times New Roman" w:hAnsi="Times New Roman"/>
                <w:b/>
                <w:color w:val="000000"/>
                <w:sz w:val="28"/>
                <w:szCs w:val="28"/>
                <w:lang w:eastAsia="ru-RU"/>
              </w:rPr>
            </w:pPr>
            <w:r w:rsidRPr="00811642">
              <w:rPr>
                <w:rFonts w:ascii="Times New Roman" w:hAnsi="Times New Roman"/>
                <w:b/>
                <w:color w:val="000000"/>
                <w:sz w:val="28"/>
                <w:szCs w:val="28"/>
                <w:lang w:eastAsia="ru-RU"/>
              </w:rPr>
              <w:t>м. Чернівці</w:t>
            </w:r>
          </w:p>
        </w:tc>
        <w:tc>
          <w:tcPr>
            <w:tcW w:w="2880" w:type="dxa"/>
            <w:tcBorders>
              <w:top w:val="nil"/>
              <w:left w:val="nil"/>
              <w:bottom w:val="single" w:sz="4" w:space="0" w:color="auto"/>
              <w:right w:val="nil"/>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20,5</w:t>
            </w:r>
          </w:p>
        </w:tc>
        <w:tc>
          <w:tcPr>
            <w:tcW w:w="3690" w:type="dxa"/>
            <w:tcBorders>
              <w:top w:val="nil"/>
              <w:left w:val="single" w:sz="4" w:space="0" w:color="auto"/>
              <w:bottom w:val="single" w:sz="4" w:space="0" w:color="auto"/>
              <w:right w:val="single" w:sz="4" w:space="0" w:color="auto"/>
            </w:tcBorders>
            <w:noWrap/>
            <w:vAlign w:val="bottom"/>
          </w:tcPr>
          <w:p w:rsidR="00D04017" w:rsidRPr="00811642"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22,9</w:t>
            </w:r>
          </w:p>
        </w:tc>
      </w:tr>
    </w:tbl>
    <w:p w:rsidR="00D04017" w:rsidRPr="00811642" w:rsidRDefault="00D04017" w:rsidP="0086178A">
      <w:pPr>
        <w:spacing w:after="0" w:line="240" w:lineRule="auto"/>
        <w:jc w:val="both"/>
        <w:rPr>
          <w:rFonts w:ascii="Times New Roman" w:hAnsi="Times New Roman"/>
          <w:color w:val="000000"/>
          <w:sz w:val="28"/>
          <w:szCs w:val="28"/>
          <w:lang w:eastAsia="ru-RU"/>
        </w:rPr>
      </w:pPr>
    </w:p>
    <w:p w:rsidR="00D04017" w:rsidRPr="00811642" w:rsidRDefault="00D04017" w:rsidP="001E4F9B">
      <w:pPr>
        <w:spacing w:after="0" w:line="240" w:lineRule="auto"/>
        <w:ind w:firstLine="284"/>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Як видно з наведених даних, показник бактеріального забруднення води в 2019 році найбільшим був в Вижницькому, Сторожинецькому, Заставницькому районах та в місті Чернівці. В цих зонах також спостерігається найвища виявляємость</w:t>
      </w:r>
      <w:proofErr w:type="gramStart"/>
      <w:r w:rsidRPr="00811642">
        <w:rPr>
          <w:rFonts w:ascii="Times New Roman" w:hAnsi="Times New Roman"/>
          <w:color w:val="000000"/>
          <w:sz w:val="28"/>
          <w:szCs w:val="28"/>
          <w:lang w:eastAsia="ru-RU"/>
        </w:rPr>
        <w:t xml:space="preserve"> ІК</w:t>
      </w:r>
      <w:proofErr w:type="gramEnd"/>
      <w:r w:rsidRPr="00811642">
        <w:rPr>
          <w:rFonts w:ascii="Times New Roman" w:hAnsi="Times New Roman"/>
          <w:color w:val="000000"/>
          <w:sz w:val="28"/>
          <w:szCs w:val="28"/>
          <w:lang w:eastAsia="ru-RU"/>
        </w:rPr>
        <w:t xml:space="preserve"> з позитивними знахідками. Враховуючи, що обидва показники відображають номінальні дані (виражені у відсотках), статистичне порівняння проводили за коефіцієнтом Крамера, який є мірою зв’язку двох номінальних змінних на основі критерію х</w:t>
      </w:r>
      <w:proofErr w:type="gramStart"/>
      <w:r w:rsidRPr="00811642">
        <w:rPr>
          <w:rFonts w:ascii="Times New Roman" w:hAnsi="Times New Roman"/>
          <w:color w:val="000000"/>
          <w:sz w:val="28"/>
          <w:szCs w:val="28"/>
          <w:lang w:eastAsia="ru-RU"/>
        </w:rPr>
        <w:t>і-</w:t>
      </w:r>
      <w:proofErr w:type="gramEnd"/>
      <w:r w:rsidRPr="00811642">
        <w:rPr>
          <w:rFonts w:ascii="Times New Roman" w:hAnsi="Times New Roman"/>
          <w:color w:val="000000"/>
          <w:sz w:val="28"/>
          <w:szCs w:val="28"/>
          <w:lang w:eastAsia="ru-RU"/>
        </w:rPr>
        <w:t xml:space="preserve">квадрат. Коефіцієнт Крамера приймає значення від 0 (у випадку відсутності зв’язку </w:t>
      </w:r>
      <w:proofErr w:type="gramStart"/>
      <w:r w:rsidRPr="00811642">
        <w:rPr>
          <w:rFonts w:ascii="Times New Roman" w:hAnsi="Times New Roman"/>
          <w:color w:val="000000"/>
          <w:sz w:val="28"/>
          <w:szCs w:val="28"/>
          <w:lang w:eastAsia="ru-RU"/>
        </w:rPr>
        <w:t>між</w:t>
      </w:r>
      <w:proofErr w:type="gramEnd"/>
      <w:r w:rsidRPr="00811642">
        <w:rPr>
          <w:rFonts w:ascii="Times New Roman" w:hAnsi="Times New Roman"/>
          <w:color w:val="000000"/>
          <w:sz w:val="28"/>
          <w:szCs w:val="28"/>
          <w:lang w:eastAsia="ru-RU"/>
        </w:rPr>
        <w:t xml:space="preserve"> показниками) до 1 (якщо значення однієї змінної повністю визначається значенням другої) [10]. </w:t>
      </w:r>
    </w:p>
    <w:p w:rsidR="00D04017" w:rsidRPr="00811642" w:rsidRDefault="00D04017" w:rsidP="001E4F9B">
      <w:pPr>
        <w:spacing w:after="0" w:line="240" w:lineRule="auto"/>
        <w:ind w:firstLine="284"/>
        <w:jc w:val="both"/>
        <w:rPr>
          <w:rFonts w:ascii="Times New Roman" w:hAnsi="Times New Roman"/>
          <w:color w:val="000000"/>
          <w:sz w:val="28"/>
          <w:szCs w:val="28"/>
          <w:lang w:eastAsia="ru-RU"/>
        </w:rPr>
      </w:pPr>
      <w:r w:rsidRPr="00811642">
        <w:rPr>
          <w:rFonts w:ascii="Times New Roman" w:hAnsi="Times New Roman"/>
          <w:color w:val="000000"/>
          <w:sz w:val="28"/>
          <w:szCs w:val="28"/>
          <w:lang w:eastAsia="ru-RU"/>
        </w:rPr>
        <w:t xml:space="preserve">Ми виявили достовірний зв'язок середньої сили </w:t>
      </w:r>
      <w:proofErr w:type="gramStart"/>
      <w:r w:rsidRPr="00811642">
        <w:rPr>
          <w:rFonts w:ascii="Times New Roman" w:hAnsi="Times New Roman"/>
          <w:color w:val="000000"/>
          <w:sz w:val="28"/>
          <w:szCs w:val="28"/>
          <w:lang w:eastAsia="ru-RU"/>
        </w:rPr>
        <w:t>між</w:t>
      </w:r>
      <w:proofErr w:type="gramEnd"/>
      <w:r w:rsidRPr="00811642">
        <w:rPr>
          <w:rFonts w:ascii="Times New Roman" w:hAnsi="Times New Roman"/>
          <w:color w:val="000000"/>
          <w:sz w:val="28"/>
          <w:szCs w:val="28"/>
          <w:lang w:eastAsia="ru-RU"/>
        </w:rPr>
        <w:t xml:space="preserve"> бактеріальним забрудненням води та відсотком заражених кліщів – коеф. Крамера склав 0,37.</w:t>
      </w:r>
    </w:p>
    <w:p w:rsidR="00D04017" w:rsidRPr="00811642" w:rsidRDefault="00D04017" w:rsidP="001E4F9B">
      <w:pPr>
        <w:pStyle w:val="rvps2"/>
        <w:shd w:val="clear" w:color="auto" w:fill="FFFFFF"/>
        <w:spacing w:before="0" w:beforeAutospacing="0" w:after="0" w:afterAutospacing="0"/>
        <w:ind w:firstLine="284"/>
        <w:jc w:val="both"/>
        <w:rPr>
          <w:sz w:val="28"/>
          <w:szCs w:val="28"/>
        </w:rPr>
      </w:pPr>
      <w:r w:rsidRPr="00811642">
        <w:rPr>
          <w:sz w:val="28"/>
          <w:szCs w:val="28"/>
        </w:rPr>
        <w:t xml:space="preserve">Згідно даних літературних джерел, в останні роки відбувається збільшення чисельності в зонах проживання ІК на території України [4, 8, 9, 11]. Ця ж тенденція виявлена нами для території Буковини. Однак ми спостерігаємо також збільшення саме кількості ІК, які переносять </w:t>
      </w:r>
      <w:r w:rsidRPr="00811642">
        <w:rPr>
          <w:i/>
          <w:sz w:val="28"/>
          <w:szCs w:val="28"/>
        </w:rPr>
        <w:t>Borrelia burgdorferi</w:t>
      </w:r>
      <w:r w:rsidRPr="00811642">
        <w:rPr>
          <w:sz w:val="28"/>
          <w:szCs w:val="28"/>
        </w:rPr>
        <w:t>. Отже, отримані нами дані співпадають з літературними для інших регіонів України та характеризують загальну тенденцію зростання захворюваності на ХЛ. Також слід відмітити, що кількість ІК збільшується в гірських зонах, де раніше їх майже не виявляли. Цей факт можна пояснити зміною екологічних умов, як загального масштабу (пом'якшення клімату) так і впливом різних факторів на місцевому рівні: викорінення хвойних лісів і виникнення на їх місці дрібнолистяних лісів з підліском і високим травостоєм, захаращення ландшафту у міських зонах, поява там мишовидних гризунів, інтенсивне будівництво на приміських територіях [7]. Всі ці фактори значною мірою створюють сприятливі умови для життєдіяльності і розмноження ІК.</w:t>
      </w:r>
    </w:p>
    <w:p w:rsidR="00D04017" w:rsidRPr="00811642" w:rsidRDefault="00D04017" w:rsidP="001E4F9B">
      <w:pPr>
        <w:pStyle w:val="rvps2"/>
        <w:shd w:val="clear" w:color="auto" w:fill="FFFFFF"/>
        <w:spacing w:before="0" w:beforeAutospacing="0" w:after="0" w:afterAutospacing="0"/>
        <w:ind w:firstLine="284"/>
        <w:jc w:val="both"/>
        <w:rPr>
          <w:bCs/>
          <w:color w:val="000000"/>
          <w:sz w:val="28"/>
          <w:szCs w:val="28"/>
          <w:lang w:eastAsia="ru-RU"/>
        </w:rPr>
      </w:pPr>
      <w:r w:rsidRPr="00811642">
        <w:rPr>
          <w:bCs/>
          <w:color w:val="000000"/>
          <w:sz w:val="28"/>
          <w:szCs w:val="28"/>
          <w:lang w:eastAsia="ru-RU"/>
        </w:rPr>
        <w:t>Узагальнюючи наведені вище результати, можна констатувати наступне:</w:t>
      </w:r>
    </w:p>
    <w:p w:rsidR="00D04017" w:rsidRPr="00D04017" w:rsidRDefault="00D04017" w:rsidP="0086178A">
      <w:pPr>
        <w:spacing w:after="0" w:line="240" w:lineRule="auto"/>
        <w:jc w:val="both"/>
        <w:rPr>
          <w:rFonts w:ascii="Times New Roman" w:hAnsi="Times New Roman"/>
          <w:color w:val="000000"/>
          <w:sz w:val="28"/>
          <w:szCs w:val="28"/>
          <w:lang w:val="uk-UA" w:eastAsia="ru-RU"/>
        </w:rPr>
      </w:pPr>
      <w:r w:rsidRPr="00D04017">
        <w:rPr>
          <w:rFonts w:ascii="Times New Roman" w:hAnsi="Times New Roman"/>
          <w:color w:val="000000"/>
          <w:sz w:val="28"/>
          <w:szCs w:val="28"/>
          <w:lang w:val="uk-UA" w:eastAsia="ru-RU"/>
        </w:rPr>
        <w:t>1.</w:t>
      </w:r>
      <w:r w:rsidRPr="00D04017">
        <w:rPr>
          <w:rFonts w:ascii="Times New Roman" w:hAnsi="Times New Roman"/>
          <w:sz w:val="28"/>
          <w:szCs w:val="28"/>
          <w:lang w:val="uk-UA"/>
        </w:rPr>
        <w:t xml:space="preserve"> В Чернівецькій області за останні два роки</w:t>
      </w:r>
      <w:r w:rsidRPr="00D04017">
        <w:rPr>
          <w:rFonts w:ascii="Times New Roman" w:hAnsi="Times New Roman"/>
          <w:color w:val="000000"/>
          <w:sz w:val="28"/>
          <w:szCs w:val="28"/>
          <w:lang w:val="uk-UA" w:eastAsia="ru-RU"/>
        </w:rPr>
        <w:t xml:space="preserve"> спостерігається збільшення чисельності іксодових кліщів, в тому числі переносників </w:t>
      </w:r>
      <w:r w:rsidRPr="00811642">
        <w:rPr>
          <w:rFonts w:ascii="Times New Roman" w:hAnsi="Times New Roman"/>
          <w:i/>
          <w:sz w:val="28"/>
          <w:szCs w:val="28"/>
        </w:rPr>
        <w:t>Borrelia</w:t>
      </w:r>
      <w:r w:rsidRPr="00D04017">
        <w:rPr>
          <w:rFonts w:ascii="Times New Roman" w:hAnsi="Times New Roman"/>
          <w:i/>
          <w:sz w:val="28"/>
          <w:szCs w:val="28"/>
          <w:lang w:val="uk-UA"/>
        </w:rPr>
        <w:t xml:space="preserve"> </w:t>
      </w:r>
      <w:r w:rsidRPr="00811642">
        <w:rPr>
          <w:rFonts w:ascii="Times New Roman" w:hAnsi="Times New Roman"/>
          <w:i/>
          <w:sz w:val="28"/>
          <w:szCs w:val="28"/>
        </w:rPr>
        <w:t>burgdorferi</w:t>
      </w:r>
      <w:r w:rsidRPr="00D04017">
        <w:rPr>
          <w:rFonts w:ascii="Times New Roman" w:hAnsi="Times New Roman"/>
          <w:sz w:val="28"/>
          <w:szCs w:val="28"/>
          <w:lang w:val="uk-UA"/>
        </w:rPr>
        <w:t>.</w:t>
      </w:r>
    </w:p>
    <w:p w:rsidR="00D04017" w:rsidRPr="0032286A" w:rsidRDefault="00D04017" w:rsidP="0086178A">
      <w:pPr>
        <w:spacing w:after="0" w:line="240" w:lineRule="auto"/>
        <w:jc w:val="both"/>
        <w:rPr>
          <w:rFonts w:ascii="Times New Roman" w:hAnsi="Times New Roman"/>
          <w:sz w:val="28"/>
          <w:szCs w:val="28"/>
          <w:lang w:val="uk-UA" w:eastAsia="ru-RU"/>
        </w:rPr>
      </w:pPr>
      <w:r w:rsidRPr="0032286A">
        <w:rPr>
          <w:rFonts w:ascii="Times New Roman" w:hAnsi="Times New Roman"/>
          <w:color w:val="000000"/>
          <w:sz w:val="28"/>
          <w:szCs w:val="28"/>
          <w:lang w:val="uk-UA" w:eastAsia="ru-RU"/>
        </w:rPr>
        <w:t>2. Р</w:t>
      </w:r>
      <w:r w:rsidRPr="0032286A">
        <w:rPr>
          <w:rFonts w:ascii="Times New Roman" w:hAnsi="Times New Roman"/>
          <w:sz w:val="28"/>
          <w:szCs w:val="28"/>
          <w:lang w:val="uk-UA" w:eastAsia="ru-RU"/>
        </w:rPr>
        <w:t>изик зараження на бореліоз від іксодових кліщів має достовірне зростання та поширюється від Лісостепної зони на Передгірну зону та на Гірські Карпати за період 2018-2019 років.</w:t>
      </w:r>
    </w:p>
    <w:p w:rsidR="00D04017" w:rsidRDefault="00D04017" w:rsidP="0086178A">
      <w:pPr>
        <w:spacing w:after="0" w:line="240" w:lineRule="auto"/>
        <w:jc w:val="both"/>
        <w:rPr>
          <w:rFonts w:ascii="Times New Roman" w:hAnsi="Times New Roman"/>
          <w:color w:val="000000"/>
          <w:sz w:val="28"/>
          <w:szCs w:val="28"/>
          <w:lang w:eastAsia="ru-RU"/>
        </w:rPr>
      </w:pPr>
      <w:r w:rsidRPr="00811642">
        <w:rPr>
          <w:rFonts w:ascii="Times New Roman" w:hAnsi="Times New Roman"/>
          <w:sz w:val="28"/>
          <w:szCs w:val="28"/>
          <w:lang w:eastAsia="ru-RU"/>
        </w:rPr>
        <w:lastRenderedPageBreak/>
        <w:t xml:space="preserve">3. </w:t>
      </w:r>
      <w:r w:rsidRPr="00811642">
        <w:rPr>
          <w:rFonts w:ascii="Times New Roman" w:hAnsi="Times New Roman"/>
          <w:color w:val="000000"/>
          <w:sz w:val="28"/>
          <w:szCs w:val="28"/>
          <w:lang w:eastAsia="ru-RU"/>
        </w:rPr>
        <w:t xml:space="preserve">Виявлений достовірний зв'язок між бактеріальним забрудненням води та відсотком заражених іксодових кліщів </w:t>
      </w:r>
      <w:proofErr w:type="gramStart"/>
      <w:r w:rsidRPr="00811642">
        <w:rPr>
          <w:rFonts w:ascii="Times New Roman" w:hAnsi="Times New Roman"/>
          <w:color w:val="000000"/>
          <w:sz w:val="28"/>
          <w:szCs w:val="28"/>
          <w:lang w:eastAsia="ru-RU"/>
        </w:rPr>
        <w:t>в</w:t>
      </w:r>
      <w:proofErr w:type="gramEnd"/>
      <w:r w:rsidRPr="00811642">
        <w:rPr>
          <w:rFonts w:ascii="Times New Roman" w:hAnsi="Times New Roman"/>
          <w:color w:val="000000"/>
          <w:sz w:val="28"/>
          <w:szCs w:val="28"/>
          <w:lang w:eastAsia="ru-RU"/>
        </w:rPr>
        <w:t xml:space="preserve"> Чернівецькій області.</w:t>
      </w:r>
    </w:p>
    <w:p w:rsidR="0032286A" w:rsidRDefault="00D75A19" w:rsidP="00D75A19">
      <w:pPr>
        <w:tabs>
          <w:tab w:val="left" w:pos="7988"/>
        </w:tabs>
        <w:spacing w:after="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eastAsia="ru-RU"/>
        </w:rPr>
        <w:tab/>
      </w:r>
    </w:p>
    <w:p w:rsidR="00D75A19" w:rsidRPr="00814637" w:rsidRDefault="00814637" w:rsidP="00D75A19">
      <w:pPr>
        <w:spacing w:line="240" w:lineRule="auto"/>
        <w:jc w:val="center"/>
        <w:rPr>
          <w:rFonts w:ascii="Times New Roman" w:hAnsi="Times New Roman"/>
          <w:b/>
          <w:sz w:val="28"/>
          <w:szCs w:val="28"/>
        </w:rPr>
      </w:pPr>
      <w:bookmarkStart w:id="1" w:name="_Hlk28961047"/>
      <w:r w:rsidRPr="00814637">
        <w:rPr>
          <w:rFonts w:ascii="Times New Roman" w:hAnsi="Times New Roman"/>
          <w:b/>
          <w:sz w:val="28"/>
          <w:szCs w:val="28"/>
        </w:rPr>
        <w:t>СПИСОК ЛІТЕРАТУРИ</w:t>
      </w:r>
    </w:p>
    <w:bookmarkEnd w:id="1"/>
    <w:p w:rsidR="00D75A19" w:rsidRPr="00F12991" w:rsidRDefault="00D75A19" w:rsidP="00814637">
      <w:pPr>
        <w:pStyle w:val="a6"/>
        <w:numPr>
          <w:ilvl w:val="0"/>
          <w:numId w:val="3"/>
        </w:numPr>
        <w:shd w:val="clear" w:color="auto" w:fill="FFFFFF"/>
        <w:spacing w:before="0" w:beforeAutospacing="0" w:after="0" w:afterAutospacing="0"/>
        <w:ind w:left="0" w:firstLine="284"/>
        <w:jc w:val="both"/>
        <w:rPr>
          <w:sz w:val="28"/>
          <w:szCs w:val="28"/>
          <w:lang w:eastAsia="uk-UA"/>
        </w:rPr>
      </w:pPr>
      <w:r w:rsidRPr="00F12991">
        <w:rPr>
          <w:sz w:val="28"/>
          <w:szCs w:val="28"/>
        </w:rPr>
        <w:fldChar w:fldCharType="begin"/>
      </w:r>
      <w:r w:rsidRPr="00F12991">
        <w:rPr>
          <w:sz w:val="28"/>
          <w:szCs w:val="28"/>
        </w:rPr>
        <w:instrText xml:space="preserve"> HYPERLINK "http://www.irbis-nbuv.gov.ua/cgi-bin/irbis_nbuv/cgiirbis_64.exe?Z21ID=&amp;I21DBN=REF&amp;P21DBN=REF&amp;S21STN=1&amp;S21REF=10&amp;S21FMT=fullwebr&amp;C21COM=S&amp;S21CNR=20&amp;S21P01=0&amp;S21P02=0&amp;S21P03=A=&amp;S21COLORTERMS=1&amp;S21STR=%D0%90%D0%BA%D0%B8%D0%BC%D0%BE%D0%B2%20%D0%98$" \o "Пошук за автором" </w:instrText>
      </w:r>
      <w:r w:rsidRPr="00F12991">
        <w:rPr>
          <w:sz w:val="28"/>
          <w:szCs w:val="28"/>
        </w:rPr>
        <w:fldChar w:fldCharType="separate"/>
      </w:r>
      <w:r w:rsidRPr="00F12991">
        <w:rPr>
          <w:sz w:val="28"/>
          <w:szCs w:val="28"/>
        </w:rPr>
        <w:t>Акимов И.А.</w:t>
      </w:r>
      <w:r w:rsidRPr="00F12991">
        <w:rPr>
          <w:sz w:val="28"/>
          <w:szCs w:val="28"/>
        </w:rPr>
        <w:fldChar w:fldCharType="end"/>
      </w:r>
      <w:r w:rsidRPr="00F12991">
        <w:rPr>
          <w:sz w:val="28"/>
          <w:szCs w:val="28"/>
        </w:rPr>
        <w:t xml:space="preserve"> Иксодовые клещи городских ландшафтов г. Киева: [монография] / И.А. Акимов, И.В. Небогаткин. - НАН Украины, Ин-т зоологии им. И.И. Шмальгаузена. – Киев, 2016. – 156 c. </w:t>
      </w:r>
    </w:p>
    <w:p w:rsidR="00D75A19" w:rsidRPr="00F12991" w:rsidRDefault="00D75A19" w:rsidP="00814637">
      <w:pPr>
        <w:pStyle w:val="a6"/>
        <w:numPr>
          <w:ilvl w:val="0"/>
          <w:numId w:val="3"/>
        </w:numPr>
        <w:shd w:val="clear" w:color="auto" w:fill="FFFFFF"/>
        <w:spacing w:before="0" w:beforeAutospacing="0" w:after="0" w:afterAutospacing="0"/>
        <w:ind w:left="0" w:firstLine="284"/>
        <w:jc w:val="both"/>
        <w:rPr>
          <w:sz w:val="28"/>
          <w:szCs w:val="28"/>
          <w:lang w:eastAsia="uk-UA"/>
        </w:rPr>
      </w:pPr>
      <w:r w:rsidRPr="00F12991">
        <w:rPr>
          <w:sz w:val="28"/>
          <w:szCs w:val="28"/>
        </w:rPr>
        <w:t>Білецька Г.В. Іксодові кліщі – переносники природновогнищевих т</w:t>
      </w:r>
      <w:r w:rsidR="006541B7">
        <w:rPr>
          <w:sz w:val="28"/>
          <w:szCs w:val="28"/>
        </w:rPr>
        <w:t xml:space="preserve">рансмісивних інфекцій в Україні / </w:t>
      </w:r>
      <w:r w:rsidRPr="00F12991">
        <w:rPr>
          <w:sz w:val="28"/>
          <w:szCs w:val="28"/>
        </w:rPr>
        <w:t xml:space="preserve">Г.В. </w:t>
      </w:r>
      <w:r w:rsidR="006541B7">
        <w:rPr>
          <w:sz w:val="28"/>
          <w:szCs w:val="28"/>
        </w:rPr>
        <w:t>Білецька, І.М. Лозинський, О.Б. </w:t>
      </w:r>
      <w:r w:rsidRPr="00F12991">
        <w:rPr>
          <w:sz w:val="28"/>
          <w:szCs w:val="28"/>
        </w:rPr>
        <w:t>Семенишин та ін. – Вестник зоологии. – 2005. – № 19- 20, Ч. 1. – С. 49-51.</w:t>
      </w:r>
    </w:p>
    <w:p w:rsidR="00D75A19" w:rsidRPr="00F12991" w:rsidRDefault="00D75A19" w:rsidP="00814637">
      <w:pPr>
        <w:pStyle w:val="a6"/>
        <w:numPr>
          <w:ilvl w:val="0"/>
          <w:numId w:val="3"/>
        </w:numPr>
        <w:shd w:val="clear" w:color="auto" w:fill="FFFFFF"/>
        <w:spacing w:before="0" w:beforeAutospacing="0" w:after="0" w:afterAutospacing="0"/>
        <w:ind w:left="0" w:firstLine="284"/>
        <w:jc w:val="both"/>
        <w:rPr>
          <w:sz w:val="28"/>
          <w:szCs w:val="28"/>
          <w:lang w:eastAsia="uk-UA"/>
        </w:rPr>
      </w:pPr>
      <w:r w:rsidRPr="00F12991">
        <w:rPr>
          <w:sz w:val="28"/>
          <w:szCs w:val="28"/>
        </w:rPr>
        <w:t>Бобкова О.А. Распространение иксодоидных клещей (Ixodoidea, Parasitiformes) – эктопаразитов рукокрылых (Chirop</w:t>
      </w:r>
      <w:r w:rsidR="006541B7">
        <w:rPr>
          <w:sz w:val="28"/>
          <w:szCs w:val="28"/>
        </w:rPr>
        <w:t>tera) в Украине / О.А. </w:t>
      </w:r>
      <w:r w:rsidRPr="00F12991">
        <w:rPr>
          <w:sz w:val="28"/>
          <w:szCs w:val="28"/>
        </w:rPr>
        <w:t xml:space="preserve">Бобкова. – </w:t>
      </w:r>
      <w:hyperlink r:id="rId11" w:tooltip="Пошук за серією" w:history="1">
        <w:r w:rsidRPr="00F12991">
          <w:rPr>
            <w:sz w:val="28"/>
            <w:szCs w:val="28"/>
          </w:rPr>
          <w:t>Вестник зоологии</w:t>
        </w:r>
      </w:hyperlink>
      <w:r w:rsidRPr="00F12991">
        <w:rPr>
          <w:sz w:val="28"/>
          <w:szCs w:val="28"/>
        </w:rPr>
        <w:t xml:space="preserve">. – 2003. – 37, № 6. – С. 23-28. </w:t>
      </w:r>
    </w:p>
    <w:p w:rsidR="00D75A19" w:rsidRPr="00F12991" w:rsidRDefault="003B72F1" w:rsidP="00814637">
      <w:pPr>
        <w:pStyle w:val="a6"/>
        <w:numPr>
          <w:ilvl w:val="0"/>
          <w:numId w:val="3"/>
        </w:numPr>
        <w:shd w:val="clear" w:color="auto" w:fill="FFFFFF"/>
        <w:spacing w:before="0" w:beforeAutospacing="0" w:after="0" w:afterAutospacing="0"/>
        <w:ind w:left="0" w:firstLine="284"/>
        <w:jc w:val="both"/>
        <w:rPr>
          <w:sz w:val="28"/>
          <w:szCs w:val="28"/>
          <w:shd w:val="clear" w:color="auto" w:fill="F9F9F9"/>
        </w:rPr>
      </w:pPr>
      <w:hyperlink r:id="rId12" w:tooltip="Пошук за автором" w:history="1">
        <w:r w:rsidR="00D75A19" w:rsidRPr="00F12991">
          <w:rPr>
            <w:sz w:val="28"/>
            <w:szCs w:val="28"/>
          </w:rPr>
          <w:t>Воронова Н.В.</w:t>
        </w:r>
      </w:hyperlink>
      <w:r w:rsidR="00D75A19" w:rsidRPr="00F12991">
        <w:rPr>
          <w:sz w:val="28"/>
          <w:szCs w:val="28"/>
        </w:rPr>
        <w:t xml:space="preserve"> Екологічні особливості іксодових кліщів (Ixodidae) Запорізької області: монографія / Н.В. Воронова, В.</w:t>
      </w:r>
      <w:r w:rsidR="006541B7">
        <w:rPr>
          <w:sz w:val="28"/>
          <w:szCs w:val="28"/>
        </w:rPr>
        <w:t>В. Горбань, М.С. Лугінін; ДВНЗ «Запоріз. нац. ун-т»</w:t>
      </w:r>
      <w:r w:rsidR="00D75A19" w:rsidRPr="00F12991">
        <w:rPr>
          <w:sz w:val="28"/>
          <w:szCs w:val="28"/>
        </w:rPr>
        <w:t xml:space="preserve"> М-ва освіти і науки, молоді та спорту України. – Запоріжжя : Запоріз. нац. ун-т, 2012. – 242 c.</w:t>
      </w:r>
    </w:p>
    <w:p w:rsidR="00D75A19" w:rsidRPr="00F12991" w:rsidRDefault="00D75A19" w:rsidP="00814637">
      <w:pPr>
        <w:pStyle w:val="a7"/>
        <w:numPr>
          <w:ilvl w:val="0"/>
          <w:numId w:val="3"/>
        </w:numPr>
        <w:autoSpaceDE w:val="0"/>
        <w:autoSpaceDN w:val="0"/>
        <w:adjustRightInd w:val="0"/>
        <w:spacing w:after="0" w:line="240" w:lineRule="auto"/>
        <w:ind w:left="0" w:firstLine="284"/>
        <w:jc w:val="both"/>
        <w:rPr>
          <w:rFonts w:ascii="Times New Roman" w:hAnsi="Times New Roman"/>
          <w:sz w:val="28"/>
          <w:szCs w:val="28"/>
        </w:rPr>
      </w:pPr>
      <w:r w:rsidRPr="00F12991">
        <w:rPr>
          <w:rFonts w:ascii="Times New Roman" w:hAnsi="Times New Roman"/>
          <w:sz w:val="28"/>
          <w:szCs w:val="28"/>
        </w:rPr>
        <w:t>Задорожна В.І. Лайм-бореліоз – особливо небезпечна інфекція. Загрози та ризики / Задорожна В.І., Руденко А.О., Клюс В.Ю. – Ветеринарна медицина. – 2017. – Вип. 103, Розділ 1. Проблеми біобезпеки та біозахисту. Емерджентні інфекції – С.31.</w:t>
      </w:r>
    </w:p>
    <w:p w:rsidR="00D75A19" w:rsidRPr="00F12991" w:rsidRDefault="003B72F1" w:rsidP="00814637">
      <w:pPr>
        <w:pStyle w:val="a6"/>
        <w:numPr>
          <w:ilvl w:val="0"/>
          <w:numId w:val="3"/>
        </w:numPr>
        <w:shd w:val="clear" w:color="auto" w:fill="FFFFFF"/>
        <w:spacing w:before="0" w:beforeAutospacing="0" w:after="0" w:afterAutospacing="0"/>
        <w:ind w:left="0" w:firstLine="284"/>
        <w:jc w:val="both"/>
        <w:rPr>
          <w:sz w:val="28"/>
          <w:szCs w:val="28"/>
          <w:lang w:eastAsia="uk-UA"/>
        </w:rPr>
      </w:pPr>
      <w:hyperlink r:id="rId13" w:tooltip="Пошук за автором" w:history="1">
        <w:r w:rsidR="00D75A19" w:rsidRPr="00F12991">
          <w:rPr>
            <w:sz w:val="28"/>
            <w:szCs w:val="28"/>
          </w:rPr>
          <w:t>Лугінін М.С.</w:t>
        </w:r>
      </w:hyperlink>
      <w:r w:rsidR="00D75A19" w:rsidRPr="00F12991">
        <w:rPr>
          <w:sz w:val="28"/>
          <w:szCs w:val="28"/>
        </w:rPr>
        <w:t xml:space="preserve"> Екологічні особливості іксодових кліщів (Ixodidae) в біогеоценозах лісових насаджень Запоріз</w:t>
      </w:r>
      <w:r w:rsidR="006541B7">
        <w:rPr>
          <w:sz w:val="28"/>
          <w:szCs w:val="28"/>
        </w:rPr>
        <w:t xml:space="preserve">ької області: автореф. дис. </w:t>
      </w:r>
      <w:r w:rsidR="00D75A19" w:rsidRPr="00F12991">
        <w:rPr>
          <w:sz w:val="28"/>
          <w:szCs w:val="28"/>
        </w:rPr>
        <w:t>канд. біол. наук : 03.00.16 / М.С. Лугінін; Дніпропетр. нац. ун-т ім. О. Гончара. – Дніпропетровськ, 2011. – 20 c.</w:t>
      </w:r>
    </w:p>
    <w:p w:rsidR="00D75A19" w:rsidRPr="00F12991" w:rsidRDefault="003B72F1" w:rsidP="00814637">
      <w:pPr>
        <w:pStyle w:val="a6"/>
        <w:numPr>
          <w:ilvl w:val="0"/>
          <w:numId w:val="3"/>
        </w:numPr>
        <w:spacing w:before="0" w:beforeAutospacing="0" w:after="0" w:afterAutospacing="0"/>
        <w:ind w:left="0" w:firstLine="284"/>
        <w:jc w:val="both"/>
        <w:rPr>
          <w:sz w:val="28"/>
          <w:szCs w:val="28"/>
        </w:rPr>
      </w:pPr>
      <w:hyperlink r:id="rId14" w:tooltip="Пошук за автором" w:history="1">
        <w:r w:rsidR="00D75A19" w:rsidRPr="00F12991">
          <w:rPr>
            <w:sz w:val="28"/>
            <w:szCs w:val="28"/>
          </w:rPr>
          <w:t>Небогаткін І.В.</w:t>
        </w:r>
      </w:hyperlink>
      <w:r w:rsidR="00D75A19" w:rsidRPr="00F12991">
        <w:t xml:space="preserve"> </w:t>
      </w:r>
      <w:r w:rsidR="00D75A19" w:rsidRPr="00F12991">
        <w:rPr>
          <w:sz w:val="28"/>
          <w:szCs w:val="28"/>
        </w:rPr>
        <w:t>Урбозоологічні аспекти поширення іксодових кліщів (Ixodidae, Parasitiformes) на прикладі Київського мегаполісу: автореф. дис. канд. біол. наук : 03.00.08 / І.В. Небогаткін; НАН України, Ін-т зоології ім. І.І. Шмальгаузена. – К., 2012. – 24 c.</w:t>
      </w:r>
    </w:p>
    <w:p w:rsidR="00D75A19" w:rsidRPr="00ED60F3" w:rsidRDefault="003B72F1" w:rsidP="00814637">
      <w:pPr>
        <w:pStyle w:val="a6"/>
        <w:numPr>
          <w:ilvl w:val="0"/>
          <w:numId w:val="3"/>
        </w:numPr>
        <w:spacing w:before="0" w:beforeAutospacing="0" w:after="0" w:afterAutospacing="0"/>
        <w:ind w:left="0" w:firstLine="284"/>
        <w:jc w:val="both"/>
        <w:rPr>
          <w:sz w:val="28"/>
          <w:szCs w:val="28"/>
          <w:shd w:val="clear" w:color="auto" w:fill="F9F9F9"/>
        </w:rPr>
      </w:pPr>
      <w:hyperlink r:id="rId15" w:tooltip="Пошук за автором" w:history="1">
        <w:r w:rsidR="00D75A19" w:rsidRPr="00814637">
          <w:rPr>
            <w:sz w:val="28"/>
            <w:szCs w:val="28"/>
          </w:rPr>
          <w:t>Нікіфорова О.В.</w:t>
        </w:r>
      </w:hyperlink>
      <w:r w:rsidR="00D75A19" w:rsidRPr="00814637">
        <w:rPr>
          <w:sz w:val="28"/>
          <w:szCs w:val="28"/>
        </w:rPr>
        <w:t xml:space="preserve"> Видовий склад, розповсюдження і заходи боротьби з іксодовими кліщами (Ixodidae) у Харкі</w:t>
      </w:r>
      <w:r w:rsidR="006541B7" w:rsidRPr="00814637">
        <w:rPr>
          <w:sz w:val="28"/>
          <w:szCs w:val="28"/>
        </w:rPr>
        <w:t xml:space="preserve">вській області: автореф. дис. </w:t>
      </w:r>
      <w:r w:rsidR="00D75A19" w:rsidRPr="00814637">
        <w:rPr>
          <w:sz w:val="28"/>
          <w:szCs w:val="28"/>
        </w:rPr>
        <w:t>канд. вет. наук / О. В. Нікі</w:t>
      </w:r>
      <w:r w:rsidR="006541B7" w:rsidRPr="00814637">
        <w:rPr>
          <w:sz w:val="28"/>
          <w:szCs w:val="28"/>
        </w:rPr>
        <w:t>форова; УААН. Нац. наук. центр «</w:t>
      </w:r>
      <w:r w:rsidR="00D75A19" w:rsidRPr="00814637">
        <w:rPr>
          <w:sz w:val="28"/>
          <w:szCs w:val="28"/>
        </w:rPr>
        <w:t xml:space="preserve">Ін-т </w:t>
      </w:r>
      <w:r w:rsidR="006541B7" w:rsidRPr="00814637">
        <w:rPr>
          <w:sz w:val="28"/>
          <w:szCs w:val="28"/>
        </w:rPr>
        <w:t>експерим. і клін. вет. Медицини»</w:t>
      </w:r>
      <w:r w:rsidR="00D75A19" w:rsidRPr="00814637">
        <w:rPr>
          <w:sz w:val="28"/>
          <w:szCs w:val="28"/>
        </w:rPr>
        <w:t>. – Харків, 2007. – 20 c.</w:t>
      </w:r>
    </w:p>
    <w:p w:rsidR="00D75A19" w:rsidRPr="00F12991" w:rsidRDefault="003B72F1" w:rsidP="00814637">
      <w:pPr>
        <w:pStyle w:val="a6"/>
        <w:numPr>
          <w:ilvl w:val="0"/>
          <w:numId w:val="3"/>
        </w:numPr>
        <w:spacing w:before="0" w:beforeAutospacing="0" w:after="0" w:afterAutospacing="0"/>
        <w:ind w:left="0" w:firstLine="284"/>
        <w:jc w:val="both"/>
        <w:rPr>
          <w:sz w:val="28"/>
          <w:szCs w:val="28"/>
        </w:rPr>
      </w:pPr>
      <w:hyperlink r:id="rId16" w:tooltip="Пошук за автором" w:history="1">
        <w:r w:rsidR="00D75A19" w:rsidRPr="00F12991">
          <w:rPr>
            <w:rStyle w:val="a5"/>
            <w:color w:val="auto"/>
            <w:sz w:val="28"/>
            <w:szCs w:val="28"/>
            <w:u w:val="none"/>
          </w:rPr>
          <w:t>Пасунькіна М.О.</w:t>
        </w:r>
      </w:hyperlink>
      <w:r w:rsidR="00D75A19" w:rsidRPr="00F12991">
        <w:rPr>
          <w:sz w:val="28"/>
          <w:szCs w:val="28"/>
        </w:rPr>
        <w:t xml:space="preserve"> Видовий склад, поширення та заходи боротьби з іксодовими кліщами овець у Криму</w:t>
      </w:r>
      <w:r w:rsidR="00D75A19" w:rsidRPr="00814637">
        <w:rPr>
          <w:sz w:val="28"/>
          <w:szCs w:val="28"/>
        </w:rPr>
        <w:t>: Автореф. дис... канд. вет. наук / М. О. Пасунькіна; УААН. Ін-т експерим. і клін. вет.</w:t>
      </w:r>
      <w:r w:rsidR="006541B7" w:rsidRPr="00814637">
        <w:rPr>
          <w:sz w:val="28"/>
          <w:szCs w:val="28"/>
        </w:rPr>
        <w:t xml:space="preserve"> медицини. – Харків, 2006. – 18 </w:t>
      </w:r>
      <w:r w:rsidR="00D75A19" w:rsidRPr="00814637">
        <w:rPr>
          <w:sz w:val="28"/>
          <w:szCs w:val="28"/>
        </w:rPr>
        <w:t>c.</w:t>
      </w:r>
    </w:p>
    <w:p w:rsidR="00D75A19" w:rsidRPr="00F12991" w:rsidRDefault="003B72F1" w:rsidP="00814637">
      <w:pPr>
        <w:pStyle w:val="a6"/>
        <w:numPr>
          <w:ilvl w:val="0"/>
          <w:numId w:val="3"/>
        </w:numPr>
        <w:shd w:val="clear" w:color="auto" w:fill="FFFFFF"/>
        <w:spacing w:before="0" w:beforeAutospacing="0" w:after="0" w:afterAutospacing="0"/>
        <w:ind w:left="0" w:firstLine="284"/>
        <w:jc w:val="both"/>
        <w:rPr>
          <w:sz w:val="28"/>
          <w:szCs w:val="28"/>
          <w:lang w:eastAsia="uk-UA"/>
        </w:rPr>
      </w:pPr>
      <w:hyperlink r:id="rId17" w:history="1">
        <w:r w:rsidR="00D75A19" w:rsidRPr="00F12991">
          <w:rPr>
            <w:sz w:val="28"/>
            <w:szCs w:val="28"/>
            <w:lang w:eastAsia="uk-UA"/>
          </w:rPr>
          <w:t>Посібник з біостатистики</w:t>
        </w:r>
      </w:hyperlink>
      <w:r w:rsidR="00D75A19" w:rsidRPr="00F12991">
        <w:rPr>
          <w:sz w:val="28"/>
          <w:szCs w:val="28"/>
          <w:lang w:eastAsia="uk-UA"/>
        </w:rPr>
        <w:t>. Аналіз результатів медичних досліджень у пакеті EZR (R-statistics): для магістрів, інтернів, клінічних ординато</w:t>
      </w:r>
      <w:r w:rsidR="006541B7">
        <w:rPr>
          <w:sz w:val="28"/>
          <w:szCs w:val="28"/>
          <w:lang w:eastAsia="uk-UA"/>
        </w:rPr>
        <w:t>рів та аспірантів галузі знань «Охорона здоров'я»</w:t>
      </w:r>
      <w:r w:rsidR="00D75A19" w:rsidRPr="00F12991">
        <w:rPr>
          <w:sz w:val="28"/>
          <w:szCs w:val="28"/>
          <w:lang w:eastAsia="uk-UA"/>
        </w:rPr>
        <w:t xml:space="preserve"> / В.Г.Гур'янов, Ю.Є.Лях, В.Д.Парій та ін.; Нац. мед. ун-т ім. О.О.Богомо</w:t>
      </w:r>
      <w:r w:rsidR="006541B7">
        <w:rPr>
          <w:sz w:val="28"/>
          <w:szCs w:val="28"/>
          <w:lang w:eastAsia="uk-UA"/>
        </w:rPr>
        <w:t>льця. – К.: Вістка, 2018. – 206 </w:t>
      </w:r>
      <w:r w:rsidR="00D75A19" w:rsidRPr="00F12991">
        <w:rPr>
          <w:sz w:val="28"/>
          <w:szCs w:val="28"/>
          <w:lang w:eastAsia="uk-UA"/>
        </w:rPr>
        <w:t>с.</w:t>
      </w:r>
    </w:p>
    <w:p w:rsidR="00D75A19" w:rsidRPr="00F12991" w:rsidRDefault="003B72F1" w:rsidP="00D75A19">
      <w:pPr>
        <w:pStyle w:val="a6"/>
        <w:numPr>
          <w:ilvl w:val="0"/>
          <w:numId w:val="3"/>
        </w:numPr>
        <w:shd w:val="clear" w:color="auto" w:fill="FFFFFF"/>
        <w:spacing w:before="0" w:beforeAutospacing="0" w:after="0" w:afterAutospacing="0"/>
        <w:ind w:left="0" w:firstLine="0"/>
        <w:jc w:val="both"/>
        <w:rPr>
          <w:sz w:val="28"/>
          <w:szCs w:val="28"/>
          <w:shd w:val="clear" w:color="auto" w:fill="F9F9F9"/>
        </w:rPr>
      </w:pPr>
      <w:hyperlink r:id="rId18" w:tooltip="Пошук за автором" w:history="1">
        <w:r w:rsidR="00D75A19" w:rsidRPr="00F12991">
          <w:rPr>
            <w:sz w:val="28"/>
            <w:szCs w:val="28"/>
          </w:rPr>
          <w:t>Русев И.Т.</w:t>
        </w:r>
      </w:hyperlink>
      <w:r w:rsidR="00D75A19" w:rsidRPr="00F12991">
        <w:t xml:space="preserve"> </w:t>
      </w:r>
      <w:r w:rsidR="00D75A19" w:rsidRPr="00F12991">
        <w:rPr>
          <w:sz w:val="28"/>
          <w:szCs w:val="28"/>
        </w:rPr>
        <w:t xml:space="preserve">Видовой состав, численность и биотопическое распределение иксодовых клещей северо-западного Причерноморья / И.Т. Русев // </w:t>
      </w:r>
      <w:hyperlink r:id="rId19" w:tooltip="Пошук за серією" w:history="1">
        <w:r w:rsidR="00D75A19" w:rsidRPr="00F12991">
          <w:rPr>
            <w:sz w:val="28"/>
            <w:szCs w:val="28"/>
          </w:rPr>
          <w:t>Вісн. Одес. нац. ун-ту</w:t>
        </w:r>
      </w:hyperlink>
      <w:r w:rsidR="00D75A19" w:rsidRPr="00F12991">
        <w:rPr>
          <w:sz w:val="28"/>
          <w:szCs w:val="28"/>
        </w:rPr>
        <w:t>. – 2009. – 14, вип. 14. – С. 89-101</w:t>
      </w:r>
      <w:r w:rsidR="00D75A19" w:rsidRPr="00F12991">
        <w:rPr>
          <w:sz w:val="28"/>
          <w:szCs w:val="28"/>
          <w:shd w:val="clear" w:color="auto" w:fill="F9F9F9"/>
        </w:rPr>
        <w:t>.</w:t>
      </w:r>
    </w:p>
    <w:p w:rsidR="00D75A19" w:rsidRPr="00F12991" w:rsidRDefault="00D75A19" w:rsidP="00D75A19">
      <w:pPr>
        <w:pStyle w:val="a6"/>
        <w:numPr>
          <w:ilvl w:val="0"/>
          <w:numId w:val="3"/>
        </w:numPr>
        <w:shd w:val="clear" w:color="auto" w:fill="FFFFFF"/>
        <w:spacing w:before="0" w:beforeAutospacing="0" w:after="0" w:afterAutospacing="0"/>
        <w:ind w:left="0" w:firstLine="0"/>
        <w:jc w:val="both"/>
        <w:rPr>
          <w:sz w:val="28"/>
          <w:szCs w:val="28"/>
          <w:lang w:eastAsia="uk-UA"/>
        </w:rPr>
      </w:pPr>
      <w:r w:rsidRPr="00F12991">
        <w:rPr>
          <w:sz w:val="28"/>
          <w:szCs w:val="28"/>
          <w:lang w:eastAsia="uk-UA"/>
        </w:rPr>
        <w:t xml:space="preserve">Селезньова В.О. Дослідження природної інфікованості іксодових кліщів бореліями у Чернівецькій області за 2015-2016 роки / В.О. Селезньова, Л.І. Власик, Л.Я. Селезньова, О.М. Жуковський, Л.Й. Власик, Л.І. Тимофійчук // </w:t>
      </w:r>
      <w:hyperlink r:id="rId20" w:tooltip="Періодичне видання" w:history="1">
        <w:r w:rsidRPr="00F12991">
          <w:rPr>
            <w:sz w:val="28"/>
            <w:szCs w:val="28"/>
            <w:lang w:eastAsia="uk-UA"/>
          </w:rPr>
          <w:t>Буковинський медичний вісник</w:t>
        </w:r>
      </w:hyperlink>
      <w:r w:rsidRPr="00F12991">
        <w:rPr>
          <w:sz w:val="28"/>
          <w:szCs w:val="28"/>
          <w:lang w:eastAsia="uk-UA"/>
        </w:rPr>
        <w:t xml:space="preserve">. – 2017. – Т. 21, № 2 (1). – С. 188-191. </w:t>
      </w:r>
    </w:p>
    <w:p w:rsidR="00D75A19" w:rsidRPr="00D75A19" w:rsidRDefault="00D75A19" w:rsidP="00D75A19">
      <w:pPr>
        <w:tabs>
          <w:tab w:val="left" w:pos="7988"/>
        </w:tabs>
        <w:spacing w:after="0" w:line="240" w:lineRule="auto"/>
        <w:jc w:val="both"/>
        <w:rPr>
          <w:rFonts w:ascii="Times New Roman" w:hAnsi="Times New Roman"/>
          <w:b/>
          <w:color w:val="000000"/>
          <w:sz w:val="28"/>
          <w:szCs w:val="28"/>
          <w:lang w:val="uk-UA" w:eastAsia="ru-RU"/>
        </w:rPr>
      </w:pPr>
    </w:p>
    <w:p w:rsidR="0032286A" w:rsidRDefault="006C497F" w:rsidP="006C497F">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ДЕМОГРАФІЧНІ ПРОЦЕСИ СОКИРЯНСЬКОГО РАЙОНУ ТА М.</w:t>
      </w:r>
      <w:r w:rsidR="001E4F9B">
        <w:rPr>
          <w:rFonts w:ascii="Times New Roman" w:hAnsi="Times New Roman"/>
          <w:b/>
          <w:sz w:val="28"/>
          <w:szCs w:val="28"/>
          <w:lang w:val="uk-UA"/>
        </w:rPr>
        <w:t> </w:t>
      </w:r>
      <w:r>
        <w:rPr>
          <w:rFonts w:ascii="Times New Roman" w:hAnsi="Times New Roman"/>
          <w:b/>
          <w:sz w:val="28"/>
          <w:szCs w:val="28"/>
          <w:lang w:val="uk-UA"/>
        </w:rPr>
        <w:t>НОВОДНІСТРОВСЬК: ОСОБЛИВОСТІ ПЕРЕБІГУ ТА ЧИННИКИ ФОРМУВАННЯ</w:t>
      </w:r>
    </w:p>
    <w:p w:rsidR="001E4F9B" w:rsidRDefault="001E4F9B" w:rsidP="006C497F">
      <w:pPr>
        <w:spacing w:after="0" w:line="240" w:lineRule="auto"/>
        <w:jc w:val="center"/>
        <w:rPr>
          <w:rFonts w:ascii="Times New Roman" w:hAnsi="Times New Roman"/>
          <w:sz w:val="28"/>
          <w:szCs w:val="28"/>
          <w:lang w:val="uk-UA"/>
        </w:rPr>
      </w:pPr>
    </w:p>
    <w:p w:rsidR="0032286A" w:rsidRPr="006C497F" w:rsidRDefault="006C497F" w:rsidP="006C497F">
      <w:pPr>
        <w:spacing w:after="0" w:line="240" w:lineRule="auto"/>
        <w:jc w:val="center"/>
        <w:rPr>
          <w:rFonts w:ascii="Times New Roman" w:hAnsi="Times New Roman"/>
          <w:sz w:val="28"/>
          <w:szCs w:val="28"/>
          <w:lang w:val="uk-UA"/>
        </w:rPr>
      </w:pPr>
      <w:r w:rsidRPr="006C497F">
        <w:rPr>
          <w:rFonts w:ascii="Times New Roman" w:hAnsi="Times New Roman"/>
          <w:b/>
          <w:sz w:val="28"/>
          <w:szCs w:val="28"/>
          <w:lang w:val="uk-UA"/>
        </w:rPr>
        <w:t>Автор:</w:t>
      </w:r>
      <w:r>
        <w:rPr>
          <w:rFonts w:ascii="Times New Roman" w:hAnsi="Times New Roman"/>
          <w:sz w:val="28"/>
          <w:szCs w:val="28"/>
          <w:lang w:val="uk-UA"/>
        </w:rPr>
        <w:t xml:space="preserve"> </w:t>
      </w:r>
      <w:r w:rsidR="002212D0">
        <w:rPr>
          <w:rFonts w:ascii="Times New Roman" w:hAnsi="Times New Roman"/>
          <w:sz w:val="28"/>
          <w:szCs w:val="28"/>
          <w:lang w:val="uk-UA"/>
        </w:rPr>
        <w:t xml:space="preserve">Цап Альона, </w:t>
      </w:r>
      <w:r w:rsidR="0032286A">
        <w:rPr>
          <w:rFonts w:ascii="Times New Roman" w:hAnsi="Times New Roman"/>
          <w:sz w:val="28"/>
          <w:szCs w:val="28"/>
          <w:lang w:val="uk-UA"/>
        </w:rPr>
        <w:t>учениця 5 (9) класу</w:t>
      </w:r>
      <w:r>
        <w:rPr>
          <w:rFonts w:ascii="Times New Roman" w:hAnsi="Times New Roman"/>
          <w:sz w:val="28"/>
          <w:szCs w:val="28"/>
          <w:lang w:val="uk-UA"/>
        </w:rPr>
        <w:t xml:space="preserve"> </w:t>
      </w:r>
      <w:r>
        <w:rPr>
          <w:rFonts w:ascii="Times New Roman" w:hAnsi="Times New Roman"/>
          <w:sz w:val="28"/>
          <w:szCs w:val="24"/>
          <w:lang w:val="uk-UA"/>
        </w:rPr>
        <w:t xml:space="preserve">ОНЗ </w:t>
      </w:r>
      <w:r w:rsidR="0032286A" w:rsidRPr="00E60929">
        <w:rPr>
          <w:rFonts w:ascii="Times New Roman" w:hAnsi="Times New Roman"/>
          <w:sz w:val="28"/>
          <w:szCs w:val="24"/>
          <w:lang w:val="uk-UA"/>
        </w:rPr>
        <w:t>«Романко</w:t>
      </w:r>
      <w:r>
        <w:rPr>
          <w:rFonts w:ascii="Times New Roman" w:hAnsi="Times New Roman"/>
          <w:sz w:val="28"/>
          <w:szCs w:val="24"/>
          <w:lang w:val="uk-UA"/>
        </w:rPr>
        <w:t xml:space="preserve">вецька гімназія </w:t>
      </w:r>
      <w:r w:rsidR="0032286A">
        <w:rPr>
          <w:rFonts w:ascii="Times New Roman" w:hAnsi="Times New Roman"/>
          <w:sz w:val="28"/>
          <w:szCs w:val="24"/>
          <w:lang w:val="uk-UA"/>
        </w:rPr>
        <w:t>імені</w:t>
      </w:r>
      <w:r>
        <w:rPr>
          <w:rFonts w:ascii="Times New Roman" w:hAnsi="Times New Roman"/>
          <w:sz w:val="28"/>
          <w:szCs w:val="24"/>
          <w:lang w:val="uk-UA"/>
        </w:rPr>
        <w:t xml:space="preserve"> К.</w:t>
      </w:r>
      <w:r w:rsidR="0032286A" w:rsidRPr="00E60929">
        <w:rPr>
          <w:rFonts w:ascii="Times New Roman" w:hAnsi="Times New Roman"/>
          <w:sz w:val="28"/>
          <w:szCs w:val="24"/>
          <w:lang w:val="uk-UA"/>
        </w:rPr>
        <w:t>Ф. Поповича»</w:t>
      </w:r>
      <w:r w:rsidR="0032286A">
        <w:rPr>
          <w:rFonts w:ascii="Times New Roman" w:hAnsi="Times New Roman"/>
          <w:sz w:val="28"/>
          <w:szCs w:val="24"/>
          <w:lang w:val="uk-UA"/>
        </w:rPr>
        <w:t xml:space="preserve"> </w:t>
      </w:r>
      <w:r w:rsidR="0032286A" w:rsidRPr="00E60929">
        <w:rPr>
          <w:rFonts w:ascii="Times New Roman" w:hAnsi="Times New Roman"/>
          <w:sz w:val="28"/>
          <w:szCs w:val="24"/>
          <w:lang w:val="uk-UA"/>
        </w:rPr>
        <w:t>Сокирянського району</w:t>
      </w:r>
    </w:p>
    <w:p w:rsidR="0032286A" w:rsidRPr="005012E7" w:rsidRDefault="0032286A" w:rsidP="006C497F">
      <w:pPr>
        <w:spacing w:after="0" w:line="240" w:lineRule="auto"/>
        <w:jc w:val="center"/>
        <w:rPr>
          <w:rFonts w:ascii="Times New Roman" w:hAnsi="Times New Roman"/>
          <w:sz w:val="28"/>
          <w:szCs w:val="28"/>
          <w:lang w:val="uk-UA"/>
        </w:rPr>
      </w:pPr>
      <w:r w:rsidRPr="00A11211">
        <w:rPr>
          <w:rFonts w:ascii="Times New Roman" w:hAnsi="Times New Roman"/>
          <w:b/>
          <w:sz w:val="28"/>
          <w:szCs w:val="28"/>
          <w:lang w:val="uk-UA"/>
        </w:rPr>
        <w:t>Наукові керівники:</w:t>
      </w:r>
      <w:r w:rsidR="006C497F">
        <w:rPr>
          <w:rFonts w:ascii="Times New Roman" w:hAnsi="Times New Roman"/>
          <w:sz w:val="28"/>
          <w:szCs w:val="28"/>
          <w:lang w:val="uk-UA"/>
        </w:rPr>
        <w:t xml:space="preserve"> Костащук І.І.</w:t>
      </w:r>
      <w:r w:rsidRPr="005012E7">
        <w:rPr>
          <w:rFonts w:ascii="Times New Roman" w:hAnsi="Times New Roman"/>
          <w:sz w:val="28"/>
          <w:szCs w:val="28"/>
          <w:lang w:val="uk-UA"/>
        </w:rPr>
        <w:t xml:space="preserve">, </w:t>
      </w:r>
      <w:r w:rsidRPr="005012E7">
        <w:rPr>
          <w:rFonts w:ascii="Times New Roman" w:hAnsi="Times New Roman"/>
          <w:color w:val="000000"/>
          <w:sz w:val="28"/>
          <w:szCs w:val="28"/>
          <w:lang w:val="uk-UA"/>
        </w:rPr>
        <w:t>доцент кафедри географії України та ре</w:t>
      </w:r>
      <w:r w:rsidR="006C497F">
        <w:rPr>
          <w:rFonts w:ascii="Times New Roman" w:hAnsi="Times New Roman"/>
          <w:color w:val="000000"/>
          <w:sz w:val="28"/>
          <w:szCs w:val="28"/>
          <w:lang w:val="uk-UA"/>
        </w:rPr>
        <w:t>гіоналістики ЧНУ ім</w:t>
      </w:r>
      <w:r w:rsidR="007E4A17">
        <w:rPr>
          <w:rFonts w:ascii="Times New Roman" w:hAnsi="Times New Roman"/>
          <w:color w:val="000000"/>
          <w:sz w:val="28"/>
          <w:szCs w:val="28"/>
          <w:lang w:val="uk-UA"/>
        </w:rPr>
        <w:t>е</w:t>
      </w:r>
      <w:r w:rsidR="006C497F">
        <w:rPr>
          <w:rFonts w:ascii="Times New Roman" w:hAnsi="Times New Roman"/>
          <w:color w:val="000000"/>
          <w:sz w:val="28"/>
          <w:szCs w:val="28"/>
          <w:lang w:val="uk-UA"/>
        </w:rPr>
        <w:t xml:space="preserve">ні Юрія </w:t>
      </w:r>
      <w:r w:rsidR="001E4F9B">
        <w:rPr>
          <w:rFonts w:ascii="Times New Roman" w:hAnsi="Times New Roman"/>
          <w:color w:val="000000"/>
          <w:sz w:val="28"/>
          <w:szCs w:val="28"/>
          <w:lang w:val="uk-UA"/>
        </w:rPr>
        <w:t xml:space="preserve">Федьковича, </w:t>
      </w:r>
      <w:r w:rsidRPr="005012E7">
        <w:rPr>
          <w:rFonts w:ascii="Times New Roman" w:hAnsi="Times New Roman"/>
          <w:color w:val="000000"/>
          <w:sz w:val="28"/>
          <w:szCs w:val="28"/>
          <w:lang w:val="uk-UA"/>
        </w:rPr>
        <w:t>к.г.н.</w:t>
      </w:r>
    </w:p>
    <w:p w:rsidR="006C497F" w:rsidRPr="006C497F" w:rsidRDefault="006C497F" w:rsidP="006C497F">
      <w:pPr>
        <w:spacing w:after="0" w:line="240" w:lineRule="auto"/>
        <w:jc w:val="center"/>
        <w:rPr>
          <w:rFonts w:ascii="Times New Roman" w:hAnsi="Times New Roman"/>
          <w:sz w:val="28"/>
          <w:szCs w:val="28"/>
          <w:lang w:val="uk-UA"/>
        </w:rPr>
      </w:pPr>
      <w:r>
        <w:rPr>
          <w:rFonts w:ascii="Times New Roman" w:hAnsi="Times New Roman"/>
          <w:sz w:val="28"/>
          <w:szCs w:val="28"/>
          <w:lang w:val="uk-UA"/>
        </w:rPr>
        <w:t>Каруценко В.Т.</w:t>
      </w:r>
      <w:r w:rsidR="0032286A" w:rsidRPr="005012E7">
        <w:rPr>
          <w:rFonts w:ascii="Times New Roman" w:hAnsi="Times New Roman"/>
          <w:sz w:val="28"/>
          <w:szCs w:val="28"/>
          <w:lang w:val="uk-UA"/>
        </w:rPr>
        <w:t xml:space="preserve">, </w:t>
      </w:r>
      <w:r w:rsidR="0032286A" w:rsidRPr="005012E7">
        <w:rPr>
          <w:rFonts w:ascii="Times New Roman" w:hAnsi="Times New Roman"/>
          <w:color w:val="000000"/>
          <w:sz w:val="28"/>
          <w:szCs w:val="24"/>
          <w:lang w:val="uk-UA"/>
        </w:rPr>
        <w:t>вчитель географії ОНЗ</w:t>
      </w:r>
      <w:r>
        <w:rPr>
          <w:rFonts w:ascii="Times New Roman" w:hAnsi="Times New Roman"/>
          <w:color w:val="000000"/>
          <w:sz w:val="28"/>
          <w:szCs w:val="24"/>
          <w:lang w:val="uk-UA"/>
        </w:rPr>
        <w:t xml:space="preserve"> «Романковецька гімназія імені К.Ф. </w:t>
      </w:r>
      <w:r w:rsidR="0032286A" w:rsidRPr="005012E7">
        <w:rPr>
          <w:rFonts w:ascii="Times New Roman" w:hAnsi="Times New Roman"/>
          <w:color w:val="000000"/>
          <w:sz w:val="28"/>
          <w:szCs w:val="24"/>
          <w:lang w:val="uk-UA"/>
        </w:rPr>
        <w:t>Поповича»</w:t>
      </w:r>
      <w:r>
        <w:rPr>
          <w:rFonts w:ascii="Times New Roman" w:hAnsi="Times New Roman"/>
          <w:color w:val="000000"/>
          <w:sz w:val="28"/>
          <w:szCs w:val="24"/>
          <w:lang w:val="uk-UA"/>
        </w:rPr>
        <w:t xml:space="preserve"> </w:t>
      </w:r>
      <w:r w:rsidRPr="00E60929">
        <w:rPr>
          <w:rFonts w:ascii="Times New Roman" w:hAnsi="Times New Roman"/>
          <w:sz w:val="28"/>
          <w:szCs w:val="24"/>
          <w:lang w:val="uk-UA"/>
        </w:rPr>
        <w:t>Сокирянського району</w:t>
      </w:r>
    </w:p>
    <w:p w:rsidR="0032286A" w:rsidRDefault="0032286A" w:rsidP="0086178A">
      <w:pPr>
        <w:spacing w:after="0" w:line="240" w:lineRule="auto"/>
        <w:jc w:val="both"/>
        <w:rPr>
          <w:rFonts w:ascii="Times New Roman" w:hAnsi="Times New Roman"/>
          <w:sz w:val="28"/>
          <w:szCs w:val="28"/>
          <w:lang w:val="uk-UA"/>
        </w:rPr>
      </w:pPr>
    </w:p>
    <w:p w:rsidR="0032286A" w:rsidRPr="005F7747" w:rsidRDefault="0032286A" w:rsidP="00451EC9">
      <w:pPr>
        <w:spacing w:line="240" w:lineRule="auto"/>
        <w:ind w:firstLine="284"/>
        <w:contextualSpacing/>
        <w:jc w:val="both"/>
        <w:rPr>
          <w:rFonts w:ascii="Times New Roman" w:hAnsi="Times New Roman"/>
          <w:sz w:val="28"/>
          <w:szCs w:val="28"/>
          <w:lang w:val="uk-UA"/>
        </w:rPr>
      </w:pPr>
      <w:r w:rsidRPr="008D235F">
        <w:rPr>
          <w:rFonts w:ascii="Times New Roman" w:hAnsi="Times New Roman"/>
          <w:b/>
          <w:sz w:val="28"/>
          <w:szCs w:val="28"/>
          <w:lang w:val="uk-UA"/>
        </w:rPr>
        <w:t>Актуальність</w:t>
      </w:r>
      <w:r>
        <w:rPr>
          <w:rFonts w:ascii="Times New Roman" w:hAnsi="Times New Roman"/>
          <w:b/>
          <w:sz w:val="28"/>
          <w:szCs w:val="28"/>
          <w:lang w:val="uk-UA"/>
        </w:rPr>
        <w:t xml:space="preserve"> </w:t>
      </w:r>
      <w:r w:rsidRPr="008D235F">
        <w:rPr>
          <w:rFonts w:ascii="Times New Roman" w:hAnsi="Times New Roman"/>
          <w:b/>
          <w:sz w:val="28"/>
          <w:szCs w:val="28"/>
          <w:lang w:val="uk-UA"/>
        </w:rPr>
        <w:t>дослідження.</w:t>
      </w:r>
      <w:r w:rsidRPr="008D235F">
        <w:rPr>
          <w:rFonts w:ascii="Times New Roman" w:hAnsi="Times New Roman"/>
          <w:sz w:val="28"/>
          <w:szCs w:val="28"/>
          <w:lang w:val="uk-UA"/>
        </w:rPr>
        <w:t xml:space="preserve"> </w:t>
      </w:r>
      <w:r>
        <w:rPr>
          <w:rFonts w:ascii="Times New Roman" w:hAnsi="Times New Roman"/>
          <w:sz w:val="28"/>
          <w:szCs w:val="28"/>
          <w:lang w:val="uk-UA"/>
        </w:rPr>
        <w:t>Н</w:t>
      </w:r>
      <w:r w:rsidRPr="000159BE">
        <w:rPr>
          <w:rFonts w:ascii="Times New Roman" w:hAnsi="Times New Roman"/>
          <w:sz w:val="28"/>
          <w:szCs w:val="28"/>
          <w:lang w:val="uk-UA"/>
        </w:rPr>
        <w:t>аселення визначає можливості і масштаби діяльності кожної окремої держави у багатьох сферах виробництва, науки і культури. Ось чому така велика увага приділяється дослідженню найрізноманітніших характеристик населення: чисельності населення та її динаміці, статево- віковому складу і сімейному стану, рівню освіти й зайнятості.</w:t>
      </w:r>
      <w:r>
        <w:rPr>
          <w:rFonts w:ascii="Times New Roman" w:hAnsi="Times New Roman"/>
          <w:sz w:val="28"/>
          <w:szCs w:val="28"/>
          <w:lang w:val="uk-UA"/>
        </w:rPr>
        <w:t xml:space="preserve"> </w:t>
      </w:r>
      <w:r w:rsidRPr="005F7747">
        <w:rPr>
          <w:rFonts w:ascii="Times New Roman" w:hAnsi="Times New Roman"/>
          <w:sz w:val="28"/>
          <w:szCs w:val="28"/>
          <w:lang w:val="uk-UA"/>
        </w:rPr>
        <w:t>Диференціація протікання окремих процесів і специфіка соціально-економічного розвитку регіонів обу</w:t>
      </w:r>
      <w:r>
        <w:rPr>
          <w:rFonts w:ascii="Times New Roman" w:hAnsi="Times New Roman"/>
          <w:sz w:val="28"/>
          <w:szCs w:val="28"/>
          <w:lang w:val="uk-UA"/>
        </w:rPr>
        <w:t>мов</w:t>
      </w:r>
      <w:r w:rsidRPr="005F7747">
        <w:rPr>
          <w:rFonts w:ascii="Times New Roman" w:hAnsi="Times New Roman"/>
          <w:sz w:val="28"/>
          <w:szCs w:val="28"/>
          <w:lang w:val="uk-UA"/>
        </w:rPr>
        <w:t>лює необхідність дослідження демографічної ситуації в терито</w:t>
      </w:r>
      <w:r>
        <w:rPr>
          <w:rFonts w:ascii="Times New Roman" w:hAnsi="Times New Roman"/>
          <w:sz w:val="28"/>
          <w:szCs w:val="28"/>
          <w:lang w:val="uk-UA"/>
        </w:rPr>
        <w:t>ріальному і часо</w:t>
      </w:r>
      <w:r w:rsidRPr="005F7747">
        <w:rPr>
          <w:rFonts w:ascii="Times New Roman" w:hAnsi="Times New Roman"/>
          <w:sz w:val="28"/>
          <w:szCs w:val="28"/>
          <w:lang w:val="uk-UA"/>
        </w:rPr>
        <w:t>вому аспектах, що підсилює актуальність наших дос</w:t>
      </w:r>
      <w:r w:rsidR="00451EC9">
        <w:rPr>
          <w:rFonts w:ascii="Times New Roman" w:hAnsi="Times New Roman"/>
          <w:sz w:val="28"/>
          <w:szCs w:val="28"/>
          <w:lang w:val="uk-UA"/>
        </w:rPr>
        <w:t>ліджень на місцевому рівні.</w:t>
      </w:r>
    </w:p>
    <w:p w:rsidR="0032286A" w:rsidRDefault="0032286A" w:rsidP="00451EC9">
      <w:pPr>
        <w:spacing w:after="0" w:line="240" w:lineRule="auto"/>
        <w:ind w:firstLine="284"/>
        <w:jc w:val="both"/>
        <w:rPr>
          <w:rFonts w:ascii="Times New Roman" w:hAnsi="Times New Roman"/>
          <w:sz w:val="28"/>
          <w:szCs w:val="28"/>
          <w:lang w:val="uk-UA"/>
        </w:rPr>
      </w:pPr>
      <w:r>
        <w:rPr>
          <w:rFonts w:ascii="Times New Roman" w:hAnsi="Times New Roman"/>
          <w:b/>
          <w:sz w:val="28"/>
          <w:szCs w:val="28"/>
          <w:lang w:val="uk-UA"/>
        </w:rPr>
        <w:t xml:space="preserve">Мета </w:t>
      </w:r>
      <w:r w:rsidRPr="008D235F">
        <w:rPr>
          <w:rFonts w:ascii="Times New Roman" w:hAnsi="Times New Roman"/>
          <w:b/>
          <w:sz w:val="28"/>
          <w:szCs w:val="28"/>
          <w:lang w:val="uk-UA"/>
        </w:rPr>
        <w:t xml:space="preserve">дослідження: </w:t>
      </w:r>
      <w:r>
        <w:rPr>
          <w:rFonts w:ascii="Times New Roman" w:hAnsi="Times New Roman"/>
          <w:sz w:val="28"/>
          <w:szCs w:val="28"/>
          <w:lang w:val="uk-UA"/>
        </w:rPr>
        <w:t>простежити т</w:t>
      </w:r>
      <w:r w:rsidRPr="009365B3">
        <w:rPr>
          <w:rFonts w:ascii="Times New Roman" w:hAnsi="Times New Roman"/>
          <w:sz w:val="28"/>
          <w:szCs w:val="28"/>
          <w:lang w:val="uk-UA"/>
        </w:rPr>
        <w:t>еоретико-методологічн</w:t>
      </w:r>
      <w:r>
        <w:rPr>
          <w:rFonts w:ascii="Times New Roman" w:hAnsi="Times New Roman"/>
          <w:sz w:val="28"/>
          <w:szCs w:val="28"/>
          <w:lang w:val="uk-UA"/>
        </w:rPr>
        <w:t>і основи</w:t>
      </w:r>
      <w:r w:rsidRPr="009365B3">
        <w:rPr>
          <w:rFonts w:ascii="Times New Roman" w:hAnsi="Times New Roman"/>
          <w:sz w:val="28"/>
          <w:szCs w:val="28"/>
          <w:lang w:val="uk-UA"/>
        </w:rPr>
        <w:t xml:space="preserve"> вивчення демогеографічної ситуації</w:t>
      </w:r>
      <w:r>
        <w:rPr>
          <w:rFonts w:ascii="Times New Roman" w:hAnsi="Times New Roman"/>
          <w:bCs/>
          <w:sz w:val="28"/>
          <w:szCs w:val="28"/>
          <w:lang w:val="uk-UA" w:eastAsia="uk-UA"/>
        </w:rPr>
        <w:t>, про</w:t>
      </w:r>
      <w:r w:rsidRPr="005F7747">
        <w:rPr>
          <w:rFonts w:ascii="Times New Roman" w:hAnsi="Times New Roman"/>
          <w:sz w:val="28"/>
          <w:szCs w:val="28"/>
          <w:lang w:val="uk-UA"/>
        </w:rPr>
        <w:t>аналіз</w:t>
      </w:r>
      <w:r>
        <w:rPr>
          <w:rFonts w:ascii="Times New Roman" w:hAnsi="Times New Roman"/>
          <w:sz w:val="28"/>
          <w:szCs w:val="28"/>
          <w:lang w:val="uk-UA"/>
        </w:rPr>
        <w:t xml:space="preserve">увати </w:t>
      </w:r>
      <w:r>
        <w:rPr>
          <w:rFonts w:ascii="Times New Roman" w:hAnsi="Times New Roman"/>
          <w:bCs/>
          <w:sz w:val="28"/>
          <w:szCs w:val="28"/>
          <w:lang w:val="uk-UA"/>
        </w:rPr>
        <w:t>п</w:t>
      </w:r>
      <w:r w:rsidRPr="009365B3">
        <w:rPr>
          <w:rFonts w:ascii="Times New Roman" w:hAnsi="Times New Roman"/>
          <w:bCs/>
          <w:sz w:val="28"/>
          <w:szCs w:val="28"/>
          <w:lang w:val="uk-UA"/>
        </w:rPr>
        <w:t>еребіг</w:t>
      </w:r>
      <w:r>
        <w:rPr>
          <w:rFonts w:ascii="Times New Roman" w:hAnsi="Times New Roman"/>
          <w:b/>
          <w:bCs/>
          <w:sz w:val="28"/>
          <w:szCs w:val="28"/>
          <w:lang w:val="uk-UA"/>
        </w:rPr>
        <w:t xml:space="preserve"> </w:t>
      </w:r>
      <w:r w:rsidRPr="009365B3">
        <w:rPr>
          <w:rFonts w:ascii="Times New Roman" w:hAnsi="Times New Roman"/>
          <w:bCs/>
          <w:sz w:val="28"/>
          <w:szCs w:val="28"/>
          <w:lang w:val="uk-UA"/>
        </w:rPr>
        <w:t xml:space="preserve">демографічних процесів </w:t>
      </w:r>
      <w:r w:rsidRPr="005F7747">
        <w:rPr>
          <w:rFonts w:ascii="Times New Roman" w:hAnsi="Times New Roman"/>
          <w:sz w:val="28"/>
          <w:szCs w:val="28"/>
          <w:lang w:val="uk-UA"/>
        </w:rPr>
        <w:t>та чинників формування демог</w:t>
      </w:r>
      <w:r>
        <w:rPr>
          <w:rFonts w:ascii="Times New Roman" w:hAnsi="Times New Roman"/>
          <w:sz w:val="28"/>
          <w:szCs w:val="28"/>
          <w:lang w:val="uk-UA"/>
        </w:rPr>
        <w:t>еог</w:t>
      </w:r>
      <w:r w:rsidRPr="005F7747">
        <w:rPr>
          <w:rFonts w:ascii="Times New Roman" w:hAnsi="Times New Roman"/>
          <w:sz w:val="28"/>
          <w:szCs w:val="28"/>
          <w:lang w:val="uk-UA"/>
        </w:rPr>
        <w:t>рафічної ситуації в м.</w:t>
      </w:r>
      <w:r w:rsidR="007E4A17">
        <w:rPr>
          <w:rFonts w:ascii="Times New Roman" w:hAnsi="Times New Roman"/>
          <w:sz w:val="28"/>
          <w:szCs w:val="28"/>
          <w:lang w:val="uk-UA"/>
        </w:rPr>
        <w:t xml:space="preserve"> </w:t>
      </w:r>
      <w:r w:rsidRPr="005F7747">
        <w:rPr>
          <w:rFonts w:ascii="Times New Roman" w:hAnsi="Times New Roman"/>
          <w:sz w:val="28"/>
          <w:szCs w:val="28"/>
          <w:lang w:val="uk-UA"/>
        </w:rPr>
        <w:t>Новодністровськ</w:t>
      </w:r>
      <w:r>
        <w:rPr>
          <w:rFonts w:ascii="Times New Roman" w:hAnsi="Times New Roman"/>
          <w:sz w:val="28"/>
          <w:szCs w:val="28"/>
          <w:lang w:val="uk-UA"/>
        </w:rPr>
        <w:t xml:space="preserve"> та в Сокирянському районі.</w:t>
      </w:r>
    </w:p>
    <w:p w:rsidR="0032286A" w:rsidRDefault="0032286A" w:rsidP="00864A3B">
      <w:pPr>
        <w:spacing w:after="0" w:line="240" w:lineRule="auto"/>
        <w:ind w:firstLine="284"/>
        <w:jc w:val="both"/>
        <w:rPr>
          <w:rFonts w:ascii="Times New Roman" w:hAnsi="Times New Roman"/>
          <w:bCs/>
          <w:sz w:val="28"/>
          <w:szCs w:val="28"/>
          <w:lang w:val="uk-UA"/>
        </w:rPr>
      </w:pPr>
      <w:r w:rsidRPr="008D235F">
        <w:rPr>
          <w:rFonts w:ascii="Times New Roman" w:hAnsi="Times New Roman"/>
          <w:bCs/>
          <w:sz w:val="28"/>
          <w:szCs w:val="28"/>
          <w:lang w:val="uk-UA"/>
        </w:rPr>
        <w:t xml:space="preserve">Мета визначає наступні </w:t>
      </w:r>
      <w:r w:rsidRPr="008D235F">
        <w:rPr>
          <w:rFonts w:ascii="Times New Roman" w:hAnsi="Times New Roman"/>
          <w:b/>
          <w:bCs/>
          <w:sz w:val="28"/>
          <w:szCs w:val="28"/>
          <w:lang w:val="uk-UA"/>
        </w:rPr>
        <w:t>завдання</w:t>
      </w:r>
      <w:r w:rsidRPr="008D235F">
        <w:rPr>
          <w:rFonts w:ascii="Times New Roman" w:hAnsi="Times New Roman"/>
          <w:bCs/>
          <w:sz w:val="28"/>
          <w:szCs w:val="28"/>
          <w:lang w:val="uk-UA"/>
        </w:rPr>
        <w:t xml:space="preserve"> дослідження</w:t>
      </w:r>
      <w:r>
        <w:rPr>
          <w:rFonts w:ascii="Times New Roman" w:hAnsi="Times New Roman"/>
          <w:bCs/>
          <w:sz w:val="28"/>
          <w:szCs w:val="28"/>
          <w:lang w:val="uk-UA"/>
        </w:rPr>
        <w:t xml:space="preserve">: </w:t>
      </w:r>
    </w:p>
    <w:p w:rsidR="0032286A" w:rsidRDefault="0032286A" w:rsidP="005D2BEB">
      <w:pPr>
        <w:spacing w:after="0" w:line="240" w:lineRule="auto"/>
        <w:ind w:firstLine="284"/>
        <w:jc w:val="both"/>
        <w:rPr>
          <w:rFonts w:ascii="Times New Roman" w:hAnsi="Times New Roman"/>
          <w:sz w:val="28"/>
          <w:szCs w:val="28"/>
          <w:lang w:val="uk-UA"/>
        </w:rPr>
      </w:pPr>
      <w:r>
        <w:rPr>
          <w:rFonts w:ascii="Times New Roman" w:hAnsi="Times New Roman"/>
          <w:bCs/>
          <w:sz w:val="28"/>
          <w:szCs w:val="28"/>
          <w:lang w:val="uk-UA"/>
        </w:rPr>
        <w:t xml:space="preserve">- </w:t>
      </w:r>
      <w:r>
        <w:rPr>
          <w:rFonts w:ascii="Times New Roman" w:hAnsi="Times New Roman"/>
          <w:sz w:val="28"/>
          <w:szCs w:val="28"/>
          <w:lang w:val="uk-UA"/>
        </w:rPr>
        <w:t>встановити о</w:t>
      </w:r>
      <w:r w:rsidRPr="000760E7">
        <w:rPr>
          <w:rFonts w:ascii="Times New Roman" w:hAnsi="Times New Roman"/>
          <w:sz w:val="28"/>
          <w:szCs w:val="28"/>
          <w:lang w:val="uk-UA"/>
        </w:rPr>
        <w:t>сновні методи демогеографічних досліджень</w:t>
      </w:r>
      <w:r>
        <w:rPr>
          <w:rFonts w:ascii="Times New Roman" w:hAnsi="Times New Roman"/>
          <w:sz w:val="28"/>
          <w:szCs w:val="28"/>
          <w:lang w:val="uk-UA"/>
        </w:rPr>
        <w:t xml:space="preserve">; </w:t>
      </w:r>
    </w:p>
    <w:p w:rsidR="0032286A" w:rsidRDefault="0032286A" w:rsidP="005D2BEB">
      <w:pPr>
        <w:spacing w:after="0" w:line="240" w:lineRule="auto"/>
        <w:ind w:firstLine="284"/>
        <w:jc w:val="both"/>
        <w:rPr>
          <w:rFonts w:ascii="Times New Roman" w:hAnsi="Times New Roman"/>
          <w:bCs/>
          <w:sz w:val="28"/>
          <w:szCs w:val="28"/>
          <w:lang w:val="uk-UA"/>
        </w:rPr>
      </w:pPr>
      <w:r>
        <w:rPr>
          <w:rFonts w:ascii="Times New Roman" w:hAnsi="Times New Roman"/>
          <w:sz w:val="28"/>
          <w:szCs w:val="28"/>
          <w:lang w:val="uk-UA"/>
        </w:rPr>
        <w:t xml:space="preserve">- </w:t>
      </w:r>
      <w:r w:rsidRPr="006A2128">
        <w:rPr>
          <w:rFonts w:ascii="Times New Roman" w:hAnsi="Times New Roman"/>
          <w:bCs/>
          <w:sz w:val="28"/>
          <w:szCs w:val="28"/>
          <w:lang w:val="uk-UA"/>
        </w:rPr>
        <w:t xml:space="preserve">простежити перебіг демографічних процесів </w:t>
      </w:r>
      <w:r>
        <w:rPr>
          <w:rFonts w:ascii="Times New Roman" w:hAnsi="Times New Roman"/>
          <w:bCs/>
          <w:sz w:val="28"/>
          <w:szCs w:val="28"/>
          <w:lang w:val="uk-UA"/>
        </w:rPr>
        <w:t>у Сокирянському районі та м.</w:t>
      </w:r>
      <w:r w:rsidR="006541B7">
        <w:rPr>
          <w:rFonts w:ascii="Times New Roman" w:hAnsi="Times New Roman"/>
          <w:bCs/>
          <w:sz w:val="28"/>
          <w:szCs w:val="28"/>
          <w:lang w:val="uk-UA"/>
        </w:rPr>
        <w:t> </w:t>
      </w:r>
      <w:r>
        <w:rPr>
          <w:rFonts w:ascii="Times New Roman" w:hAnsi="Times New Roman"/>
          <w:bCs/>
          <w:sz w:val="28"/>
          <w:szCs w:val="28"/>
          <w:lang w:val="uk-UA"/>
        </w:rPr>
        <w:t xml:space="preserve">Новодністровськ; </w:t>
      </w:r>
    </w:p>
    <w:p w:rsidR="0032286A" w:rsidRDefault="0032286A" w:rsidP="007E4A17">
      <w:pPr>
        <w:spacing w:after="0" w:line="240" w:lineRule="auto"/>
        <w:ind w:firstLine="284"/>
        <w:jc w:val="both"/>
        <w:rPr>
          <w:rFonts w:ascii="Times New Roman" w:hAnsi="Times New Roman"/>
          <w:bCs/>
          <w:sz w:val="28"/>
          <w:szCs w:val="28"/>
          <w:lang w:val="uk-UA"/>
        </w:rPr>
      </w:pPr>
      <w:r>
        <w:rPr>
          <w:rFonts w:ascii="Times New Roman" w:hAnsi="Times New Roman"/>
          <w:bCs/>
          <w:sz w:val="28"/>
          <w:szCs w:val="28"/>
          <w:lang w:val="uk-UA"/>
        </w:rPr>
        <w:t>- визначити т</w:t>
      </w:r>
      <w:r w:rsidRPr="00C957A3">
        <w:rPr>
          <w:rFonts w:ascii="Times New Roman" w:hAnsi="Times New Roman"/>
          <w:bCs/>
          <w:sz w:val="28"/>
          <w:szCs w:val="28"/>
          <w:lang w:val="uk-UA"/>
        </w:rPr>
        <w:t>ипи демогеографічних</w:t>
      </w:r>
      <w:r>
        <w:rPr>
          <w:rFonts w:ascii="Times New Roman" w:hAnsi="Times New Roman"/>
          <w:bCs/>
          <w:sz w:val="28"/>
          <w:szCs w:val="28"/>
          <w:lang w:val="uk-UA"/>
        </w:rPr>
        <w:t xml:space="preserve"> процесів</w:t>
      </w:r>
      <w:r w:rsidRPr="00C957A3">
        <w:rPr>
          <w:rFonts w:ascii="Times New Roman" w:hAnsi="Times New Roman"/>
          <w:bCs/>
          <w:sz w:val="28"/>
          <w:szCs w:val="28"/>
          <w:lang w:val="uk-UA"/>
        </w:rPr>
        <w:t xml:space="preserve"> </w:t>
      </w:r>
      <w:r>
        <w:rPr>
          <w:rFonts w:ascii="Times New Roman" w:hAnsi="Times New Roman"/>
          <w:bCs/>
          <w:sz w:val="28"/>
          <w:szCs w:val="28"/>
          <w:lang w:val="uk-UA"/>
        </w:rPr>
        <w:t>досліджуваної території.</w:t>
      </w:r>
    </w:p>
    <w:p w:rsidR="0032286A" w:rsidRDefault="0032286A" w:rsidP="00864A3B">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На основі проведених досліджень нами складено таблицю типів та підтипів ГДП Сокирянського району та м. Новодністровськ і встановлено, що для даного регіону переваж</w:t>
      </w:r>
      <w:r w:rsidR="007E4A17">
        <w:rPr>
          <w:rFonts w:ascii="Times New Roman" w:hAnsi="Times New Roman"/>
          <w:sz w:val="28"/>
          <w:szCs w:val="28"/>
          <w:lang w:val="uk-UA"/>
        </w:rPr>
        <w:t>аючим є ІІІ (низхідний) тип ГДП.</w:t>
      </w:r>
      <w:r>
        <w:rPr>
          <w:rFonts w:ascii="Times New Roman" w:hAnsi="Times New Roman"/>
          <w:sz w:val="28"/>
          <w:szCs w:val="28"/>
          <w:lang w:val="uk-UA"/>
        </w:rPr>
        <w:t xml:space="preserve"> </w:t>
      </w:r>
      <w:r w:rsidRPr="001A6868">
        <w:rPr>
          <w:rFonts w:ascii="Times New Roman" w:hAnsi="Times New Roman"/>
          <w:sz w:val="28"/>
          <w:szCs w:val="28"/>
          <w:lang w:val="uk-UA"/>
        </w:rPr>
        <w:t>Закономірністю сучасних демографічних проц</w:t>
      </w:r>
      <w:r>
        <w:rPr>
          <w:rFonts w:ascii="Times New Roman" w:hAnsi="Times New Roman"/>
          <w:sz w:val="28"/>
          <w:szCs w:val="28"/>
          <w:lang w:val="uk-UA"/>
        </w:rPr>
        <w:t>есів як в Україні так і в досліджуваному регіоні є динамічне змен</w:t>
      </w:r>
      <w:r w:rsidRPr="001A6868">
        <w:rPr>
          <w:rFonts w:ascii="Times New Roman" w:hAnsi="Times New Roman"/>
          <w:sz w:val="28"/>
          <w:szCs w:val="28"/>
          <w:lang w:val="uk-UA"/>
        </w:rPr>
        <w:t>шення чис</w:t>
      </w:r>
      <w:r>
        <w:rPr>
          <w:rFonts w:ascii="Times New Roman" w:hAnsi="Times New Roman"/>
          <w:sz w:val="28"/>
          <w:szCs w:val="28"/>
          <w:lang w:val="uk-UA"/>
        </w:rPr>
        <w:t xml:space="preserve">ельності населення, спричинене </w:t>
      </w:r>
      <w:r w:rsidRPr="001A6868">
        <w:rPr>
          <w:rFonts w:ascii="Times New Roman" w:hAnsi="Times New Roman"/>
          <w:sz w:val="28"/>
          <w:szCs w:val="28"/>
          <w:lang w:val="uk-UA"/>
        </w:rPr>
        <w:t xml:space="preserve">низкою </w:t>
      </w:r>
      <w:r>
        <w:rPr>
          <w:rFonts w:ascii="Times New Roman" w:hAnsi="Times New Roman"/>
          <w:sz w:val="28"/>
          <w:szCs w:val="28"/>
          <w:lang w:val="uk-UA"/>
        </w:rPr>
        <w:t xml:space="preserve">різноманітних демографічних та соціальних чинників. </w:t>
      </w:r>
    </w:p>
    <w:p w:rsidR="0032286A" w:rsidRPr="00573604" w:rsidRDefault="0032286A" w:rsidP="0086178A">
      <w:pPr>
        <w:spacing w:after="0" w:line="240" w:lineRule="auto"/>
        <w:ind w:firstLine="567"/>
        <w:jc w:val="both"/>
        <w:rPr>
          <w:rFonts w:ascii="Times New Roman" w:hAnsi="Times New Roman"/>
          <w:sz w:val="28"/>
          <w:szCs w:val="28"/>
          <w:lang w:val="uk-UA"/>
        </w:rPr>
      </w:pPr>
      <w:r w:rsidRPr="00573604">
        <w:rPr>
          <w:rFonts w:ascii="Times New Roman" w:hAnsi="Times New Roman"/>
          <w:sz w:val="28"/>
          <w:szCs w:val="28"/>
          <w:lang w:val="uk-UA"/>
        </w:rPr>
        <w:lastRenderedPageBreak/>
        <w:t>Виконана наукова робота присвячена детальному дослідженню</w:t>
      </w:r>
      <w:r>
        <w:rPr>
          <w:rFonts w:ascii="Times New Roman" w:hAnsi="Times New Roman"/>
          <w:sz w:val="28"/>
          <w:szCs w:val="28"/>
          <w:lang w:val="uk-UA"/>
        </w:rPr>
        <w:t xml:space="preserve"> чинників формування та особливості перебігу демографічної ситуації на Сокирянщині.</w:t>
      </w:r>
      <w:r w:rsidRPr="00573604">
        <w:rPr>
          <w:rFonts w:ascii="Times New Roman" w:hAnsi="Times New Roman"/>
          <w:sz w:val="28"/>
          <w:szCs w:val="28"/>
          <w:lang w:val="uk-UA"/>
        </w:rPr>
        <w:t xml:space="preserve"> Матеріали, отримані в результаті досліджень, дозволяють з упевненістю говорити про особливості</w:t>
      </w:r>
      <w:r>
        <w:rPr>
          <w:rFonts w:ascii="Times New Roman" w:hAnsi="Times New Roman"/>
          <w:sz w:val="28"/>
          <w:szCs w:val="28"/>
          <w:lang w:val="uk-UA"/>
        </w:rPr>
        <w:t xml:space="preserve"> перебігу</w:t>
      </w:r>
      <w:r w:rsidRPr="00573604">
        <w:rPr>
          <w:rFonts w:ascii="Times New Roman" w:hAnsi="Times New Roman"/>
          <w:sz w:val="28"/>
          <w:szCs w:val="28"/>
          <w:lang w:val="uk-UA"/>
        </w:rPr>
        <w:t xml:space="preserve"> </w:t>
      </w:r>
      <w:r>
        <w:rPr>
          <w:rFonts w:ascii="Times New Roman" w:hAnsi="Times New Roman"/>
          <w:sz w:val="28"/>
          <w:szCs w:val="28"/>
          <w:lang w:val="uk-UA"/>
        </w:rPr>
        <w:t xml:space="preserve">демографічної ситуації </w:t>
      </w:r>
      <w:r w:rsidRPr="00573604">
        <w:rPr>
          <w:rFonts w:ascii="Times New Roman" w:hAnsi="Times New Roman"/>
          <w:sz w:val="28"/>
          <w:szCs w:val="28"/>
          <w:lang w:val="uk-UA"/>
        </w:rPr>
        <w:t>та зробити наступні висновки:</w:t>
      </w:r>
    </w:p>
    <w:p w:rsidR="0032286A" w:rsidRPr="00457F4D" w:rsidRDefault="0032286A" w:rsidP="007E4A17">
      <w:pPr>
        <w:spacing w:line="240" w:lineRule="auto"/>
        <w:ind w:firstLine="284"/>
        <w:contextualSpacing/>
        <w:jc w:val="both"/>
        <w:rPr>
          <w:rFonts w:ascii="Times New Roman" w:hAnsi="Times New Roman"/>
          <w:sz w:val="28"/>
          <w:szCs w:val="28"/>
        </w:rPr>
      </w:pPr>
      <w:r>
        <w:rPr>
          <w:rFonts w:ascii="Times New Roman" w:hAnsi="Times New Roman"/>
          <w:sz w:val="28"/>
          <w:szCs w:val="28"/>
          <w:lang w:val="uk-UA"/>
        </w:rPr>
        <w:t xml:space="preserve">1. </w:t>
      </w:r>
      <w:r w:rsidRPr="001A6868">
        <w:rPr>
          <w:rFonts w:ascii="Times New Roman" w:hAnsi="Times New Roman"/>
          <w:sz w:val="28"/>
          <w:szCs w:val="28"/>
          <w:lang w:val="uk-UA"/>
        </w:rPr>
        <w:t>Розвиток будь – якої держави значною мірою залежить від наявності людського потенціалу, гармонізації процесу його відновлення. Тому в системі демографічних наук велике значення мають демог</w:t>
      </w:r>
      <w:r>
        <w:rPr>
          <w:rFonts w:ascii="Times New Roman" w:hAnsi="Times New Roman"/>
          <w:sz w:val="28"/>
          <w:szCs w:val="28"/>
          <w:lang w:val="uk-UA"/>
        </w:rPr>
        <w:t>еог</w:t>
      </w:r>
      <w:r w:rsidRPr="001A6868">
        <w:rPr>
          <w:rFonts w:ascii="Times New Roman" w:hAnsi="Times New Roman"/>
          <w:sz w:val="28"/>
          <w:szCs w:val="28"/>
          <w:lang w:val="uk-UA"/>
        </w:rPr>
        <w:t>рафічні дослідженн</w:t>
      </w:r>
      <w:r>
        <w:rPr>
          <w:rFonts w:ascii="Times New Roman" w:hAnsi="Times New Roman"/>
          <w:sz w:val="28"/>
          <w:szCs w:val="28"/>
          <w:lang w:val="uk-UA"/>
        </w:rPr>
        <w:t>я, особливо на місцевому рівні.</w:t>
      </w:r>
    </w:p>
    <w:p w:rsidR="0032286A" w:rsidRDefault="0032286A" w:rsidP="007E4A17">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2. </w:t>
      </w:r>
      <w:r w:rsidRPr="000F43EC">
        <w:rPr>
          <w:rFonts w:ascii="Times New Roman" w:hAnsi="Times New Roman"/>
          <w:sz w:val="28"/>
          <w:szCs w:val="28"/>
          <w:lang w:val="uk-UA"/>
        </w:rPr>
        <w:t>Характеризуючи сучасні демографічні процеси та в</w:t>
      </w:r>
      <w:r w:rsidR="007E4A17">
        <w:rPr>
          <w:rFonts w:ascii="Times New Roman" w:hAnsi="Times New Roman"/>
          <w:sz w:val="28"/>
          <w:szCs w:val="28"/>
          <w:lang w:val="uk-UA"/>
        </w:rPr>
        <w:t>живаючи термін «демографічна ситуація»</w:t>
      </w:r>
      <w:r w:rsidR="005224E1">
        <w:rPr>
          <w:rFonts w:ascii="Times New Roman" w:hAnsi="Times New Roman"/>
          <w:sz w:val="28"/>
          <w:szCs w:val="28"/>
          <w:lang w:val="uk-UA"/>
        </w:rPr>
        <w:t xml:space="preserve">, </w:t>
      </w:r>
      <w:r w:rsidRPr="000F43EC">
        <w:rPr>
          <w:rFonts w:ascii="Times New Roman" w:hAnsi="Times New Roman"/>
          <w:sz w:val="28"/>
          <w:szCs w:val="28"/>
          <w:lang w:val="uk-UA"/>
        </w:rPr>
        <w:t>більшість вчених вважають, що її головними чинниками є природний приріст та м</w:t>
      </w:r>
      <w:r w:rsidR="007E4A17">
        <w:rPr>
          <w:rFonts w:ascii="Times New Roman" w:hAnsi="Times New Roman"/>
          <w:sz w:val="28"/>
          <w:szCs w:val="28"/>
          <w:lang w:val="uk-UA"/>
        </w:rPr>
        <w:t>іграційний рух населення. Тому</w:t>
      </w:r>
      <w:r w:rsidRPr="000F43EC">
        <w:rPr>
          <w:rFonts w:ascii="Times New Roman" w:hAnsi="Times New Roman"/>
          <w:sz w:val="28"/>
          <w:szCs w:val="28"/>
          <w:lang w:val="uk-UA"/>
        </w:rPr>
        <w:t xml:space="preserve"> у дослідженнях </w:t>
      </w:r>
      <w:r>
        <w:rPr>
          <w:rFonts w:ascii="Times New Roman" w:hAnsi="Times New Roman"/>
          <w:sz w:val="28"/>
          <w:szCs w:val="28"/>
          <w:lang w:val="uk-UA"/>
        </w:rPr>
        <w:t>ми</w:t>
      </w:r>
      <w:r w:rsidRPr="001B11A8">
        <w:rPr>
          <w:rFonts w:ascii="Times New Roman" w:hAnsi="Times New Roman"/>
          <w:sz w:val="28"/>
          <w:szCs w:val="28"/>
        </w:rPr>
        <w:t xml:space="preserve"> </w:t>
      </w:r>
      <w:r>
        <w:rPr>
          <w:rFonts w:ascii="Times New Roman" w:hAnsi="Times New Roman"/>
          <w:sz w:val="28"/>
          <w:szCs w:val="28"/>
          <w:lang w:val="uk-UA"/>
        </w:rPr>
        <w:t>врахували увесь комплекс</w:t>
      </w:r>
      <w:r w:rsidRPr="000F43EC">
        <w:rPr>
          <w:rFonts w:ascii="Times New Roman" w:hAnsi="Times New Roman"/>
          <w:sz w:val="28"/>
          <w:szCs w:val="28"/>
          <w:lang w:val="uk-UA"/>
        </w:rPr>
        <w:t xml:space="preserve"> чинників, як е</w:t>
      </w:r>
      <w:r>
        <w:rPr>
          <w:rFonts w:ascii="Times New Roman" w:hAnsi="Times New Roman"/>
          <w:sz w:val="28"/>
          <w:szCs w:val="28"/>
          <w:lang w:val="uk-UA"/>
        </w:rPr>
        <w:t xml:space="preserve">кономічного, так і суспільного характеру, </w:t>
      </w:r>
      <w:r w:rsidRPr="000F43EC">
        <w:rPr>
          <w:rFonts w:ascii="Times New Roman" w:hAnsi="Times New Roman"/>
          <w:sz w:val="28"/>
          <w:szCs w:val="28"/>
          <w:lang w:val="uk-UA"/>
        </w:rPr>
        <w:t>які впливають на відтворення населення до</w:t>
      </w:r>
      <w:r>
        <w:rPr>
          <w:rFonts w:ascii="Times New Roman" w:hAnsi="Times New Roman"/>
          <w:sz w:val="28"/>
          <w:szCs w:val="28"/>
          <w:lang w:val="uk-UA"/>
        </w:rPr>
        <w:t xml:space="preserve">сліджуваного регіону </w:t>
      </w:r>
      <w:r w:rsidRPr="000F43EC">
        <w:rPr>
          <w:rFonts w:ascii="Times New Roman" w:hAnsi="Times New Roman"/>
          <w:sz w:val="28"/>
          <w:szCs w:val="28"/>
          <w:lang w:val="uk-UA"/>
        </w:rPr>
        <w:t>.</w:t>
      </w:r>
    </w:p>
    <w:p w:rsidR="0032286A" w:rsidRDefault="0032286A" w:rsidP="007E4A17">
      <w:pPr>
        <w:spacing w:line="240" w:lineRule="auto"/>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3. </w:t>
      </w:r>
      <w:r w:rsidRPr="001A6868">
        <w:rPr>
          <w:rFonts w:ascii="Times New Roman" w:hAnsi="Times New Roman"/>
          <w:sz w:val="28"/>
          <w:szCs w:val="28"/>
          <w:lang w:val="uk-UA"/>
        </w:rPr>
        <w:t xml:space="preserve">У практичному плані </w:t>
      </w:r>
      <w:r>
        <w:rPr>
          <w:rFonts w:ascii="Times New Roman" w:hAnsi="Times New Roman"/>
          <w:sz w:val="28"/>
          <w:szCs w:val="28"/>
          <w:lang w:val="uk-UA"/>
        </w:rPr>
        <w:t xml:space="preserve">ми дослідили динаміку чисельності населення, темпи приросту (природного та міграційного), провели типізацію ГДП населених пунктів Сокирянського району та м. Новодністровськ. </w:t>
      </w:r>
    </w:p>
    <w:p w:rsidR="0032286A" w:rsidRDefault="0032286A" w:rsidP="007E4A17">
      <w:pPr>
        <w:spacing w:line="240" w:lineRule="auto"/>
        <w:ind w:firstLine="284"/>
        <w:contextualSpacing/>
        <w:jc w:val="both"/>
        <w:rPr>
          <w:rFonts w:ascii="Times New Roman" w:hAnsi="Times New Roman"/>
          <w:spacing w:val="6"/>
          <w:sz w:val="28"/>
          <w:szCs w:val="28"/>
          <w:lang w:val="uk-UA"/>
        </w:rPr>
      </w:pPr>
      <w:r>
        <w:rPr>
          <w:rFonts w:ascii="Times New Roman" w:hAnsi="Times New Roman"/>
          <w:spacing w:val="6"/>
          <w:sz w:val="28"/>
          <w:szCs w:val="28"/>
          <w:lang w:val="uk-UA"/>
        </w:rPr>
        <w:t xml:space="preserve">4. </w:t>
      </w:r>
      <w:r w:rsidRPr="00CC0A1D">
        <w:rPr>
          <w:rFonts w:ascii="Times New Roman" w:hAnsi="Times New Roman"/>
          <w:spacing w:val="6"/>
          <w:sz w:val="28"/>
          <w:szCs w:val="28"/>
          <w:lang w:val="uk-UA"/>
        </w:rPr>
        <w:t>Аналізуючи особливості розподілу вікового складу, ми простежи</w:t>
      </w:r>
      <w:r>
        <w:rPr>
          <w:rFonts w:ascii="Times New Roman" w:hAnsi="Times New Roman"/>
          <w:spacing w:val="6"/>
          <w:sz w:val="28"/>
          <w:szCs w:val="28"/>
          <w:lang w:val="uk-UA"/>
        </w:rPr>
        <w:t xml:space="preserve">ли співвідношення між віковими групами </w:t>
      </w:r>
      <w:r w:rsidRPr="00CC0A1D">
        <w:rPr>
          <w:rFonts w:ascii="Times New Roman" w:hAnsi="Times New Roman"/>
          <w:spacing w:val="6"/>
          <w:sz w:val="28"/>
          <w:szCs w:val="28"/>
          <w:lang w:val="uk-UA"/>
        </w:rPr>
        <w:t xml:space="preserve">населення </w:t>
      </w:r>
      <w:r>
        <w:rPr>
          <w:rFonts w:ascii="Times New Roman" w:hAnsi="Times New Roman"/>
          <w:spacing w:val="6"/>
          <w:sz w:val="28"/>
          <w:szCs w:val="28"/>
          <w:lang w:val="uk-UA"/>
        </w:rPr>
        <w:t>регіону.</w:t>
      </w:r>
    </w:p>
    <w:p w:rsidR="0032286A" w:rsidRDefault="0032286A" w:rsidP="007E4A17">
      <w:pPr>
        <w:spacing w:line="240" w:lineRule="auto"/>
        <w:ind w:firstLine="284"/>
        <w:contextualSpacing/>
        <w:jc w:val="both"/>
        <w:rPr>
          <w:rFonts w:ascii="Times New Roman" w:hAnsi="Times New Roman"/>
          <w:spacing w:val="6"/>
          <w:sz w:val="28"/>
          <w:szCs w:val="28"/>
          <w:lang w:val="uk-UA"/>
        </w:rPr>
      </w:pPr>
      <w:r>
        <w:rPr>
          <w:rFonts w:ascii="Times New Roman" w:hAnsi="Times New Roman"/>
          <w:spacing w:val="6"/>
          <w:sz w:val="28"/>
          <w:szCs w:val="28"/>
          <w:lang w:val="uk-UA"/>
        </w:rPr>
        <w:t xml:space="preserve">5. </w:t>
      </w:r>
      <w:r w:rsidRPr="00CC0A1D">
        <w:rPr>
          <w:rFonts w:ascii="Times New Roman" w:hAnsi="Times New Roman"/>
          <w:spacing w:val="6"/>
          <w:sz w:val="28"/>
          <w:szCs w:val="28"/>
          <w:lang w:val="uk-UA"/>
        </w:rPr>
        <w:t>Для оцінки перебігу міграційних процесів нами було враховано показники коефіцієнта інтенсивності чистої міграції (міграційне сальдо), коефіцієнтів інтенсивності прибуття та вибуття.</w:t>
      </w:r>
    </w:p>
    <w:p w:rsidR="0032286A" w:rsidRPr="00457F4D" w:rsidRDefault="0032286A" w:rsidP="007E4A17">
      <w:pPr>
        <w:spacing w:line="240" w:lineRule="auto"/>
        <w:ind w:firstLine="284"/>
        <w:contextualSpacing/>
        <w:jc w:val="both"/>
        <w:rPr>
          <w:rFonts w:ascii="Times New Roman" w:hAnsi="Times New Roman"/>
          <w:spacing w:val="6"/>
          <w:sz w:val="28"/>
          <w:szCs w:val="28"/>
          <w:lang w:val="uk-UA"/>
        </w:rPr>
      </w:pPr>
      <w:r>
        <w:rPr>
          <w:rFonts w:ascii="Times New Roman" w:hAnsi="Times New Roman"/>
          <w:spacing w:val="6"/>
          <w:sz w:val="28"/>
          <w:szCs w:val="28"/>
          <w:lang w:val="uk-UA"/>
        </w:rPr>
        <w:t xml:space="preserve">6. </w:t>
      </w:r>
      <w:r w:rsidRPr="00457F4D">
        <w:rPr>
          <w:rFonts w:ascii="Times New Roman" w:hAnsi="Times New Roman"/>
          <w:spacing w:val="6"/>
          <w:sz w:val="28"/>
          <w:szCs w:val="28"/>
        </w:rPr>
        <w:t xml:space="preserve">Загалом для населення </w:t>
      </w:r>
      <w:r>
        <w:rPr>
          <w:rFonts w:ascii="Times New Roman" w:hAnsi="Times New Roman"/>
          <w:spacing w:val="6"/>
          <w:sz w:val="28"/>
          <w:szCs w:val="28"/>
          <w:lang w:val="uk-UA"/>
        </w:rPr>
        <w:t>Сокирянського району природний прирі</w:t>
      </w:r>
      <w:proofErr w:type="gramStart"/>
      <w:r>
        <w:rPr>
          <w:rFonts w:ascii="Times New Roman" w:hAnsi="Times New Roman"/>
          <w:spacing w:val="6"/>
          <w:sz w:val="28"/>
          <w:szCs w:val="28"/>
          <w:lang w:val="uk-UA"/>
        </w:rPr>
        <w:t>ст</w:t>
      </w:r>
      <w:proofErr w:type="gramEnd"/>
      <w:r>
        <w:rPr>
          <w:rFonts w:ascii="Times New Roman" w:hAnsi="Times New Roman"/>
          <w:spacing w:val="6"/>
          <w:sz w:val="28"/>
          <w:szCs w:val="28"/>
          <w:lang w:val="uk-UA"/>
        </w:rPr>
        <w:t xml:space="preserve"> є від</w:t>
      </w:r>
      <w:r w:rsidRPr="00457F4D">
        <w:rPr>
          <w:rFonts w:ascii="Times New Roman" w:hAnsi="Times New Roman"/>
          <w:spacing w:val="6"/>
          <w:sz w:val="28"/>
          <w:szCs w:val="28"/>
        </w:rPr>
        <w:t>’</w:t>
      </w:r>
      <w:r>
        <w:rPr>
          <w:rFonts w:ascii="Times New Roman" w:hAnsi="Times New Roman"/>
          <w:spacing w:val="6"/>
          <w:sz w:val="28"/>
          <w:szCs w:val="28"/>
          <w:lang w:val="uk-UA"/>
        </w:rPr>
        <w:t xml:space="preserve">ємним, </w:t>
      </w:r>
      <w:r w:rsidRPr="00457F4D">
        <w:rPr>
          <w:rFonts w:ascii="Times New Roman" w:hAnsi="Times New Roman"/>
          <w:spacing w:val="6"/>
          <w:sz w:val="28"/>
          <w:szCs w:val="28"/>
        </w:rPr>
        <w:t>що зумовлено перева</w:t>
      </w:r>
      <w:r>
        <w:rPr>
          <w:rFonts w:ascii="Times New Roman" w:hAnsi="Times New Roman"/>
          <w:spacing w:val="6"/>
          <w:sz w:val="28"/>
          <w:szCs w:val="28"/>
        </w:rPr>
        <w:t>жання</w:t>
      </w:r>
      <w:r>
        <w:rPr>
          <w:rFonts w:ascii="Times New Roman" w:hAnsi="Times New Roman"/>
          <w:spacing w:val="6"/>
          <w:sz w:val="28"/>
          <w:szCs w:val="28"/>
          <w:lang w:val="uk-UA"/>
        </w:rPr>
        <w:t>м</w:t>
      </w:r>
      <w:r>
        <w:rPr>
          <w:rFonts w:ascii="Times New Roman" w:hAnsi="Times New Roman"/>
          <w:spacing w:val="6"/>
          <w:sz w:val="28"/>
          <w:szCs w:val="28"/>
        </w:rPr>
        <w:t xml:space="preserve"> смертності над народжуван</w:t>
      </w:r>
      <w:r>
        <w:rPr>
          <w:rFonts w:ascii="Times New Roman" w:hAnsi="Times New Roman"/>
          <w:spacing w:val="6"/>
          <w:sz w:val="28"/>
          <w:szCs w:val="28"/>
          <w:lang w:val="uk-UA"/>
        </w:rPr>
        <w:t>іс</w:t>
      </w:r>
      <w:r w:rsidRPr="00457F4D">
        <w:rPr>
          <w:rFonts w:ascii="Times New Roman" w:hAnsi="Times New Roman"/>
          <w:spacing w:val="6"/>
          <w:sz w:val="28"/>
          <w:szCs w:val="28"/>
        </w:rPr>
        <w:t>тю.</w:t>
      </w:r>
      <w:r>
        <w:rPr>
          <w:rFonts w:ascii="Times New Roman" w:hAnsi="Times New Roman"/>
          <w:spacing w:val="6"/>
          <w:sz w:val="28"/>
          <w:szCs w:val="28"/>
          <w:lang w:val="uk-UA"/>
        </w:rPr>
        <w:t xml:space="preserve"> У м. Новодністровськ зберігається додатній природний приріст, але йому властиве зменшення.</w:t>
      </w:r>
    </w:p>
    <w:p w:rsidR="0032286A" w:rsidRDefault="0032286A" w:rsidP="007E4A17">
      <w:pPr>
        <w:spacing w:line="240" w:lineRule="auto"/>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7. </w:t>
      </w:r>
      <w:r w:rsidRPr="001A6868">
        <w:rPr>
          <w:rFonts w:ascii="Times New Roman" w:hAnsi="Times New Roman"/>
          <w:sz w:val="28"/>
          <w:szCs w:val="28"/>
          <w:lang w:val="uk-UA"/>
        </w:rPr>
        <w:t>Закономірністю сучасних демографічних проц</w:t>
      </w:r>
      <w:r>
        <w:rPr>
          <w:rFonts w:ascii="Times New Roman" w:hAnsi="Times New Roman"/>
          <w:sz w:val="28"/>
          <w:szCs w:val="28"/>
          <w:lang w:val="uk-UA"/>
        </w:rPr>
        <w:t>есів в Україні є динамічне змен</w:t>
      </w:r>
      <w:r w:rsidRPr="001A6868">
        <w:rPr>
          <w:rFonts w:ascii="Times New Roman" w:hAnsi="Times New Roman"/>
          <w:sz w:val="28"/>
          <w:szCs w:val="28"/>
          <w:lang w:val="uk-UA"/>
        </w:rPr>
        <w:t xml:space="preserve">шення чисельності населення, спричинене, в першу чергу, низкою соціально-економічних чинників. Для покращення демографічної ситуації в Україні та на окремих територіях, владі потрібно реалізувати комплекс заходів, направлених на стимулювання народжуваності, охорони і збереження здоров’я дітей, сприяння підвищення добробуту сімей та молоді. Потрібно розробити програми подолання бідності на основі зростання доходів та рівня життя всього населення, реформування сфери праці, забезпечення ефективної зайнятості, яка має стати надійною гарантією належного рівня життя. </w:t>
      </w:r>
    </w:p>
    <w:p w:rsidR="0032286A" w:rsidRDefault="0032286A" w:rsidP="007E4A17">
      <w:pPr>
        <w:spacing w:line="240" w:lineRule="auto"/>
        <w:ind w:firstLine="284"/>
        <w:contextualSpacing/>
        <w:jc w:val="both"/>
        <w:rPr>
          <w:rFonts w:ascii="Times New Roman" w:hAnsi="Times New Roman"/>
          <w:sz w:val="28"/>
          <w:szCs w:val="28"/>
          <w:lang w:val="uk-UA"/>
        </w:rPr>
      </w:pPr>
      <w:r>
        <w:rPr>
          <w:rFonts w:ascii="Times New Roman" w:hAnsi="Times New Roman"/>
          <w:sz w:val="28"/>
          <w:szCs w:val="28"/>
          <w:lang w:val="uk-UA"/>
        </w:rPr>
        <w:t>Очевидно потрібно</w:t>
      </w:r>
      <w:r w:rsidRPr="001A6868">
        <w:rPr>
          <w:rFonts w:ascii="Times New Roman" w:hAnsi="Times New Roman"/>
          <w:sz w:val="28"/>
          <w:szCs w:val="28"/>
          <w:lang w:val="uk-UA"/>
        </w:rPr>
        <w:t xml:space="preserve"> </w:t>
      </w:r>
      <w:r>
        <w:rPr>
          <w:rFonts w:ascii="Times New Roman" w:hAnsi="Times New Roman"/>
          <w:sz w:val="28"/>
          <w:szCs w:val="28"/>
          <w:lang w:val="uk-UA"/>
        </w:rPr>
        <w:t xml:space="preserve">створити </w:t>
      </w:r>
      <w:r w:rsidRPr="001A6868">
        <w:rPr>
          <w:rFonts w:ascii="Times New Roman" w:hAnsi="Times New Roman"/>
          <w:sz w:val="28"/>
          <w:szCs w:val="28"/>
          <w:lang w:val="uk-UA"/>
        </w:rPr>
        <w:t xml:space="preserve">додаткові умови, зокрема, впевненість у завтрашньому дні, певні гарантії для майбутньої дитини у вигляді освіти, безпеки, соціального захисту. </w:t>
      </w:r>
    </w:p>
    <w:p w:rsidR="0032286A" w:rsidRDefault="0032286A" w:rsidP="007E4A17">
      <w:pPr>
        <w:spacing w:after="0" w:line="240" w:lineRule="auto"/>
        <w:ind w:firstLine="284"/>
        <w:contextualSpacing/>
        <w:jc w:val="both"/>
        <w:rPr>
          <w:rFonts w:ascii="Times New Roman" w:hAnsi="Times New Roman"/>
          <w:sz w:val="28"/>
          <w:szCs w:val="28"/>
          <w:lang w:val="uk-UA"/>
        </w:rPr>
      </w:pPr>
      <w:r w:rsidRPr="001A6868">
        <w:rPr>
          <w:rFonts w:ascii="Times New Roman" w:hAnsi="Times New Roman"/>
          <w:sz w:val="28"/>
          <w:szCs w:val="28"/>
          <w:lang w:val="uk-UA"/>
        </w:rPr>
        <w:t>Демографічні процеси не можуть залишатися без уваги держави, оскільки вони торкаються найважливіших сфер життя людей і рівня економічного розвитку країни. Важливо сформулювати нову концепцію розвитку суспільства, котра за сприятливих умов змогла б стати національною ідеєю.</w:t>
      </w:r>
    </w:p>
    <w:p w:rsidR="0032286A" w:rsidRDefault="0032286A" w:rsidP="007E4A17">
      <w:pPr>
        <w:pStyle w:val="a7"/>
        <w:spacing w:after="0" w:line="240" w:lineRule="auto"/>
        <w:ind w:left="0" w:firstLine="284"/>
        <w:jc w:val="both"/>
        <w:rPr>
          <w:rFonts w:ascii="Times New Roman" w:hAnsi="Times New Roman"/>
          <w:sz w:val="28"/>
          <w:szCs w:val="28"/>
        </w:rPr>
      </w:pPr>
      <w:r w:rsidRPr="00A3468E">
        <w:rPr>
          <w:rFonts w:ascii="Times New Roman" w:hAnsi="Times New Roman"/>
          <w:b/>
          <w:sz w:val="28"/>
          <w:szCs w:val="28"/>
        </w:rPr>
        <w:lastRenderedPageBreak/>
        <w:t>Наукова</w:t>
      </w:r>
      <w:r w:rsidRPr="00A3468E">
        <w:rPr>
          <w:rFonts w:ascii="Times New Roman" w:hAnsi="Times New Roman"/>
          <w:sz w:val="28"/>
          <w:szCs w:val="28"/>
        </w:rPr>
        <w:t xml:space="preserve"> </w:t>
      </w:r>
      <w:r w:rsidRPr="008D0F68">
        <w:rPr>
          <w:rFonts w:ascii="Times New Roman" w:hAnsi="Times New Roman"/>
          <w:b/>
          <w:sz w:val="28"/>
          <w:szCs w:val="28"/>
        </w:rPr>
        <w:t>новизна</w:t>
      </w:r>
      <w:r>
        <w:rPr>
          <w:rFonts w:ascii="Times New Roman" w:hAnsi="Times New Roman"/>
          <w:b/>
          <w:sz w:val="28"/>
          <w:szCs w:val="28"/>
        </w:rPr>
        <w:t>.</w:t>
      </w:r>
      <w:r w:rsidRPr="008D0F68">
        <w:rPr>
          <w:rFonts w:ascii="Times New Roman" w:hAnsi="Times New Roman"/>
          <w:sz w:val="28"/>
          <w:szCs w:val="28"/>
        </w:rPr>
        <w:t xml:space="preserve"> </w:t>
      </w:r>
      <w:r w:rsidRPr="00536CB3">
        <w:rPr>
          <w:rFonts w:ascii="Times New Roman" w:hAnsi="Times New Roman"/>
          <w:sz w:val="28"/>
          <w:szCs w:val="28"/>
        </w:rPr>
        <w:t>В результаті проведених досліджень</w:t>
      </w:r>
      <w:r>
        <w:rPr>
          <w:rFonts w:ascii="Times New Roman" w:hAnsi="Times New Roman"/>
          <w:b/>
          <w:sz w:val="28"/>
          <w:szCs w:val="28"/>
        </w:rPr>
        <w:t xml:space="preserve"> </w:t>
      </w:r>
      <w:r w:rsidRPr="00536CB3">
        <w:rPr>
          <w:rFonts w:ascii="Times New Roman" w:hAnsi="Times New Roman"/>
          <w:sz w:val="28"/>
          <w:szCs w:val="28"/>
        </w:rPr>
        <w:t>було вперше описано</w:t>
      </w:r>
      <w:r w:rsidRPr="00A3468E">
        <w:rPr>
          <w:rFonts w:ascii="Times New Roman" w:hAnsi="Times New Roman"/>
          <w:sz w:val="28"/>
          <w:szCs w:val="28"/>
        </w:rPr>
        <w:t xml:space="preserve"> типізацію ГДП Сокирянського району та м. Новодністровськ, яка не проводилась раніше, на основі типізації </w:t>
      </w:r>
      <w:r w:rsidR="005224E1">
        <w:rPr>
          <w:rFonts w:ascii="Times New Roman" w:hAnsi="Times New Roman"/>
          <w:sz w:val="28"/>
          <w:szCs w:val="28"/>
        </w:rPr>
        <w:t>та таксономії ГДП, створеною О. </w:t>
      </w:r>
      <w:r w:rsidRPr="00A3468E">
        <w:rPr>
          <w:rFonts w:ascii="Times New Roman" w:hAnsi="Times New Roman"/>
          <w:sz w:val="28"/>
          <w:szCs w:val="28"/>
        </w:rPr>
        <w:t>Топчієвим, С. Куделіною та В. Яворською у 2000 р.</w:t>
      </w:r>
    </w:p>
    <w:p w:rsidR="0032286A" w:rsidRPr="00302D97" w:rsidRDefault="0032286A" w:rsidP="007E4A17">
      <w:pPr>
        <w:pStyle w:val="a7"/>
        <w:spacing w:line="240" w:lineRule="auto"/>
        <w:ind w:left="0" w:firstLine="284"/>
        <w:jc w:val="both"/>
        <w:rPr>
          <w:rFonts w:ascii="Times New Roman" w:hAnsi="Times New Roman"/>
          <w:sz w:val="28"/>
          <w:szCs w:val="28"/>
        </w:rPr>
      </w:pPr>
      <w:r>
        <w:rPr>
          <w:rFonts w:ascii="Times New Roman" w:hAnsi="Times New Roman"/>
          <w:b/>
          <w:sz w:val="28"/>
          <w:szCs w:val="28"/>
        </w:rPr>
        <w:t xml:space="preserve">Теоретичне та практичне значення. </w:t>
      </w:r>
      <w:r>
        <w:rPr>
          <w:rFonts w:ascii="Times New Roman" w:hAnsi="Times New Roman"/>
          <w:sz w:val="28"/>
          <w:szCs w:val="28"/>
        </w:rPr>
        <w:t xml:space="preserve">Отримані результати дають можливість уточнити дані про демогеографічну ситуацію на Сокирянщині та </w:t>
      </w:r>
      <w:r w:rsidRPr="00302D97">
        <w:rPr>
          <w:rFonts w:ascii="Times New Roman" w:hAnsi="Times New Roman"/>
          <w:sz w:val="28"/>
          <w:szCs w:val="28"/>
        </w:rPr>
        <w:t xml:space="preserve">вплив </w:t>
      </w:r>
      <w:r>
        <w:rPr>
          <w:rFonts w:ascii="Times New Roman" w:hAnsi="Times New Roman"/>
          <w:sz w:val="28"/>
          <w:szCs w:val="28"/>
        </w:rPr>
        <w:t xml:space="preserve">різних чинників </w:t>
      </w:r>
      <w:r w:rsidRPr="00302D97">
        <w:rPr>
          <w:rFonts w:ascii="Times New Roman" w:hAnsi="Times New Roman"/>
          <w:sz w:val="28"/>
          <w:szCs w:val="28"/>
        </w:rPr>
        <w:t>на</w:t>
      </w:r>
      <w:r>
        <w:rPr>
          <w:rFonts w:ascii="Times New Roman" w:hAnsi="Times New Roman"/>
          <w:sz w:val="28"/>
          <w:szCs w:val="28"/>
        </w:rPr>
        <w:t xml:space="preserve"> її </w:t>
      </w:r>
      <w:r w:rsidRPr="00302D97">
        <w:rPr>
          <w:rFonts w:ascii="Times New Roman" w:hAnsi="Times New Roman"/>
          <w:sz w:val="28"/>
          <w:szCs w:val="28"/>
        </w:rPr>
        <w:t>формування</w:t>
      </w:r>
      <w:r>
        <w:rPr>
          <w:rFonts w:ascii="Times New Roman" w:hAnsi="Times New Roman"/>
          <w:sz w:val="28"/>
          <w:szCs w:val="28"/>
        </w:rPr>
        <w:t>.</w:t>
      </w:r>
      <w:r w:rsidRPr="00302D97">
        <w:rPr>
          <w:rFonts w:ascii="Times New Roman" w:hAnsi="Times New Roman"/>
          <w:sz w:val="28"/>
          <w:szCs w:val="28"/>
        </w:rPr>
        <w:t xml:space="preserve"> </w:t>
      </w:r>
      <w:r>
        <w:rPr>
          <w:rFonts w:ascii="Times New Roman" w:hAnsi="Times New Roman"/>
          <w:sz w:val="28"/>
          <w:szCs w:val="28"/>
        </w:rPr>
        <w:t xml:space="preserve">Дане </w:t>
      </w:r>
      <w:r w:rsidRPr="005F7747">
        <w:rPr>
          <w:rFonts w:ascii="Times New Roman" w:hAnsi="Times New Roman"/>
          <w:sz w:val="28"/>
          <w:szCs w:val="28"/>
        </w:rPr>
        <w:t>дослідження внесе новизну у вивчення показників та чинників демографічної ситуації рідного краю на уроках географії</w:t>
      </w:r>
      <w:r>
        <w:rPr>
          <w:rFonts w:ascii="Times New Roman" w:hAnsi="Times New Roman"/>
          <w:sz w:val="28"/>
          <w:szCs w:val="28"/>
        </w:rPr>
        <w:t xml:space="preserve"> рідного краю </w:t>
      </w:r>
      <w:r w:rsidRPr="005F7747">
        <w:rPr>
          <w:rFonts w:ascii="Times New Roman" w:hAnsi="Times New Roman"/>
          <w:sz w:val="28"/>
          <w:szCs w:val="28"/>
        </w:rPr>
        <w:t xml:space="preserve">, економіки та </w:t>
      </w:r>
      <w:r w:rsidRPr="00302D97">
        <w:rPr>
          <w:rFonts w:ascii="Times New Roman" w:hAnsi="Times New Roman"/>
          <w:sz w:val="28"/>
          <w:szCs w:val="28"/>
        </w:rPr>
        <w:t>при викладанні спецкурсів для студен</w:t>
      </w:r>
      <w:r>
        <w:rPr>
          <w:rFonts w:ascii="Times New Roman" w:hAnsi="Times New Roman"/>
          <w:sz w:val="28"/>
          <w:szCs w:val="28"/>
        </w:rPr>
        <w:t xml:space="preserve">тів географічних </w:t>
      </w:r>
      <w:r w:rsidRPr="00302D97">
        <w:rPr>
          <w:rFonts w:ascii="Times New Roman" w:hAnsi="Times New Roman"/>
          <w:sz w:val="28"/>
          <w:szCs w:val="28"/>
        </w:rPr>
        <w:t>спеціальностей.</w:t>
      </w:r>
    </w:p>
    <w:p w:rsidR="0010509D" w:rsidRPr="00F12991" w:rsidRDefault="0010509D" w:rsidP="0086178A">
      <w:pPr>
        <w:spacing w:line="240" w:lineRule="auto"/>
        <w:jc w:val="both"/>
        <w:rPr>
          <w:lang w:val="uk-UA"/>
        </w:rPr>
      </w:pPr>
    </w:p>
    <w:p w:rsidR="0032286A" w:rsidRPr="00890893" w:rsidRDefault="006C497F" w:rsidP="006C497F">
      <w:pPr>
        <w:spacing w:after="0" w:line="240" w:lineRule="auto"/>
        <w:jc w:val="center"/>
        <w:rPr>
          <w:rFonts w:ascii="Times New Roman" w:hAnsi="Times New Roman"/>
          <w:b/>
          <w:sz w:val="28"/>
          <w:szCs w:val="28"/>
          <w:lang w:val="uk-UA"/>
        </w:rPr>
      </w:pPr>
      <w:r w:rsidRPr="00890893">
        <w:rPr>
          <w:rFonts w:ascii="Times New Roman" w:hAnsi="Times New Roman"/>
          <w:b/>
          <w:sz w:val="28"/>
          <w:szCs w:val="28"/>
          <w:lang w:val="uk-UA"/>
        </w:rPr>
        <w:t>МОЖЛИВОСТІ ВИКОРИСТАННЯ АЛЬТЕРНАТИВНИХ ДЖЕРЕЛ ЕНЕРГІЇ В СХІДНІЙ ЧАСТИНІ СОКИРЯНСЬКОГО РАЙОНУ</w:t>
      </w:r>
    </w:p>
    <w:p w:rsidR="00DD6E63" w:rsidRPr="00890893" w:rsidRDefault="00DD6E63" w:rsidP="006C497F">
      <w:pPr>
        <w:spacing w:after="0" w:line="240" w:lineRule="auto"/>
        <w:jc w:val="center"/>
        <w:rPr>
          <w:rFonts w:ascii="Times New Roman" w:hAnsi="Times New Roman"/>
          <w:b/>
          <w:sz w:val="28"/>
          <w:szCs w:val="28"/>
          <w:lang w:val="uk-UA"/>
        </w:rPr>
      </w:pPr>
    </w:p>
    <w:p w:rsidR="0032286A" w:rsidRPr="00890893" w:rsidRDefault="00017383" w:rsidP="0086178A">
      <w:pPr>
        <w:spacing w:after="0" w:line="240" w:lineRule="auto"/>
        <w:jc w:val="center"/>
        <w:rPr>
          <w:rFonts w:ascii="Times New Roman" w:hAnsi="Times New Roman"/>
          <w:sz w:val="28"/>
          <w:szCs w:val="28"/>
          <w:lang w:val="uk-UA"/>
        </w:rPr>
      </w:pPr>
      <w:r w:rsidRPr="00890893">
        <w:rPr>
          <w:rFonts w:ascii="Times New Roman" w:hAnsi="Times New Roman"/>
          <w:b/>
          <w:sz w:val="28"/>
          <w:szCs w:val="28"/>
          <w:lang w:val="uk-UA"/>
        </w:rPr>
        <w:t xml:space="preserve">Автор: </w:t>
      </w:r>
      <w:r w:rsidR="002212D0" w:rsidRPr="00890893">
        <w:rPr>
          <w:rFonts w:ascii="Times New Roman" w:hAnsi="Times New Roman"/>
          <w:sz w:val="28"/>
          <w:szCs w:val="28"/>
          <w:lang w:val="uk-UA"/>
        </w:rPr>
        <w:t xml:space="preserve">Шибінський Віктор, </w:t>
      </w:r>
      <w:r w:rsidR="0032286A" w:rsidRPr="00890893">
        <w:rPr>
          <w:rFonts w:ascii="Times New Roman" w:hAnsi="Times New Roman"/>
          <w:sz w:val="28"/>
          <w:szCs w:val="28"/>
          <w:lang w:val="uk-UA"/>
        </w:rPr>
        <w:t>учень 7 класу</w:t>
      </w:r>
    </w:p>
    <w:p w:rsidR="0032286A" w:rsidRPr="00E60929" w:rsidRDefault="0032286A" w:rsidP="0086178A">
      <w:pPr>
        <w:spacing w:after="0" w:line="240" w:lineRule="auto"/>
        <w:jc w:val="center"/>
        <w:rPr>
          <w:rFonts w:ascii="Times New Roman" w:hAnsi="Times New Roman"/>
          <w:sz w:val="28"/>
          <w:szCs w:val="24"/>
          <w:lang w:val="uk-UA"/>
        </w:rPr>
      </w:pPr>
      <w:r w:rsidRPr="00890893">
        <w:rPr>
          <w:rFonts w:ascii="Times New Roman" w:hAnsi="Times New Roman"/>
          <w:sz w:val="28"/>
          <w:szCs w:val="24"/>
          <w:lang w:val="uk-UA"/>
        </w:rPr>
        <w:t xml:space="preserve">Ожівського </w:t>
      </w:r>
      <w:r w:rsidR="00017383" w:rsidRPr="00890893">
        <w:rPr>
          <w:rFonts w:ascii="Times New Roman" w:hAnsi="Times New Roman"/>
          <w:sz w:val="28"/>
          <w:szCs w:val="24"/>
          <w:lang w:val="uk-UA"/>
        </w:rPr>
        <w:t xml:space="preserve">НВК </w:t>
      </w:r>
      <w:r w:rsidRPr="00890893">
        <w:rPr>
          <w:rFonts w:ascii="Times New Roman" w:hAnsi="Times New Roman"/>
          <w:sz w:val="28"/>
          <w:szCs w:val="24"/>
          <w:lang w:val="uk-UA"/>
        </w:rPr>
        <w:t>Сокирянського району</w:t>
      </w:r>
    </w:p>
    <w:p w:rsidR="00017383" w:rsidRDefault="0032286A" w:rsidP="00017383">
      <w:pPr>
        <w:spacing w:after="0" w:line="240" w:lineRule="auto"/>
        <w:jc w:val="center"/>
        <w:rPr>
          <w:rFonts w:ascii="Times New Roman" w:hAnsi="Times New Roman"/>
          <w:sz w:val="28"/>
          <w:szCs w:val="28"/>
          <w:lang w:val="uk-UA"/>
        </w:rPr>
      </w:pPr>
      <w:r w:rsidRPr="005A0322">
        <w:rPr>
          <w:rFonts w:ascii="Times New Roman" w:hAnsi="Times New Roman"/>
          <w:b/>
          <w:sz w:val="28"/>
          <w:szCs w:val="28"/>
          <w:lang w:val="uk-UA"/>
        </w:rPr>
        <w:t>Науковий керівник:</w:t>
      </w:r>
      <w:r>
        <w:rPr>
          <w:rFonts w:ascii="Times New Roman" w:hAnsi="Times New Roman"/>
          <w:sz w:val="28"/>
          <w:szCs w:val="28"/>
          <w:lang w:val="uk-UA"/>
        </w:rPr>
        <w:t xml:space="preserve"> </w:t>
      </w:r>
      <w:r w:rsidR="00017383">
        <w:rPr>
          <w:rFonts w:ascii="Times New Roman" w:hAnsi="Times New Roman"/>
          <w:sz w:val="28"/>
          <w:szCs w:val="28"/>
          <w:lang w:val="uk-UA"/>
        </w:rPr>
        <w:t>Бурка В.Й.</w:t>
      </w:r>
      <w:r w:rsidRPr="00D6219D">
        <w:rPr>
          <w:rFonts w:ascii="Times New Roman" w:hAnsi="Times New Roman"/>
          <w:sz w:val="28"/>
          <w:szCs w:val="28"/>
          <w:lang w:val="uk-UA"/>
        </w:rPr>
        <w:t>,</w:t>
      </w:r>
      <w:r>
        <w:rPr>
          <w:rFonts w:ascii="Times New Roman" w:hAnsi="Times New Roman"/>
          <w:sz w:val="28"/>
          <w:szCs w:val="28"/>
          <w:lang w:val="uk-UA"/>
        </w:rPr>
        <w:t xml:space="preserve"> </w:t>
      </w:r>
      <w:r w:rsidRPr="00D6219D">
        <w:rPr>
          <w:rFonts w:ascii="Times New Roman" w:hAnsi="Times New Roman"/>
          <w:sz w:val="28"/>
          <w:szCs w:val="28"/>
          <w:lang w:val="uk-UA"/>
        </w:rPr>
        <w:t>доцент кафедри економічної географії та екологічного менедж</w:t>
      </w:r>
      <w:r w:rsidR="00017383">
        <w:rPr>
          <w:rFonts w:ascii="Times New Roman" w:hAnsi="Times New Roman"/>
          <w:sz w:val="28"/>
          <w:szCs w:val="28"/>
          <w:lang w:val="uk-UA"/>
        </w:rPr>
        <w:t xml:space="preserve">менту географічного факультету ЧНУ </w:t>
      </w:r>
    </w:p>
    <w:p w:rsidR="0032286A" w:rsidRDefault="0032286A" w:rsidP="00017383">
      <w:pPr>
        <w:spacing w:after="0" w:line="240" w:lineRule="auto"/>
        <w:jc w:val="center"/>
        <w:rPr>
          <w:rFonts w:ascii="Times New Roman" w:hAnsi="Times New Roman"/>
          <w:sz w:val="28"/>
          <w:szCs w:val="28"/>
          <w:lang w:val="uk-UA"/>
        </w:rPr>
      </w:pPr>
      <w:r>
        <w:rPr>
          <w:rFonts w:ascii="Times New Roman" w:hAnsi="Times New Roman"/>
          <w:sz w:val="28"/>
          <w:szCs w:val="28"/>
          <w:lang w:val="uk-UA"/>
        </w:rPr>
        <w:t>іме</w:t>
      </w:r>
      <w:r w:rsidRPr="000970AD">
        <w:rPr>
          <w:rFonts w:ascii="Times New Roman" w:hAnsi="Times New Roman"/>
          <w:sz w:val="28"/>
          <w:szCs w:val="28"/>
          <w:lang w:val="uk-UA"/>
        </w:rPr>
        <w:t>ні Юрія Федьковича</w:t>
      </w:r>
      <w:r w:rsidR="00017383">
        <w:rPr>
          <w:rFonts w:ascii="Times New Roman" w:hAnsi="Times New Roman"/>
          <w:sz w:val="28"/>
          <w:szCs w:val="28"/>
          <w:lang w:val="uk-UA"/>
        </w:rPr>
        <w:t>, к.г.н.</w:t>
      </w:r>
    </w:p>
    <w:p w:rsidR="0032286A" w:rsidRDefault="0032286A" w:rsidP="00017383">
      <w:pPr>
        <w:spacing w:after="0" w:line="240" w:lineRule="auto"/>
        <w:jc w:val="center"/>
        <w:rPr>
          <w:rFonts w:ascii="Times New Roman" w:hAnsi="Times New Roman"/>
          <w:sz w:val="28"/>
          <w:szCs w:val="28"/>
          <w:lang w:val="uk-UA"/>
        </w:rPr>
      </w:pPr>
      <w:r>
        <w:rPr>
          <w:rFonts w:ascii="Times New Roman" w:hAnsi="Times New Roman"/>
          <w:b/>
          <w:sz w:val="28"/>
          <w:szCs w:val="28"/>
          <w:lang w:val="uk-UA"/>
        </w:rPr>
        <w:t>Керівник</w:t>
      </w:r>
      <w:r w:rsidRPr="005A0322">
        <w:rPr>
          <w:rFonts w:ascii="Times New Roman" w:hAnsi="Times New Roman"/>
          <w:b/>
          <w:sz w:val="28"/>
          <w:szCs w:val="28"/>
          <w:lang w:val="uk-UA"/>
        </w:rPr>
        <w:t xml:space="preserve">: </w:t>
      </w:r>
      <w:r w:rsidR="00017383">
        <w:rPr>
          <w:rFonts w:ascii="Times New Roman" w:hAnsi="Times New Roman"/>
          <w:sz w:val="28"/>
          <w:szCs w:val="28"/>
          <w:lang w:val="uk-UA"/>
        </w:rPr>
        <w:t>Шибінська В.І.</w:t>
      </w:r>
      <w:r>
        <w:rPr>
          <w:rFonts w:ascii="Times New Roman" w:hAnsi="Times New Roman"/>
          <w:sz w:val="28"/>
          <w:szCs w:val="28"/>
          <w:lang w:val="uk-UA"/>
        </w:rPr>
        <w:t>,</w:t>
      </w:r>
      <w:r w:rsidR="002212D0">
        <w:rPr>
          <w:rFonts w:ascii="Times New Roman" w:hAnsi="Times New Roman"/>
          <w:sz w:val="28"/>
          <w:szCs w:val="28"/>
          <w:lang w:val="uk-UA"/>
        </w:rPr>
        <w:t xml:space="preserve"> </w:t>
      </w:r>
      <w:r w:rsidR="00017383">
        <w:rPr>
          <w:rFonts w:ascii="Times New Roman" w:hAnsi="Times New Roman"/>
          <w:sz w:val="28"/>
          <w:szCs w:val="28"/>
          <w:lang w:val="uk-UA"/>
        </w:rPr>
        <w:t>вчитель географії  Ожівського НВК</w:t>
      </w:r>
    </w:p>
    <w:p w:rsidR="00017383" w:rsidRDefault="00017383" w:rsidP="00017383">
      <w:pPr>
        <w:spacing w:after="0" w:line="240" w:lineRule="auto"/>
        <w:jc w:val="center"/>
        <w:rPr>
          <w:rFonts w:ascii="Times New Roman" w:hAnsi="Times New Roman"/>
          <w:sz w:val="28"/>
          <w:szCs w:val="28"/>
          <w:lang w:val="uk-UA"/>
        </w:rPr>
      </w:pPr>
    </w:p>
    <w:p w:rsidR="0032286A" w:rsidRDefault="0032286A" w:rsidP="006541B7">
      <w:pPr>
        <w:spacing w:after="0" w:line="240" w:lineRule="auto"/>
        <w:ind w:firstLine="284"/>
        <w:jc w:val="both"/>
        <w:rPr>
          <w:rFonts w:ascii="Times New Roman" w:hAnsi="Times New Roman"/>
          <w:sz w:val="28"/>
          <w:szCs w:val="28"/>
          <w:lang w:val="uk-UA"/>
        </w:rPr>
      </w:pPr>
      <w:r>
        <w:rPr>
          <w:rFonts w:ascii="Times New Roman" w:hAnsi="Times New Roman"/>
          <w:b/>
          <w:sz w:val="28"/>
          <w:szCs w:val="28"/>
          <w:lang w:val="uk-UA"/>
        </w:rPr>
        <w:t xml:space="preserve">Актуальність дослідження. </w:t>
      </w:r>
      <w:r w:rsidRPr="002B7EF4">
        <w:rPr>
          <w:rFonts w:ascii="Times New Roman" w:hAnsi="Times New Roman"/>
          <w:sz w:val="28"/>
          <w:szCs w:val="28"/>
          <w:lang w:val="uk-UA"/>
        </w:rPr>
        <w:t>П</w:t>
      </w:r>
      <w:r w:rsidRPr="00400223">
        <w:rPr>
          <w:rFonts w:ascii="Times New Roman" w:hAnsi="Times New Roman"/>
          <w:sz w:val="28"/>
          <w:szCs w:val="28"/>
          <w:lang w:val="uk-UA"/>
        </w:rPr>
        <w:t xml:space="preserve">отреби людства в енергії щорічно зростають, а кількість ресурсів зменшується. Традиційні джерела енергії використовують вичерпні невідновлювальні природні ресурси, а нетрадиційні – невичерпні природні ресурси. Тому пошук нових джерел енергії, вдосконалення існуючих технологій є одним із базових напрямків розвитку енергетики </w:t>
      </w:r>
      <w:r>
        <w:rPr>
          <w:rFonts w:ascii="Times New Roman" w:hAnsi="Times New Roman"/>
          <w:sz w:val="28"/>
          <w:szCs w:val="28"/>
          <w:lang w:val="uk-UA"/>
        </w:rPr>
        <w:t>на Сокирянщині</w:t>
      </w:r>
      <w:r w:rsidRPr="00400223">
        <w:rPr>
          <w:rFonts w:ascii="Times New Roman" w:hAnsi="Times New Roman"/>
          <w:sz w:val="28"/>
          <w:szCs w:val="28"/>
          <w:lang w:val="uk-UA"/>
        </w:rPr>
        <w:t>.</w:t>
      </w:r>
      <w:r>
        <w:rPr>
          <w:rFonts w:ascii="Times New Roman" w:hAnsi="Times New Roman"/>
          <w:sz w:val="28"/>
          <w:szCs w:val="28"/>
          <w:lang w:val="uk-UA"/>
        </w:rPr>
        <w:t xml:space="preserve"> </w:t>
      </w:r>
      <w:r w:rsidRPr="00EF13F0">
        <w:rPr>
          <w:rFonts w:ascii="Times New Roman" w:hAnsi="Times New Roman"/>
          <w:sz w:val="28"/>
          <w:szCs w:val="28"/>
          <w:lang w:val="uk-UA"/>
        </w:rPr>
        <w:t>Щоб більш грунтовно вивчити</w:t>
      </w:r>
      <w:r>
        <w:rPr>
          <w:rFonts w:ascii="Times New Roman" w:hAnsi="Times New Roman"/>
          <w:sz w:val="28"/>
          <w:szCs w:val="28"/>
          <w:lang w:val="uk-UA"/>
        </w:rPr>
        <w:t xml:space="preserve"> дане </w:t>
      </w:r>
      <w:r w:rsidRPr="00EF13F0">
        <w:rPr>
          <w:rFonts w:ascii="Times New Roman" w:hAnsi="Times New Roman"/>
          <w:sz w:val="28"/>
          <w:szCs w:val="28"/>
          <w:lang w:val="uk-UA"/>
        </w:rPr>
        <w:t xml:space="preserve">питання </w:t>
      </w:r>
      <w:r>
        <w:rPr>
          <w:rFonts w:ascii="Times New Roman" w:hAnsi="Times New Roman"/>
          <w:sz w:val="28"/>
          <w:szCs w:val="28"/>
          <w:lang w:val="uk-UA"/>
        </w:rPr>
        <w:t>нам потрібно знати і вплив кліматичних елементів на використання сонячної енергії для</w:t>
      </w:r>
      <w:r w:rsidRPr="00EF13F0">
        <w:rPr>
          <w:rFonts w:ascii="Times New Roman" w:hAnsi="Times New Roman"/>
          <w:sz w:val="28"/>
          <w:szCs w:val="28"/>
          <w:lang w:val="uk-UA"/>
        </w:rPr>
        <w:t xml:space="preserve"> розвитку альтернативної енергетики</w:t>
      </w:r>
      <w:r>
        <w:rPr>
          <w:rFonts w:ascii="Times New Roman" w:hAnsi="Times New Roman"/>
          <w:sz w:val="28"/>
          <w:szCs w:val="28"/>
          <w:lang w:val="uk-UA"/>
        </w:rPr>
        <w:t>.</w:t>
      </w:r>
      <w:r w:rsidRPr="00EF13F0">
        <w:rPr>
          <w:rFonts w:ascii="Times New Roman" w:hAnsi="Times New Roman"/>
          <w:sz w:val="28"/>
          <w:szCs w:val="28"/>
          <w:lang w:val="uk-UA"/>
        </w:rPr>
        <w:t xml:space="preserve"> </w:t>
      </w:r>
      <w:r>
        <w:rPr>
          <w:rFonts w:ascii="Times New Roman" w:hAnsi="Times New Roman"/>
          <w:sz w:val="28"/>
          <w:szCs w:val="28"/>
          <w:lang w:val="uk-UA"/>
        </w:rPr>
        <w:t>П</w:t>
      </w:r>
      <w:r w:rsidRPr="00EF13F0">
        <w:rPr>
          <w:rFonts w:ascii="Times New Roman" w:hAnsi="Times New Roman"/>
          <w:sz w:val="28"/>
          <w:szCs w:val="28"/>
          <w:lang w:val="uk-UA"/>
        </w:rPr>
        <w:t>ита</w:t>
      </w:r>
      <w:r>
        <w:rPr>
          <w:rFonts w:ascii="Times New Roman" w:hAnsi="Times New Roman"/>
          <w:sz w:val="28"/>
          <w:szCs w:val="28"/>
          <w:lang w:val="uk-UA"/>
        </w:rPr>
        <w:t xml:space="preserve">ння досить цікаве, тому що дослідження альтернативно енергетики </w:t>
      </w:r>
      <w:r w:rsidRPr="00EF13F0">
        <w:rPr>
          <w:rFonts w:ascii="Times New Roman" w:hAnsi="Times New Roman"/>
          <w:sz w:val="28"/>
          <w:szCs w:val="28"/>
          <w:lang w:val="uk-UA"/>
        </w:rPr>
        <w:t>мало вив</w:t>
      </w:r>
      <w:r>
        <w:rPr>
          <w:rFonts w:ascii="Times New Roman" w:hAnsi="Times New Roman"/>
          <w:sz w:val="28"/>
          <w:szCs w:val="28"/>
          <w:lang w:val="uk-UA"/>
        </w:rPr>
        <w:t>чене</w:t>
      </w:r>
      <w:r w:rsidRPr="00EF13F0">
        <w:rPr>
          <w:rFonts w:ascii="Times New Roman" w:hAnsi="Times New Roman"/>
          <w:sz w:val="28"/>
          <w:szCs w:val="28"/>
          <w:lang w:val="uk-UA"/>
        </w:rPr>
        <w:t xml:space="preserve"> на місцевому рівні </w:t>
      </w:r>
      <w:r>
        <w:rPr>
          <w:rFonts w:ascii="Times New Roman" w:hAnsi="Times New Roman"/>
          <w:sz w:val="28"/>
          <w:szCs w:val="28"/>
          <w:lang w:val="uk-UA"/>
        </w:rPr>
        <w:t>і для науковців це складає певну зацікавленість. Власне, це й підтверджує актуальність обраної тематики для дослідження. Їх проведення допоможуть з</w:t>
      </w:r>
      <w:r w:rsidRPr="00AF562F">
        <w:rPr>
          <w:rFonts w:ascii="Times New Roman" w:hAnsi="Times New Roman"/>
          <w:sz w:val="28"/>
          <w:szCs w:val="28"/>
          <w:lang w:val="uk-UA"/>
        </w:rPr>
        <w:t>’</w:t>
      </w:r>
      <w:r>
        <w:rPr>
          <w:rFonts w:ascii="Times New Roman" w:hAnsi="Times New Roman"/>
          <w:sz w:val="28"/>
          <w:szCs w:val="28"/>
          <w:lang w:val="uk-UA"/>
        </w:rPr>
        <w:t>ясувати  особливості розвитку альтернативної енергетики.</w:t>
      </w:r>
    </w:p>
    <w:p w:rsidR="0032286A" w:rsidRDefault="0032286A" w:rsidP="00B24C63">
      <w:pPr>
        <w:spacing w:after="0" w:line="240" w:lineRule="auto"/>
        <w:ind w:firstLine="284"/>
        <w:jc w:val="both"/>
        <w:rPr>
          <w:rFonts w:ascii="Times New Roman" w:hAnsi="Times New Roman"/>
          <w:sz w:val="28"/>
          <w:szCs w:val="28"/>
          <w:lang w:val="uk-UA"/>
        </w:rPr>
      </w:pPr>
      <w:r w:rsidRPr="00AF562F">
        <w:rPr>
          <w:rFonts w:ascii="Times New Roman" w:hAnsi="Times New Roman"/>
          <w:b/>
          <w:sz w:val="28"/>
          <w:szCs w:val="28"/>
          <w:lang w:val="uk-UA"/>
        </w:rPr>
        <w:t>Мета</w:t>
      </w:r>
      <w:r w:rsidRPr="00AF562F">
        <w:rPr>
          <w:rFonts w:ascii="Times New Roman" w:hAnsi="Times New Roman"/>
          <w:sz w:val="28"/>
          <w:szCs w:val="28"/>
          <w:lang w:val="uk-UA"/>
        </w:rPr>
        <w:t xml:space="preserve"> </w:t>
      </w:r>
      <w:r>
        <w:rPr>
          <w:rFonts w:ascii="Times New Roman" w:hAnsi="Times New Roman"/>
          <w:b/>
          <w:sz w:val="28"/>
          <w:szCs w:val="28"/>
          <w:lang w:val="uk-UA"/>
        </w:rPr>
        <w:t xml:space="preserve">роботи </w:t>
      </w:r>
      <w:r w:rsidRPr="008E59CB">
        <w:rPr>
          <w:rFonts w:ascii="Times New Roman" w:hAnsi="Times New Roman"/>
          <w:sz w:val="28"/>
          <w:szCs w:val="28"/>
          <w:lang w:val="uk-UA"/>
        </w:rPr>
        <w:t xml:space="preserve">полягає у вирішенні двох проблем: по-перше, розкрити можливості використання джерел альтернативної енергії в </w:t>
      </w:r>
      <w:r>
        <w:rPr>
          <w:rFonts w:ascii="Times New Roman" w:hAnsi="Times New Roman"/>
          <w:sz w:val="28"/>
          <w:szCs w:val="28"/>
          <w:lang w:val="uk-UA"/>
        </w:rPr>
        <w:t>Чернівецькій області</w:t>
      </w:r>
      <w:r w:rsidRPr="008E59CB">
        <w:rPr>
          <w:rFonts w:ascii="Times New Roman" w:hAnsi="Times New Roman"/>
          <w:sz w:val="28"/>
          <w:szCs w:val="28"/>
          <w:lang w:val="uk-UA"/>
        </w:rPr>
        <w:t>; по-друге, дослідити природні умови і ресурси, що сприяють і дають змогу розвивати альтернативну енергетику</w:t>
      </w:r>
      <w:r>
        <w:rPr>
          <w:rFonts w:ascii="Times New Roman" w:hAnsi="Times New Roman"/>
          <w:sz w:val="28"/>
          <w:szCs w:val="28"/>
          <w:lang w:val="uk-UA"/>
        </w:rPr>
        <w:t xml:space="preserve"> в  східній частині Сокирянського району.</w:t>
      </w:r>
    </w:p>
    <w:p w:rsidR="0032286A" w:rsidRPr="00D57008" w:rsidRDefault="0032286A" w:rsidP="00B24C63">
      <w:pPr>
        <w:spacing w:after="0" w:line="240" w:lineRule="auto"/>
        <w:ind w:firstLine="284"/>
        <w:jc w:val="both"/>
        <w:rPr>
          <w:rFonts w:ascii="Times New Roman" w:hAnsi="Times New Roman"/>
          <w:sz w:val="28"/>
          <w:szCs w:val="28"/>
          <w:lang w:val="uk-UA"/>
        </w:rPr>
      </w:pPr>
      <w:r w:rsidRPr="000F1372">
        <w:rPr>
          <w:rFonts w:ascii="Times New Roman" w:hAnsi="Times New Roman"/>
          <w:b/>
          <w:sz w:val="28"/>
          <w:szCs w:val="28"/>
          <w:lang w:val="uk-UA"/>
        </w:rPr>
        <w:t>Об</w:t>
      </w:r>
      <w:r w:rsidRPr="001F060B">
        <w:rPr>
          <w:rFonts w:ascii="Times New Roman" w:hAnsi="Times New Roman"/>
          <w:b/>
          <w:sz w:val="28"/>
          <w:szCs w:val="28"/>
          <w:lang w:val="uk-UA"/>
        </w:rPr>
        <w:t>’</w:t>
      </w:r>
      <w:r>
        <w:rPr>
          <w:rFonts w:ascii="Times New Roman" w:hAnsi="Times New Roman"/>
          <w:b/>
          <w:sz w:val="28"/>
          <w:szCs w:val="28"/>
          <w:lang w:val="uk-UA"/>
        </w:rPr>
        <w:t xml:space="preserve">єктом </w:t>
      </w:r>
      <w:r w:rsidRPr="002B7EF4">
        <w:rPr>
          <w:rFonts w:ascii="Times New Roman" w:hAnsi="Times New Roman"/>
          <w:b/>
          <w:sz w:val="28"/>
          <w:szCs w:val="28"/>
          <w:lang w:val="uk-UA"/>
        </w:rPr>
        <w:t>дослідження</w:t>
      </w:r>
      <w:r>
        <w:rPr>
          <w:rFonts w:ascii="Times New Roman" w:hAnsi="Times New Roman"/>
          <w:sz w:val="28"/>
          <w:szCs w:val="28"/>
          <w:lang w:val="uk-UA"/>
        </w:rPr>
        <w:t xml:space="preserve"> </w:t>
      </w:r>
      <w:r w:rsidRPr="00D57008">
        <w:rPr>
          <w:rFonts w:ascii="Times New Roman" w:hAnsi="Times New Roman"/>
          <w:sz w:val="28"/>
          <w:szCs w:val="28"/>
          <w:lang w:val="uk-UA"/>
        </w:rPr>
        <w:t>є альтернативна енергетика, п</w:t>
      </w:r>
      <w:r>
        <w:rPr>
          <w:rFonts w:ascii="Times New Roman" w:hAnsi="Times New Roman"/>
          <w:sz w:val="28"/>
          <w:szCs w:val="28"/>
          <w:lang w:val="uk-UA"/>
        </w:rPr>
        <w:t>риродні умови та ресурси Чернівецької області та Сокирянського району</w:t>
      </w:r>
      <w:r w:rsidRPr="00D57008">
        <w:rPr>
          <w:rFonts w:ascii="Times New Roman" w:hAnsi="Times New Roman"/>
          <w:sz w:val="28"/>
          <w:szCs w:val="28"/>
          <w:lang w:val="uk-UA"/>
        </w:rPr>
        <w:t>, що сприяють її розвитку.</w:t>
      </w:r>
    </w:p>
    <w:p w:rsidR="0032286A" w:rsidRDefault="0032286A" w:rsidP="00B24C63">
      <w:pPr>
        <w:spacing w:after="0" w:line="240" w:lineRule="auto"/>
        <w:ind w:firstLine="284"/>
        <w:jc w:val="both"/>
        <w:rPr>
          <w:rFonts w:ascii="Times New Roman" w:hAnsi="Times New Roman"/>
          <w:sz w:val="28"/>
          <w:szCs w:val="28"/>
          <w:lang w:val="uk-UA"/>
        </w:rPr>
      </w:pPr>
      <w:r w:rsidRPr="000F1372">
        <w:rPr>
          <w:rFonts w:ascii="Times New Roman" w:hAnsi="Times New Roman"/>
          <w:b/>
          <w:sz w:val="28"/>
          <w:szCs w:val="28"/>
          <w:lang w:val="uk-UA"/>
        </w:rPr>
        <w:t>Предметом</w:t>
      </w:r>
      <w:r>
        <w:rPr>
          <w:rFonts w:ascii="Times New Roman" w:hAnsi="Times New Roman"/>
          <w:b/>
          <w:sz w:val="28"/>
          <w:szCs w:val="28"/>
          <w:lang w:val="uk-UA"/>
        </w:rPr>
        <w:t xml:space="preserve"> </w:t>
      </w:r>
      <w:r w:rsidRPr="000F1372">
        <w:rPr>
          <w:rFonts w:ascii="Times New Roman" w:hAnsi="Times New Roman"/>
          <w:sz w:val="28"/>
          <w:szCs w:val="28"/>
          <w:lang w:val="uk-UA"/>
        </w:rPr>
        <w:t>дос</w:t>
      </w:r>
      <w:r>
        <w:rPr>
          <w:rFonts w:ascii="Times New Roman" w:hAnsi="Times New Roman"/>
          <w:sz w:val="28"/>
          <w:szCs w:val="28"/>
          <w:lang w:val="uk-UA"/>
        </w:rPr>
        <w:t xml:space="preserve">лідження </w:t>
      </w:r>
      <w:r w:rsidRPr="00D57008">
        <w:rPr>
          <w:rFonts w:ascii="Times New Roman" w:hAnsi="Times New Roman"/>
          <w:sz w:val="28"/>
          <w:szCs w:val="28"/>
          <w:lang w:val="uk-UA"/>
        </w:rPr>
        <w:t>є можливості та перспективи використання альтерн</w:t>
      </w:r>
      <w:r>
        <w:rPr>
          <w:rFonts w:ascii="Times New Roman" w:hAnsi="Times New Roman"/>
          <w:sz w:val="28"/>
          <w:szCs w:val="28"/>
          <w:lang w:val="uk-UA"/>
        </w:rPr>
        <w:t xml:space="preserve">ативних джерел енергії в східній частині Сокирянського району </w:t>
      </w:r>
      <w:r w:rsidRPr="00D57008">
        <w:rPr>
          <w:rFonts w:ascii="Times New Roman" w:hAnsi="Times New Roman"/>
          <w:sz w:val="28"/>
          <w:szCs w:val="28"/>
          <w:lang w:val="uk-UA"/>
        </w:rPr>
        <w:t>.</w:t>
      </w:r>
      <w:r>
        <w:rPr>
          <w:rFonts w:ascii="Times New Roman" w:hAnsi="Times New Roman"/>
          <w:sz w:val="28"/>
          <w:szCs w:val="28"/>
          <w:lang w:val="uk-UA"/>
        </w:rPr>
        <w:t xml:space="preserve"> </w:t>
      </w:r>
    </w:p>
    <w:p w:rsidR="0032286A" w:rsidRDefault="0032286A" w:rsidP="00B24C63">
      <w:pPr>
        <w:spacing w:after="0" w:line="240" w:lineRule="auto"/>
        <w:ind w:firstLine="284"/>
        <w:jc w:val="both"/>
        <w:rPr>
          <w:rFonts w:ascii="Times New Roman" w:hAnsi="Times New Roman"/>
          <w:b/>
          <w:sz w:val="28"/>
          <w:szCs w:val="28"/>
          <w:lang w:val="uk-UA"/>
        </w:rPr>
      </w:pPr>
      <w:r>
        <w:rPr>
          <w:rFonts w:ascii="Times New Roman" w:hAnsi="Times New Roman"/>
          <w:sz w:val="28"/>
          <w:szCs w:val="28"/>
          <w:lang w:val="uk-UA"/>
        </w:rPr>
        <w:t xml:space="preserve">Відповідно до цього були поставлені наступні </w:t>
      </w:r>
      <w:r w:rsidRPr="00791CAA">
        <w:rPr>
          <w:rFonts w:ascii="Times New Roman" w:hAnsi="Times New Roman"/>
          <w:b/>
          <w:sz w:val="28"/>
          <w:szCs w:val="28"/>
          <w:lang w:val="uk-UA"/>
        </w:rPr>
        <w:t>завдання:</w:t>
      </w:r>
    </w:p>
    <w:p w:rsidR="0032286A" w:rsidRDefault="0032286A" w:rsidP="00B24C63">
      <w:pPr>
        <w:numPr>
          <w:ilvl w:val="0"/>
          <w:numId w:val="4"/>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lastRenderedPageBreak/>
        <w:t>вивчити фізико – географічні особливості території дослідження (східна частина Сокирянського району);</w:t>
      </w:r>
    </w:p>
    <w:p w:rsidR="0032286A" w:rsidRDefault="0032286A" w:rsidP="00B24C63">
      <w:pPr>
        <w:numPr>
          <w:ilvl w:val="0"/>
          <w:numId w:val="4"/>
        </w:numPr>
        <w:spacing w:after="0" w:line="240" w:lineRule="auto"/>
        <w:ind w:left="0" w:firstLine="284"/>
        <w:jc w:val="both"/>
        <w:rPr>
          <w:rFonts w:ascii="Times New Roman" w:hAnsi="Times New Roman"/>
          <w:sz w:val="28"/>
          <w:szCs w:val="28"/>
          <w:lang w:val="uk-UA"/>
        </w:rPr>
      </w:pPr>
      <w:r w:rsidRPr="00E47DBE">
        <w:rPr>
          <w:rFonts w:ascii="Times New Roman" w:hAnsi="Times New Roman"/>
          <w:sz w:val="28"/>
          <w:szCs w:val="28"/>
          <w:lang w:val="uk-UA"/>
        </w:rPr>
        <w:t>розкриття можливостей використання сонячної енергії, визначенні її мінімальної вартості та шляхів застосування енергії сонячного випромінювання</w:t>
      </w:r>
      <w:r>
        <w:rPr>
          <w:rFonts w:ascii="Times New Roman" w:hAnsi="Times New Roman"/>
          <w:sz w:val="28"/>
          <w:szCs w:val="28"/>
          <w:lang w:val="uk-UA"/>
        </w:rPr>
        <w:t>;</w:t>
      </w:r>
    </w:p>
    <w:p w:rsidR="0032286A" w:rsidRPr="005A4C8D" w:rsidRDefault="0032286A" w:rsidP="00B24C63">
      <w:pPr>
        <w:numPr>
          <w:ilvl w:val="0"/>
          <w:numId w:val="4"/>
        </w:numPr>
        <w:spacing w:after="0" w:line="240" w:lineRule="auto"/>
        <w:ind w:left="0" w:firstLine="284"/>
        <w:jc w:val="both"/>
        <w:rPr>
          <w:rFonts w:ascii="Times New Roman" w:hAnsi="Times New Roman"/>
          <w:sz w:val="28"/>
          <w:szCs w:val="28"/>
          <w:lang w:val="uk-UA"/>
        </w:rPr>
      </w:pPr>
      <w:r w:rsidRPr="00E47DBE">
        <w:rPr>
          <w:rFonts w:ascii="Times New Roman" w:hAnsi="Times New Roman"/>
          <w:sz w:val="28"/>
          <w:szCs w:val="28"/>
          <w:lang w:val="uk-UA"/>
        </w:rPr>
        <w:t>виявити можливості розвитку альтернативної енергетики північно-східної окраїни Чернівецької області через призму висвітлення природних умов та ресурсів, які є на території області.</w:t>
      </w:r>
    </w:p>
    <w:p w:rsidR="0032286A" w:rsidRPr="00DF689A" w:rsidRDefault="0032286A" w:rsidP="00B24C63">
      <w:pPr>
        <w:pStyle w:val="a7"/>
        <w:spacing w:after="0" w:line="240" w:lineRule="auto"/>
        <w:ind w:left="0" w:firstLine="284"/>
        <w:jc w:val="both"/>
        <w:rPr>
          <w:rFonts w:ascii="Times New Roman" w:hAnsi="Times New Roman"/>
          <w:sz w:val="28"/>
          <w:szCs w:val="28"/>
        </w:rPr>
      </w:pPr>
      <w:r w:rsidRPr="00DF689A">
        <w:rPr>
          <w:rFonts w:ascii="Times New Roman" w:hAnsi="Times New Roman"/>
          <w:sz w:val="28"/>
          <w:szCs w:val="28"/>
        </w:rPr>
        <w:t>Для виконання першого завдання</w:t>
      </w:r>
      <w:r>
        <w:rPr>
          <w:rFonts w:ascii="Times New Roman" w:hAnsi="Times New Roman"/>
          <w:sz w:val="28"/>
          <w:szCs w:val="28"/>
        </w:rPr>
        <w:t xml:space="preserve"> </w:t>
      </w:r>
      <w:r w:rsidRPr="00DF689A">
        <w:rPr>
          <w:rFonts w:ascii="Times New Roman" w:hAnsi="Times New Roman"/>
          <w:sz w:val="28"/>
          <w:szCs w:val="28"/>
        </w:rPr>
        <w:t>нами було здійснено аналіз розвитку альтернативної енергетики в Чернівецькій області.</w:t>
      </w:r>
    </w:p>
    <w:p w:rsidR="0032286A" w:rsidRDefault="0032286A" w:rsidP="00B24C63">
      <w:pPr>
        <w:spacing w:after="0" w:line="240" w:lineRule="auto"/>
        <w:ind w:firstLine="284"/>
        <w:jc w:val="both"/>
        <w:rPr>
          <w:rFonts w:ascii="Times New Roman" w:hAnsi="Times New Roman"/>
          <w:sz w:val="28"/>
          <w:szCs w:val="28"/>
        </w:rPr>
      </w:pPr>
      <w:r w:rsidRPr="00DF689A">
        <w:rPr>
          <w:rFonts w:ascii="Times New Roman" w:hAnsi="Times New Roman"/>
          <w:noProof/>
          <w:color w:val="FF0000"/>
          <w:sz w:val="28"/>
          <w:szCs w:val="28"/>
          <w:lang w:eastAsia="ru-RU"/>
        </w:rPr>
        <mc:AlternateContent>
          <mc:Choice Requires="wps">
            <w:drawing>
              <wp:anchor distT="0" distB="0" distL="114300" distR="114300" simplePos="0" relativeHeight="251659264" behindDoc="0" locked="0" layoutInCell="1" allowOverlap="1" wp14:anchorId="6B5DA271" wp14:editId="022DBC85">
                <wp:simplePos x="0" y="0"/>
                <wp:positionH relativeFrom="column">
                  <wp:posOffset>624205</wp:posOffset>
                </wp:positionH>
                <wp:positionV relativeFrom="paragraph">
                  <wp:posOffset>819150</wp:posOffset>
                </wp:positionV>
                <wp:extent cx="8915400" cy="3777615"/>
                <wp:effectExtent l="0" t="0" r="0" b="0"/>
                <wp:wrapNone/>
                <wp:docPr id="3" name="Прямоугольник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15400" cy="3777615"/>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9.15pt;margin-top:64.5pt;width:702pt;height:29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" filled="f" stroked="f">
                <v:path arrowok="t"/>
                <o:lock v:ext="edit" grouping="t"/>
              </v:rect>
            </w:pict>
          </mc:Fallback>
        </mc:AlternateContent>
      </w:r>
      <w:r w:rsidRPr="00DF689A">
        <w:rPr>
          <w:rFonts w:ascii="Times New Roman" w:hAnsi="Times New Roman"/>
          <w:sz w:val="28"/>
          <w:szCs w:val="28"/>
        </w:rPr>
        <w:t xml:space="preserve">Кліматометеорологічні умови Чернівецької області для сонячного теплопостачання досить ефективні. Так, у Чернівцях за </w:t>
      </w:r>
      <w:proofErr w:type="gramStart"/>
      <w:r w:rsidRPr="00DF689A">
        <w:rPr>
          <w:rFonts w:ascii="Times New Roman" w:hAnsi="Times New Roman"/>
          <w:sz w:val="28"/>
          <w:szCs w:val="28"/>
        </w:rPr>
        <w:t>р</w:t>
      </w:r>
      <w:proofErr w:type="gramEnd"/>
      <w:r w:rsidRPr="00DF689A">
        <w:rPr>
          <w:rFonts w:ascii="Times New Roman" w:hAnsi="Times New Roman"/>
          <w:sz w:val="28"/>
          <w:szCs w:val="28"/>
        </w:rPr>
        <w:t xml:space="preserve">ік спостерігається 1826 годин сонячного сяяння. Якби небо було весь час безхмарне, то сонце </w:t>
      </w:r>
      <w:proofErr w:type="gramStart"/>
      <w:r w:rsidRPr="00DF689A">
        <w:rPr>
          <w:rFonts w:ascii="Times New Roman" w:hAnsi="Times New Roman"/>
          <w:sz w:val="28"/>
          <w:szCs w:val="28"/>
        </w:rPr>
        <w:t>св</w:t>
      </w:r>
      <w:proofErr w:type="gramEnd"/>
      <w:r w:rsidRPr="00DF689A">
        <w:rPr>
          <w:rFonts w:ascii="Times New Roman" w:hAnsi="Times New Roman"/>
          <w:sz w:val="28"/>
          <w:szCs w:val="28"/>
        </w:rPr>
        <w:t>ітило б тут 10145 годин на рік. Внаслідок того, що тут велика хмарність і невелика тривалість сонячного сяяння, кількість сонячної енергії, що потрапляє на територію області, скорочується до 98-109 ккал/см2 на рік, через близькість Карпат.</w:t>
      </w:r>
    </w:p>
    <w:p w:rsidR="0032286A" w:rsidRPr="00DF689A" w:rsidRDefault="0032286A" w:rsidP="00B24C63">
      <w:pPr>
        <w:spacing w:after="0" w:line="240" w:lineRule="auto"/>
        <w:ind w:firstLine="284"/>
        <w:jc w:val="both"/>
        <w:rPr>
          <w:rFonts w:ascii="Times New Roman" w:hAnsi="Times New Roman"/>
          <w:sz w:val="28"/>
          <w:szCs w:val="28"/>
        </w:rPr>
      </w:pPr>
      <w:r w:rsidRPr="00DF689A">
        <w:rPr>
          <w:rFonts w:ascii="Times New Roman" w:hAnsi="Times New Roman"/>
          <w:sz w:val="28"/>
          <w:szCs w:val="28"/>
        </w:rPr>
        <w:t>На території області гідроенергетичний потенціал становить 210,7 МВт, а його більша частина припадає на басейни річок Дністер, Прут, Черемош та</w:t>
      </w:r>
      <w:proofErr w:type="gramStart"/>
      <w:r w:rsidRPr="00DF689A">
        <w:rPr>
          <w:rFonts w:ascii="Times New Roman" w:hAnsi="Times New Roman"/>
          <w:sz w:val="28"/>
          <w:szCs w:val="28"/>
        </w:rPr>
        <w:t xml:space="preserve"> С</w:t>
      </w:r>
      <w:proofErr w:type="gramEnd"/>
      <w:r w:rsidRPr="00DF689A">
        <w:rPr>
          <w:rFonts w:ascii="Times New Roman" w:hAnsi="Times New Roman"/>
          <w:sz w:val="28"/>
          <w:szCs w:val="28"/>
        </w:rPr>
        <w:t xml:space="preserve">ірет. Відновлення та будівництво малих ГЕС дасть можливість не лише вирішити екологічні проблеми на </w:t>
      </w:r>
      <w:proofErr w:type="gramStart"/>
      <w:r w:rsidRPr="00DF689A">
        <w:rPr>
          <w:rFonts w:ascii="Times New Roman" w:hAnsi="Times New Roman"/>
          <w:sz w:val="28"/>
          <w:szCs w:val="28"/>
        </w:rPr>
        <w:t>р</w:t>
      </w:r>
      <w:proofErr w:type="gramEnd"/>
      <w:r w:rsidRPr="00DF689A">
        <w:rPr>
          <w:rFonts w:ascii="Times New Roman" w:hAnsi="Times New Roman"/>
          <w:sz w:val="28"/>
          <w:szCs w:val="28"/>
        </w:rPr>
        <w:t>ічках, а й створити робочі місця, забезпечити  відносно дешевою електроенергією.</w:t>
      </w:r>
    </w:p>
    <w:p w:rsidR="00B24C63" w:rsidRDefault="0032286A" w:rsidP="00B24C63">
      <w:pPr>
        <w:spacing w:after="0" w:line="240" w:lineRule="auto"/>
        <w:ind w:firstLine="284"/>
        <w:jc w:val="both"/>
        <w:rPr>
          <w:rFonts w:ascii="Times New Roman" w:hAnsi="Times New Roman"/>
          <w:b/>
          <w:color w:val="002060"/>
          <w:sz w:val="28"/>
          <w:szCs w:val="28"/>
          <w:lang w:val="uk-UA"/>
        </w:rPr>
      </w:pPr>
      <w:r w:rsidRPr="00DF689A">
        <w:rPr>
          <w:rFonts w:ascii="Times New Roman" w:hAnsi="Times New Roman"/>
          <w:bCs/>
          <w:sz w:val="28"/>
          <w:szCs w:val="28"/>
        </w:rPr>
        <w:t xml:space="preserve">Ми віднайшли потужні сонячні батареї, які служать не тільки для освітлення, </w:t>
      </w:r>
      <w:proofErr w:type="gramStart"/>
      <w:r w:rsidRPr="00DF689A">
        <w:rPr>
          <w:rFonts w:ascii="Times New Roman" w:hAnsi="Times New Roman"/>
          <w:bCs/>
          <w:sz w:val="28"/>
          <w:szCs w:val="28"/>
        </w:rPr>
        <w:t>а й</w:t>
      </w:r>
      <w:proofErr w:type="gramEnd"/>
      <w:r w:rsidRPr="00DF689A">
        <w:rPr>
          <w:rFonts w:ascii="Times New Roman" w:hAnsi="Times New Roman"/>
          <w:bCs/>
          <w:sz w:val="28"/>
          <w:szCs w:val="28"/>
        </w:rPr>
        <w:t xml:space="preserve"> для обігріву великого будинку та користування гарячою водою. </w:t>
      </w:r>
      <w:proofErr w:type="gramStart"/>
      <w:r w:rsidRPr="00DF689A">
        <w:rPr>
          <w:rFonts w:ascii="Times New Roman" w:hAnsi="Times New Roman"/>
          <w:bCs/>
          <w:sz w:val="28"/>
          <w:szCs w:val="28"/>
        </w:rPr>
        <w:t>Такі сонячні батареї встановлені чотири роки тому на приватному будинку сім’ї Осташ Олени Михайлівни, яка приїхала до нас із Одещини і проживає уже 5 років. На їх обладнання та устаткування господарі витратили значну суму грошей та всього тиждень часу.</w:t>
      </w:r>
      <w:proofErr w:type="gramEnd"/>
      <w:r w:rsidRPr="00DF689A">
        <w:rPr>
          <w:rFonts w:ascii="Times New Roman" w:hAnsi="Times New Roman"/>
          <w:bCs/>
          <w:sz w:val="28"/>
          <w:szCs w:val="28"/>
        </w:rPr>
        <w:t xml:space="preserve"> До речі, аналогом таких батарей є устаткування і в жителя </w:t>
      </w:r>
      <w:proofErr w:type="gramStart"/>
      <w:r w:rsidRPr="00DF689A">
        <w:rPr>
          <w:rFonts w:ascii="Times New Roman" w:hAnsi="Times New Roman"/>
          <w:bCs/>
          <w:sz w:val="28"/>
          <w:szCs w:val="28"/>
        </w:rPr>
        <w:t>м</w:t>
      </w:r>
      <w:proofErr w:type="gramEnd"/>
      <w:r w:rsidRPr="00DF689A">
        <w:rPr>
          <w:rFonts w:ascii="Times New Roman" w:hAnsi="Times New Roman"/>
          <w:bCs/>
          <w:sz w:val="28"/>
          <w:szCs w:val="28"/>
        </w:rPr>
        <w:t>іста Сокиряни Рудько Михайла Волоимировича.</w:t>
      </w:r>
      <w:r w:rsidRPr="00DF689A">
        <w:rPr>
          <w:rFonts w:ascii="Times New Roman" w:hAnsi="Times New Roman"/>
          <w:b/>
          <w:color w:val="002060"/>
          <w:sz w:val="28"/>
          <w:szCs w:val="28"/>
        </w:rPr>
        <w:t xml:space="preserve"> </w:t>
      </w:r>
    </w:p>
    <w:p w:rsidR="0032286A" w:rsidRPr="00B24C63" w:rsidRDefault="0032286A" w:rsidP="00B24C63">
      <w:pPr>
        <w:spacing w:after="0" w:line="240" w:lineRule="auto"/>
        <w:ind w:firstLine="284"/>
        <w:jc w:val="both"/>
        <w:rPr>
          <w:rFonts w:ascii="Times New Roman" w:hAnsi="Times New Roman"/>
          <w:sz w:val="28"/>
          <w:szCs w:val="28"/>
        </w:rPr>
      </w:pPr>
      <w:r w:rsidRPr="00DF689A">
        <w:rPr>
          <w:rFonts w:ascii="Times New Roman" w:hAnsi="Times New Roman"/>
          <w:bCs/>
          <w:sz w:val="28"/>
          <w:szCs w:val="28"/>
        </w:rPr>
        <w:t xml:space="preserve">Поруч Дністровською ГЕС-2, розміром в два гектара, знаходиться СЕС. До складу даної СЕС входять 20 інвенторів по 25 кВт </w:t>
      </w:r>
      <w:proofErr w:type="gramStart"/>
      <w:r w:rsidRPr="00DF689A">
        <w:rPr>
          <w:rFonts w:ascii="Times New Roman" w:hAnsi="Times New Roman"/>
          <w:bCs/>
          <w:sz w:val="28"/>
          <w:szCs w:val="28"/>
        </w:rPr>
        <w:t>в</w:t>
      </w:r>
      <w:proofErr w:type="gramEnd"/>
      <w:r w:rsidRPr="00DF689A">
        <w:rPr>
          <w:rFonts w:ascii="Times New Roman" w:hAnsi="Times New Roman"/>
          <w:bCs/>
          <w:sz w:val="28"/>
          <w:szCs w:val="28"/>
        </w:rPr>
        <w:t xml:space="preserve"> кожному. На 1 інвентор іде 120 модулів. 1 модуль виробляє 26</w:t>
      </w:r>
      <w:r w:rsidR="005B55F7">
        <w:rPr>
          <w:rFonts w:ascii="Times New Roman" w:hAnsi="Times New Roman"/>
          <w:bCs/>
          <w:sz w:val="28"/>
          <w:szCs w:val="28"/>
        </w:rPr>
        <w:t>5 Вт (</w:t>
      </w:r>
      <w:proofErr w:type="gramStart"/>
      <w:r w:rsidR="005B55F7">
        <w:rPr>
          <w:rFonts w:ascii="Times New Roman" w:hAnsi="Times New Roman"/>
          <w:bCs/>
          <w:sz w:val="28"/>
          <w:szCs w:val="28"/>
        </w:rPr>
        <w:t>максимальна</w:t>
      </w:r>
      <w:proofErr w:type="gramEnd"/>
      <w:r w:rsidR="005B55F7">
        <w:rPr>
          <w:rFonts w:ascii="Times New Roman" w:hAnsi="Times New Roman"/>
          <w:bCs/>
          <w:sz w:val="28"/>
          <w:szCs w:val="28"/>
        </w:rPr>
        <w:t xml:space="preserve"> потужність). </w:t>
      </w:r>
      <w:r w:rsidRPr="00DF689A">
        <w:rPr>
          <w:rFonts w:ascii="Times New Roman" w:hAnsi="Times New Roman"/>
          <w:bCs/>
          <w:sz w:val="28"/>
          <w:szCs w:val="28"/>
        </w:rPr>
        <w:t>Ця сонячна електростанція виробляє 500 кВт за 1 год</w:t>
      </w:r>
      <w:proofErr w:type="gramStart"/>
      <w:r w:rsidRPr="00DF689A">
        <w:rPr>
          <w:rFonts w:ascii="Times New Roman" w:hAnsi="Times New Roman"/>
          <w:bCs/>
          <w:sz w:val="28"/>
          <w:szCs w:val="28"/>
        </w:rPr>
        <w:t>.</w:t>
      </w:r>
      <w:proofErr w:type="gramEnd"/>
      <w:r w:rsidRPr="00DF689A">
        <w:rPr>
          <w:rFonts w:ascii="Times New Roman" w:hAnsi="Times New Roman"/>
          <w:bCs/>
          <w:sz w:val="28"/>
          <w:szCs w:val="28"/>
        </w:rPr>
        <w:t xml:space="preserve"> </w:t>
      </w:r>
      <w:proofErr w:type="gramStart"/>
      <w:r w:rsidRPr="00DF689A">
        <w:rPr>
          <w:rFonts w:ascii="Times New Roman" w:hAnsi="Times New Roman"/>
          <w:bCs/>
          <w:sz w:val="28"/>
          <w:szCs w:val="28"/>
        </w:rPr>
        <w:t>м</w:t>
      </w:r>
      <w:proofErr w:type="gramEnd"/>
      <w:r w:rsidRPr="00DF689A">
        <w:rPr>
          <w:rFonts w:ascii="Times New Roman" w:hAnsi="Times New Roman"/>
          <w:bCs/>
          <w:sz w:val="28"/>
          <w:szCs w:val="28"/>
        </w:rPr>
        <w:t>аксимально.</w:t>
      </w:r>
    </w:p>
    <w:p w:rsidR="0032286A" w:rsidRPr="00DF689A" w:rsidRDefault="0032286A" w:rsidP="00B24C63">
      <w:pPr>
        <w:spacing w:after="0" w:line="240" w:lineRule="auto"/>
        <w:ind w:firstLine="284"/>
        <w:jc w:val="both"/>
        <w:rPr>
          <w:rFonts w:ascii="Times New Roman" w:hAnsi="Times New Roman"/>
          <w:bCs/>
          <w:sz w:val="28"/>
          <w:szCs w:val="28"/>
        </w:rPr>
      </w:pPr>
      <w:r w:rsidRPr="00DF689A">
        <w:rPr>
          <w:rFonts w:ascii="Times New Roman" w:hAnsi="Times New Roman"/>
          <w:bCs/>
          <w:sz w:val="28"/>
          <w:szCs w:val="28"/>
        </w:rPr>
        <w:t xml:space="preserve">Якщо сонячний день, то в ЛЕП </w:t>
      </w:r>
      <w:proofErr w:type="gramStart"/>
      <w:r w:rsidRPr="00DF689A">
        <w:rPr>
          <w:rFonts w:ascii="Times New Roman" w:hAnsi="Times New Roman"/>
          <w:bCs/>
          <w:sz w:val="28"/>
          <w:szCs w:val="28"/>
        </w:rPr>
        <w:t>подається</w:t>
      </w:r>
      <w:proofErr w:type="gramEnd"/>
      <w:r w:rsidRPr="00DF689A">
        <w:rPr>
          <w:rFonts w:ascii="Times New Roman" w:hAnsi="Times New Roman"/>
          <w:bCs/>
          <w:sz w:val="28"/>
          <w:szCs w:val="28"/>
        </w:rPr>
        <w:t xml:space="preserve"> 3 МВт щоденно.</w:t>
      </w:r>
      <w:r w:rsidRPr="00DF689A">
        <w:rPr>
          <w:rFonts w:ascii="Times New Roman" w:hAnsi="Times New Roman"/>
          <w:sz w:val="28"/>
          <w:szCs w:val="28"/>
        </w:rPr>
        <w:t xml:space="preserve"> </w:t>
      </w:r>
      <w:r w:rsidRPr="00DF689A">
        <w:rPr>
          <w:rFonts w:ascii="Times New Roman" w:hAnsi="Times New Roman"/>
          <w:bCs/>
          <w:sz w:val="28"/>
          <w:szCs w:val="28"/>
        </w:rPr>
        <w:t xml:space="preserve">Час </w:t>
      </w:r>
      <w:proofErr w:type="gramStart"/>
      <w:r w:rsidRPr="00DF689A">
        <w:rPr>
          <w:rFonts w:ascii="Times New Roman" w:hAnsi="Times New Roman"/>
          <w:bCs/>
          <w:sz w:val="28"/>
          <w:szCs w:val="28"/>
        </w:rPr>
        <w:t>п</w:t>
      </w:r>
      <w:proofErr w:type="gramEnd"/>
      <w:r w:rsidRPr="00DF689A">
        <w:rPr>
          <w:rFonts w:ascii="Times New Roman" w:hAnsi="Times New Roman"/>
          <w:bCs/>
          <w:sz w:val="28"/>
          <w:szCs w:val="28"/>
        </w:rPr>
        <w:t>ік у літній період з 12 по 15 год., а взимку – з 13 год. по 14 год.</w:t>
      </w:r>
      <w:r>
        <w:rPr>
          <w:rFonts w:ascii="Times New Roman" w:hAnsi="Times New Roman"/>
          <w:bCs/>
          <w:sz w:val="28"/>
          <w:szCs w:val="28"/>
          <w:lang w:val="uk-UA"/>
        </w:rPr>
        <w:t xml:space="preserve"> </w:t>
      </w:r>
      <w:r w:rsidRPr="00DF689A">
        <w:rPr>
          <w:rFonts w:ascii="Times New Roman" w:hAnsi="Times New Roman"/>
          <w:bCs/>
          <w:sz w:val="28"/>
          <w:szCs w:val="28"/>
        </w:rPr>
        <w:t>Станція окупляється за 4-5 рокі</w:t>
      </w:r>
      <w:proofErr w:type="gramStart"/>
      <w:r w:rsidRPr="00DF689A">
        <w:rPr>
          <w:rFonts w:ascii="Times New Roman" w:hAnsi="Times New Roman"/>
          <w:bCs/>
          <w:sz w:val="28"/>
          <w:szCs w:val="28"/>
        </w:rPr>
        <w:t>в</w:t>
      </w:r>
      <w:proofErr w:type="gramEnd"/>
      <w:r w:rsidRPr="00DF689A">
        <w:rPr>
          <w:rFonts w:ascii="Times New Roman" w:hAnsi="Times New Roman"/>
          <w:bCs/>
          <w:sz w:val="28"/>
          <w:szCs w:val="28"/>
        </w:rPr>
        <w:t xml:space="preserve">. Далі вже чистий прибуток. </w:t>
      </w:r>
      <w:proofErr w:type="gramStart"/>
      <w:r w:rsidRPr="00DF689A">
        <w:rPr>
          <w:rFonts w:ascii="Times New Roman" w:hAnsi="Times New Roman"/>
          <w:bCs/>
          <w:sz w:val="28"/>
          <w:szCs w:val="28"/>
        </w:rPr>
        <w:t>На даній СЕС потрібна невелика кількість працівників: два електрики, чотири охоронці, один інженер та директор.</w:t>
      </w:r>
      <w:proofErr w:type="gramEnd"/>
      <w:r w:rsidRPr="00DF689A">
        <w:rPr>
          <w:rFonts w:ascii="Times New Roman" w:hAnsi="Times New Roman"/>
          <w:bCs/>
          <w:sz w:val="28"/>
          <w:szCs w:val="28"/>
        </w:rPr>
        <w:t xml:space="preserve"> Модуль працює протягом 15 років </w:t>
      </w:r>
      <w:proofErr w:type="gramStart"/>
      <w:r w:rsidRPr="00DF689A">
        <w:rPr>
          <w:rFonts w:ascii="Times New Roman" w:hAnsi="Times New Roman"/>
          <w:bCs/>
          <w:sz w:val="28"/>
          <w:szCs w:val="28"/>
        </w:rPr>
        <w:t>в</w:t>
      </w:r>
      <w:proofErr w:type="gramEnd"/>
      <w:r w:rsidRPr="00DF689A">
        <w:rPr>
          <w:rFonts w:ascii="Times New Roman" w:hAnsi="Times New Roman"/>
          <w:bCs/>
          <w:sz w:val="28"/>
          <w:szCs w:val="28"/>
        </w:rPr>
        <w:t xml:space="preserve">іддаючи 80%, а далі 20%. </w:t>
      </w:r>
    </w:p>
    <w:p w:rsidR="0032286A" w:rsidRPr="00DF689A" w:rsidRDefault="0032286A" w:rsidP="00B24C63">
      <w:pPr>
        <w:spacing w:after="0" w:line="240" w:lineRule="auto"/>
        <w:ind w:firstLine="284"/>
        <w:jc w:val="both"/>
        <w:rPr>
          <w:rFonts w:ascii="Times New Roman" w:hAnsi="Times New Roman"/>
          <w:bCs/>
          <w:sz w:val="28"/>
          <w:szCs w:val="28"/>
        </w:rPr>
      </w:pPr>
      <w:r w:rsidRPr="00DF689A">
        <w:rPr>
          <w:rFonts w:ascii="Times New Roman" w:hAnsi="Times New Roman"/>
          <w:bCs/>
          <w:sz w:val="28"/>
          <w:szCs w:val="28"/>
        </w:rPr>
        <w:t xml:space="preserve">В даний час держава викупляє електроенергію за 0,16 Євро за 1 кВт/год. Станція ця є </w:t>
      </w:r>
      <w:proofErr w:type="gramStart"/>
      <w:r w:rsidRPr="00DF689A">
        <w:rPr>
          <w:rFonts w:ascii="Times New Roman" w:hAnsi="Times New Roman"/>
          <w:bCs/>
          <w:sz w:val="28"/>
          <w:szCs w:val="28"/>
        </w:rPr>
        <w:t>великою</w:t>
      </w:r>
      <w:proofErr w:type="gramEnd"/>
      <w:r w:rsidRPr="00DF689A">
        <w:rPr>
          <w:rFonts w:ascii="Times New Roman" w:hAnsi="Times New Roman"/>
          <w:bCs/>
          <w:sz w:val="28"/>
          <w:szCs w:val="28"/>
        </w:rPr>
        <w:t>, тому що подає в лінію 10 кВт (малі СЕС використовуються для домашніх власних потреб)</w:t>
      </w:r>
      <w:r>
        <w:rPr>
          <w:rFonts w:ascii="Times New Roman" w:hAnsi="Times New Roman"/>
          <w:bCs/>
          <w:sz w:val="28"/>
          <w:szCs w:val="28"/>
          <w:lang w:val="uk-UA"/>
        </w:rPr>
        <w:t xml:space="preserve"> </w:t>
      </w:r>
      <w:r w:rsidRPr="00DF689A">
        <w:rPr>
          <w:rFonts w:ascii="Times New Roman" w:hAnsi="Times New Roman"/>
          <w:bCs/>
          <w:sz w:val="28"/>
          <w:szCs w:val="28"/>
        </w:rPr>
        <w:t>(380 кВт).</w:t>
      </w:r>
    </w:p>
    <w:p w:rsidR="0032286A" w:rsidRDefault="0032286A" w:rsidP="00B24C63">
      <w:pPr>
        <w:spacing w:after="0" w:line="240" w:lineRule="auto"/>
        <w:ind w:firstLine="284"/>
        <w:jc w:val="both"/>
        <w:rPr>
          <w:rFonts w:ascii="Times New Roman" w:hAnsi="Times New Roman"/>
          <w:bCs/>
          <w:color w:val="FF0000"/>
          <w:sz w:val="28"/>
          <w:szCs w:val="28"/>
          <w:lang w:val="uk-UA"/>
        </w:rPr>
      </w:pPr>
      <w:r w:rsidRPr="00DF689A">
        <w:rPr>
          <w:rFonts w:ascii="Times New Roman" w:hAnsi="Times New Roman"/>
          <w:sz w:val="28"/>
          <w:szCs w:val="28"/>
          <w:shd w:val="clear" w:color="auto" w:fill="FFFFFF"/>
        </w:rPr>
        <w:t>Ще однією ланкою сонячної енергетики являються лавочки з сонячними батареями. В 2017 році в м. Нов</w:t>
      </w:r>
      <w:r w:rsidR="00AB2263">
        <w:rPr>
          <w:rFonts w:ascii="Times New Roman" w:hAnsi="Times New Roman"/>
          <w:sz w:val="28"/>
          <w:szCs w:val="28"/>
          <w:shd w:val="clear" w:color="auto" w:fill="FFFFFF"/>
        </w:rPr>
        <w:t xml:space="preserve">одністровськ була встановлена </w:t>
      </w:r>
      <w:r w:rsidRPr="00DF689A">
        <w:rPr>
          <w:rFonts w:ascii="Times New Roman" w:hAnsi="Times New Roman"/>
          <w:sz w:val="28"/>
          <w:szCs w:val="28"/>
          <w:shd w:val="clear" w:color="auto" w:fill="FFFFFF"/>
        </w:rPr>
        <w:t xml:space="preserve">перша лавочка на сонячній батареї. Потужність батареї – 40Вт, вона захищена каленим склом товщиною 4 мм, в літню, ясну погоду може видати до 200 Вт </w:t>
      </w:r>
      <w:r w:rsidRPr="00DF689A">
        <w:rPr>
          <w:rFonts w:ascii="Times New Roman" w:hAnsi="Times New Roman"/>
          <w:sz w:val="28"/>
          <w:szCs w:val="28"/>
          <w:shd w:val="clear" w:color="auto" w:fill="FFFFFF"/>
        </w:rPr>
        <w:lastRenderedPageBreak/>
        <w:t>енергії на годину. Вбудований акумулятор дозволяє накопичувати заряд і забезпечувати енергією навіть в темний час доби. За добу можливо повністю зарядити від 20 до 30 смартфоні</w:t>
      </w:r>
      <w:proofErr w:type="gramStart"/>
      <w:r w:rsidRPr="00DF689A">
        <w:rPr>
          <w:rFonts w:ascii="Times New Roman" w:hAnsi="Times New Roman"/>
          <w:sz w:val="28"/>
          <w:szCs w:val="28"/>
          <w:shd w:val="clear" w:color="auto" w:fill="FFFFFF"/>
        </w:rPr>
        <w:t>в</w:t>
      </w:r>
      <w:proofErr w:type="gramEnd"/>
      <w:r>
        <w:rPr>
          <w:rFonts w:ascii="Times New Roman" w:hAnsi="Times New Roman"/>
          <w:sz w:val="28"/>
          <w:szCs w:val="28"/>
          <w:shd w:val="clear" w:color="auto" w:fill="FFFFFF"/>
          <w:lang w:val="uk-UA"/>
        </w:rPr>
        <w:t>.</w:t>
      </w:r>
    </w:p>
    <w:p w:rsidR="0032286A" w:rsidRPr="005A4C8D" w:rsidRDefault="0032286A" w:rsidP="00B24C63">
      <w:pPr>
        <w:spacing w:after="0" w:line="240" w:lineRule="auto"/>
        <w:ind w:firstLine="284"/>
        <w:jc w:val="both"/>
        <w:rPr>
          <w:rFonts w:ascii="Times New Roman" w:hAnsi="Times New Roman"/>
          <w:bCs/>
          <w:color w:val="FF0000"/>
          <w:sz w:val="28"/>
          <w:szCs w:val="28"/>
          <w:lang w:val="uk-UA"/>
        </w:rPr>
      </w:pPr>
      <w:r w:rsidRPr="005A4C8D">
        <w:rPr>
          <w:rFonts w:ascii="Times New Roman" w:hAnsi="Times New Roman"/>
          <w:sz w:val="28"/>
          <w:szCs w:val="28"/>
          <w:lang w:val="uk-UA"/>
        </w:rPr>
        <w:t>На річці Дністер знаходиться цілий каска</w:t>
      </w:r>
      <w:r w:rsidR="00814637">
        <w:rPr>
          <w:rFonts w:ascii="Times New Roman" w:hAnsi="Times New Roman"/>
          <w:sz w:val="28"/>
          <w:szCs w:val="28"/>
          <w:lang w:val="uk-UA"/>
        </w:rPr>
        <w:t>д гідроспоруд: Дністровська ГЕС-</w:t>
      </w:r>
      <w:r w:rsidRPr="005A4C8D">
        <w:rPr>
          <w:rFonts w:ascii="Times New Roman" w:hAnsi="Times New Roman"/>
          <w:sz w:val="28"/>
          <w:szCs w:val="28"/>
          <w:lang w:val="uk-UA"/>
        </w:rPr>
        <w:t xml:space="preserve">1, Дністровська ГЕС-2 та Дністровська ГАЕС, які розміщені в середній течії річки. </w:t>
      </w:r>
      <w:r w:rsidRPr="0032286A">
        <w:rPr>
          <w:rFonts w:ascii="Times New Roman" w:hAnsi="Times New Roman"/>
          <w:sz w:val="28"/>
          <w:szCs w:val="28"/>
          <w:lang w:val="uk-UA"/>
        </w:rPr>
        <w:t>Головною перевагою малої гідроенергетики є дешевизна електроенергії, генерованої на гідроелектростанціях; відсутність паливної складової в процесі отримання електроенергії дає позитивний економічний та екологічний ефект.</w:t>
      </w:r>
    </w:p>
    <w:p w:rsidR="0032286A" w:rsidRPr="00DF689A" w:rsidRDefault="0032286A" w:rsidP="00B24C63">
      <w:pPr>
        <w:pStyle w:val="a6"/>
        <w:spacing w:before="0" w:beforeAutospacing="0" w:after="0" w:afterAutospacing="0"/>
        <w:ind w:firstLine="284"/>
        <w:jc w:val="both"/>
        <w:rPr>
          <w:sz w:val="28"/>
          <w:szCs w:val="28"/>
        </w:rPr>
      </w:pPr>
      <w:r w:rsidRPr="00DF689A">
        <w:rPr>
          <w:bCs/>
          <w:sz w:val="28"/>
          <w:szCs w:val="28"/>
        </w:rPr>
        <w:t>Дністро́вська ГЕС-1</w:t>
      </w:r>
      <w:r w:rsidR="00AB2263">
        <w:rPr>
          <w:sz w:val="28"/>
          <w:szCs w:val="28"/>
        </w:rPr>
        <w:t xml:space="preserve"> </w:t>
      </w:r>
      <w:r w:rsidRPr="00DF689A">
        <w:rPr>
          <w:sz w:val="28"/>
          <w:szCs w:val="28"/>
        </w:rPr>
        <w:t>— одна з</w:t>
      </w:r>
      <w:r w:rsidR="005B55F7">
        <w:rPr>
          <w:rStyle w:val="apple-converted-space"/>
          <w:sz w:val="28"/>
          <w:szCs w:val="28"/>
        </w:rPr>
        <w:t xml:space="preserve"> </w:t>
      </w:r>
      <w:r w:rsidRPr="00B24C63">
        <w:rPr>
          <w:sz w:val="28"/>
          <w:szCs w:val="28"/>
          <w:bdr w:val="none" w:sz="0" w:space="0" w:color="auto" w:frame="1"/>
        </w:rPr>
        <w:t>гідроелектростанцій</w:t>
      </w:r>
      <w:r w:rsidR="005B55F7">
        <w:rPr>
          <w:rStyle w:val="apple-converted-space"/>
          <w:sz w:val="28"/>
          <w:szCs w:val="28"/>
        </w:rPr>
        <w:t xml:space="preserve"> </w:t>
      </w:r>
      <w:r w:rsidRPr="00DF689A">
        <w:rPr>
          <w:sz w:val="28"/>
          <w:szCs w:val="28"/>
        </w:rPr>
        <w:t xml:space="preserve">на </w:t>
      </w:r>
      <w:r w:rsidRPr="00B24C63">
        <w:rPr>
          <w:sz w:val="28"/>
          <w:szCs w:val="28"/>
          <w:bdr w:val="none" w:sz="0" w:space="0" w:color="auto" w:frame="1"/>
        </w:rPr>
        <w:t>Дністрі</w:t>
      </w:r>
      <w:r w:rsidRPr="005A4C8D">
        <w:rPr>
          <w:sz w:val="28"/>
          <w:szCs w:val="28"/>
        </w:rPr>
        <w:t>,</w:t>
      </w:r>
      <w:r w:rsidRPr="00DF689A">
        <w:rPr>
          <w:sz w:val="28"/>
          <w:szCs w:val="28"/>
        </w:rPr>
        <w:t xml:space="preserve"> яка знаходиться поблизу міста </w:t>
      </w:r>
      <w:r w:rsidRPr="00DF689A">
        <w:rPr>
          <w:rStyle w:val="apple-converted-space"/>
          <w:sz w:val="28"/>
          <w:szCs w:val="28"/>
        </w:rPr>
        <w:t> </w:t>
      </w:r>
      <w:r w:rsidRPr="00B24C63">
        <w:rPr>
          <w:sz w:val="28"/>
          <w:szCs w:val="28"/>
          <w:bdr w:val="none" w:sz="0" w:space="0" w:color="auto" w:frame="1"/>
        </w:rPr>
        <w:t>Новодністровськ</w:t>
      </w:r>
      <w:r w:rsidRPr="005A4C8D">
        <w:rPr>
          <w:sz w:val="28"/>
          <w:szCs w:val="28"/>
        </w:rPr>
        <w:t xml:space="preserve">. </w:t>
      </w:r>
      <w:r w:rsidRPr="00DF689A">
        <w:rPr>
          <w:sz w:val="28"/>
          <w:szCs w:val="28"/>
        </w:rPr>
        <w:t xml:space="preserve">Унікальна за комплексним призначенням. В </w:t>
      </w:r>
      <w:r w:rsidRPr="00B24C63">
        <w:rPr>
          <w:sz w:val="28"/>
          <w:szCs w:val="28"/>
          <w:bdr w:val="none" w:sz="0" w:space="0" w:color="auto" w:frame="1"/>
        </w:rPr>
        <w:t>1983</w:t>
      </w:r>
      <w:r w:rsidRPr="00DF689A">
        <w:rPr>
          <w:rStyle w:val="apple-converted-space"/>
          <w:sz w:val="28"/>
          <w:szCs w:val="28"/>
        </w:rPr>
        <w:t> </w:t>
      </w:r>
      <w:r w:rsidRPr="00DF689A">
        <w:rPr>
          <w:sz w:val="28"/>
          <w:szCs w:val="28"/>
        </w:rPr>
        <w:t>році гідростанція досягла своєї</w:t>
      </w:r>
      <w:r w:rsidR="005B55F7">
        <w:rPr>
          <w:sz w:val="28"/>
          <w:szCs w:val="28"/>
        </w:rPr>
        <w:t xml:space="preserve"> повної встановленої потужності </w:t>
      </w:r>
      <w:r w:rsidRPr="00DF689A">
        <w:rPr>
          <w:sz w:val="28"/>
          <w:szCs w:val="28"/>
        </w:rPr>
        <w:t>— 702 МВт.</w:t>
      </w:r>
      <w:r w:rsidRPr="00DF689A">
        <w:rPr>
          <w:rStyle w:val="apple-converted-space"/>
          <w:sz w:val="28"/>
          <w:szCs w:val="28"/>
        </w:rPr>
        <w:t> </w:t>
      </w:r>
      <w:r w:rsidRPr="00B24C63">
        <w:rPr>
          <w:sz w:val="28"/>
          <w:szCs w:val="28"/>
          <w:bdr w:val="none" w:sz="0" w:space="0" w:color="auto" w:frame="1"/>
        </w:rPr>
        <w:t>Гребля</w:t>
      </w:r>
      <w:r w:rsidR="00B24C63">
        <w:rPr>
          <w:sz w:val="28"/>
          <w:szCs w:val="28"/>
        </w:rPr>
        <w:t xml:space="preserve"> </w:t>
      </w:r>
      <w:r w:rsidRPr="00DF689A">
        <w:rPr>
          <w:sz w:val="28"/>
          <w:szCs w:val="28"/>
        </w:rPr>
        <w:t xml:space="preserve">ГЕС створила </w:t>
      </w:r>
      <w:r w:rsidRPr="00B24C63">
        <w:rPr>
          <w:sz w:val="28"/>
          <w:szCs w:val="28"/>
          <w:bdr w:val="none" w:sz="0" w:space="0" w:color="auto" w:frame="1"/>
        </w:rPr>
        <w:t>водосховище</w:t>
      </w:r>
      <w:r w:rsidR="00B24C63">
        <w:rPr>
          <w:sz w:val="28"/>
          <w:szCs w:val="28"/>
        </w:rPr>
        <w:t xml:space="preserve"> </w:t>
      </w:r>
      <w:r w:rsidRPr="00DF689A">
        <w:rPr>
          <w:sz w:val="28"/>
          <w:szCs w:val="28"/>
        </w:rPr>
        <w:t xml:space="preserve">довжиною 194 км. </w:t>
      </w:r>
      <w:r w:rsidR="005B55F7">
        <w:rPr>
          <w:sz w:val="28"/>
          <w:szCs w:val="28"/>
        </w:rPr>
        <w:t xml:space="preserve">Максимальна глибина водосховища </w:t>
      </w:r>
      <w:r w:rsidRPr="00DF689A">
        <w:rPr>
          <w:sz w:val="28"/>
          <w:szCs w:val="28"/>
        </w:rPr>
        <w:t>— 124 м. Водосховище дозволяє здійснювати сезонне регулювання стоку</w:t>
      </w:r>
      <w:r w:rsidR="005B55F7">
        <w:rPr>
          <w:rStyle w:val="apple-converted-space"/>
          <w:sz w:val="28"/>
          <w:szCs w:val="28"/>
        </w:rPr>
        <w:t xml:space="preserve"> </w:t>
      </w:r>
      <w:r w:rsidRPr="00B24C63">
        <w:rPr>
          <w:sz w:val="28"/>
          <w:szCs w:val="28"/>
          <w:bdr w:val="none" w:sz="0" w:space="0" w:color="auto" w:frame="1"/>
        </w:rPr>
        <w:t>Дністра</w:t>
      </w:r>
      <w:r w:rsidR="00B24C63">
        <w:rPr>
          <w:sz w:val="28"/>
          <w:szCs w:val="28"/>
        </w:rPr>
        <w:t xml:space="preserve"> </w:t>
      </w:r>
      <w:r w:rsidRPr="00DF689A">
        <w:rPr>
          <w:sz w:val="28"/>
          <w:szCs w:val="28"/>
        </w:rPr>
        <w:t>з переходом на багатолітнє і забезпечити зрошення 500 тис. га орних земель.</w:t>
      </w:r>
    </w:p>
    <w:p w:rsidR="0032286A" w:rsidRPr="00DF689A" w:rsidRDefault="0032286A" w:rsidP="00B24C63">
      <w:pPr>
        <w:spacing w:after="0" w:line="240" w:lineRule="auto"/>
        <w:ind w:firstLine="284"/>
        <w:jc w:val="both"/>
        <w:rPr>
          <w:rFonts w:ascii="Times New Roman" w:hAnsi="Times New Roman"/>
          <w:bCs/>
          <w:sz w:val="28"/>
          <w:szCs w:val="28"/>
        </w:rPr>
      </w:pPr>
      <w:r w:rsidRPr="00DF689A">
        <w:rPr>
          <w:rFonts w:ascii="Times New Roman" w:hAnsi="Times New Roman"/>
          <w:sz w:val="28"/>
          <w:szCs w:val="28"/>
          <w:shd w:val="clear" w:color="auto" w:fill="FFFFFF"/>
        </w:rPr>
        <w:t>Встановл</w:t>
      </w:r>
      <w:r w:rsidR="00B24C63">
        <w:rPr>
          <w:rFonts w:ascii="Times New Roman" w:hAnsi="Times New Roman"/>
          <w:sz w:val="28"/>
          <w:szCs w:val="28"/>
          <w:shd w:val="clear" w:color="auto" w:fill="FFFFFF"/>
        </w:rPr>
        <w:t>ена потужність ГЕС-2 – 40,8 МВт</w:t>
      </w:r>
      <w:r w:rsidR="00B24C63">
        <w:rPr>
          <w:rFonts w:ascii="Times New Roman" w:hAnsi="Times New Roman"/>
          <w:sz w:val="28"/>
          <w:szCs w:val="28"/>
          <w:shd w:val="clear" w:color="auto" w:fill="FFFFFF"/>
          <w:lang w:val="uk-UA"/>
        </w:rPr>
        <w:t xml:space="preserve">. </w:t>
      </w:r>
      <w:proofErr w:type="gramStart"/>
      <w:r w:rsidRPr="00DF689A">
        <w:rPr>
          <w:rFonts w:ascii="Times New Roman" w:hAnsi="Times New Roman"/>
          <w:sz w:val="28"/>
          <w:szCs w:val="28"/>
          <w:shd w:val="clear" w:color="auto" w:fill="FFFFFF"/>
        </w:rPr>
        <w:t>У</w:t>
      </w:r>
      <w:proofErr w:type="gramEnd"/>
      <w:r w:rsidRPr="00DF689A">
        <w:rPr>
          <w:rFonts w:ascii="Times New Roman" w:hAnsi="Times New Roman"/>
          <w:sz w:val="28"/>
          <w:szCs w:val="28"/>
          <w:shd w:val="clear" w:color="auto" w:fill="FFFFFF"/>
        </w:rPr>
        <w:t xml:space="preserve"> </w:t>
      </w:r>
      <w:proofErr w:type="gramStart"/>
      <w:r w:rsidRPr="00DF689A">
        <w:rPr>
          <w:rFonts w:ascii="Times New Roman" w:hAnsi="Times New Roman"/>
          <w:sz w:val="28"/>
          <w:szCs w:val="28"/>
          <w:shd w:val="clear" w:color="auto" w:fill="FFFFFF"/>
        </w:rPr>
        <w:t>результат</w:t>
      </w:r>
      <w:proofErr w:type="gramEnd"/>
      <w:r w:rsidRPr="00DF689A">
        <w:rPr>
          <w:rFonts w:ascii="Times New Roman" w:hAnsi="Times New Roman"/>
          <w:sz w:val="28"/>
          <w:szCs w:val="28"/>
          <w:shd w:val="clear" w:color="auto" w:fill="FFFFFF"/>
        </w:rPr>
        <w:t>і її спорудження  було утворено </w:t>
      </w:r>
      <w:r w:rsidRPr="00B24C63">
        <w:rPr>
          <w:rFonts w:ascii="Times New Roman" w:hAnsi="Times New Roman" w:cs="Times New Roman"/>
          <w:sz w:val="28"/>
          <w:szCs w:val="28"/>
          <w:shd w:val="clear" w:color="auto" w:fill="FFFFFF"/>
        </w:rPr>
        <w:t>буферне водосховище</w:t>
      </w:r>
      <w:r w:rsidR="00B24C63">
        <w:rPr>
          <w:rFonts w:ascii="Times New Roman" w:hAnsi="Times New Roman"/>
          <w:sz w:val="28"/>
          <w:szCs w:val="28"/>
          <w:shd w:val="clear" w:color="auto" w:fill="FFFFFF"/>
          <w:lang w:val="uk-UA"/>
        </w:rPr>
        <w:t xml:space="preserve"> </w:t>
      </w:r>
      <w:r w:rsidRPr="00DF689A">
        <w:rPr>
          <w:rFonts w:ascii="Times New Roman" w:hAnsi="Times New Roman"/>
          <w:sz w:val="28"/>
          <w:szCs w:val="28"/>
          <w:shd w:val="clear" w:color="auto" w:fill="FFFFFF"/>
        </w:rPr>
        <w:t xml:space="preserve">довжиною 19 км. </w:t>
      </w:r>
      <w:r w:rsidRPr="00DF689A">
        <w:rPr>
          <w:rFonts w:ascii="Times New Roman" w:hAnsi="Times New Roman"/>
          <w:color w:val="222222"/>
          <w:sz w:val="28"/>
          <w:szCs w:val="28"/>
          <w:shd w:val="clear" w:color="auto" w:fill="FFFFFF"/>
        </w:rPr>
        <w:t xml:space="preserve">Останній агрегат Дністровської ГЕС-2 </w:t>
      </w:r>
      <w:proofErr w:type="gramStart"/>
      <w:r w:rsidRPr="00DF689A">
        <w:rPr>
          <w:rFonts w:ascii="Times New Roman" w:hAnsi="Times New Roman"/>
          <w:color w:val="222222"/>
          <w:sz w:val="28"/>
          <w:szCs w:val="28"/>
          <w:shd w:val="clear" w:color="auto" w:fill="FFFFFF"/>
        </w:rPr>
        <w:t>п</w:t>
      </w:r>
      <w:proofErr w:type="gramEnd"/>
      <w:r w:rsidRPr="00DF689A">
        <w:rPr>
          <w:rFonts w:ascii="Times New Roman" w:hAnsi="Times New Roman"/>
          <w:color w:val="222222"/>
          <w:sz w:val="28"/>
          <w:szCs w:val="28"/>
          <w:shd w:val="clear" w:color="auto" w:fill="FFFFFF"/>
        </w:rPr>
        <w:t>ід промислове навантаження поставлений у </w:t>
      </w:r>
      <w:r w:rsidRPr="00B24C63">
        <w:rPr>
          <w:rFonts w:ascii="Times New Roman" w:hAnsi="Times New Roman" w:cs="Times New Roman"/>
          <w:sz w:val="28"/>
          <w:szCs w:val="28"/>
          <w:shd w:val="clear" w:color="auto" w:fill="FFFFFF"/>
        </w:rPr>
        <w:t>2000</w:t>
      </w:r>
      <w:r w:rsidR="00B24C63">
        <w:rPr>
          <w:rFonts w:ascii="Times New Roman" w:hAnsi="Times New Roman"/>
          <w:color w:val="222222"/>
          <w:sz w:val="28"/>
          <w:szCs w:val="28"/>
          <w:shd w:val="clear" w:color="auto" w:fill="FFFFFF"/>
          <w:lang w:val="uk-UA"/>
        </w:rPr>
        <w:t xml:space="preserve"> </w:t>
      </w:r>
      <w:r w:rsidRPr="00DF689A">
        <w:rPr>
          <w:rFonts w:ascii="Times New Roman" w:hAnsi="Times New Roman"/>
          <w:color w:val="222222"/>
          <w:sz w:val="28"/>
          <w:szCs w:val="28"/>
          <w:shd w:val="clear" w:color="auto" w:fill="FFFFFF"/>
        </w:rPr>
        <w:t> році.</w:t>
      </w:r>
    </w:p>
    <w:p w:rsidR="0032286A" w:rsidRPr="00DF689A" w:rsidRDefault="0032286A" w:rsidP="00B24C63">
      <w:pPr>
        <w:pStyle w:val="a6"/>
        <w:spacing w:before="0" w:beforeAutospacing="0" w:after="0" w:afterAutospacing="0"/>
        <w:ind w:firstLine="284"/>
        <w:jc w:val="both"/>
        <w:rPr>
          <w:sz w:val="28"/>
          <w:szCs w:val="28"/>
        </w:rPr>
      </w:pPr>
      <w:r w:rsidRPr="00DF689A">
        <w:rPr>
          <w:bCs/>
          <w:sz w:val="28"/>
          <w:szCs w:val="28"/>
        </w:rPr>
        <w:t>Дністровська ГАЕС</w:t>
      </w:r>
      <w:r w:rsidRPr="00DF689A">
        <w:rPr>
          <w:sz w:val="28"/>
          <w:szCs w:val="28"/>
        </w:rPr>
        <w:t xml:space="preserve"> — одна з найбільших у світі </w:t>
      </w:r>
      <w:r w:rsidRPr="00B24C63">
        <w:rPr>
          <w:sz w:val="28"/>
          <w:szCs w:val="28"/>
          <w:bdr w:val="none" w:sz="0" w:space="0" w:color="auto" w:frame="1"/>
        </w:rPr>
        <w:t>гідроакумулюючих електростанцій</w:t>
      </w:r>
      <w:r w:rsidR="00B24C63">
        <w:rPr>
          <w:sz w:val="28"/>
          <w:szCs w:val="28"/>
        </w:rPr>
        <w:t xml:space="preserve"> </w:t>
      </w:r>
      <w:r w:rsidRPr="00DF689A">
        <w:rPr>
          <w:sz w:val="28"/>
          <w:szCs w:val="28"/>
        </w:rPr>
        <w:t xml:space="preserve">— на річці </w:t>
      </w:r>
      <w:r w:rsidRPr="00B24C63">
        <w:rPr>
          <w:sz w:val="28"/>
          <w:szCs w:val="28"/>
          <w:bdr w:val="none" w:sz="0" w:space="0" w:color="auto" w:frame="1"/>
        </w:rPr>
        <w:t>Дністер</w:t>
      </w:r>
      <w:r w:rsidR="00B24C63">
        <w:rPr>
          <w:rStyle w:val="apple-converted-space"/>
          <w:sz w:val="28"/>
          <w:szCs w:val="28"/>
        </w:rPr>
        <w:t xml:space="preserve"> </w:t>
      </w:r>
      <w:r w:rsidRPr="00DF689A">
        <w:rPr>
          <w:rStyle w:val="apple-converted-space"/>
          <w:sz w:val="28"/>
          <w:szCs w:val="28"/>
        </w:rPr>
        <w:t>(</w:t>
      </w:r>
      <w:r w:rsidRPr="00DF689A">
        <w:rPr>
          <w:sz w:val="28"/>
          <w:szCs w:val="28"/>
        </w:rPr>
        <w:t>будівництво почалося</w:t>
      </w:r>
      <w:r w:rsidRPr="00DF689A">
        <w:rPr>
          <w:rStyle w:val="apple-converted-space"/>
          <w:sz w:val="28"/>
          <w:szCs w:val="28"/>
        </w:rPr>
        <w:t> </w:t>
      </w:r>
      <w:r w:rsidRPr="00B24C63">
        <w:rPr>
          <w:sz w:val="28"/>
          <w:szCs w:val="28"/>
          <w:bdr w:val="none" w:sz="0" w:space="0" w:color="auto" w:frame="1"/>
        </w:rPr>
        <w:t>1983</w:t>
      </w:r>
      <w:r w:rsidR="00B24C63">
        <w:rPr>
          <w:sz w:val="28"/>
          <w:szCs w:val="28"/>
        </w:rPr>
        <w:t xml:space="preserve"> </w:t>
      </w:r>
      <w:r w:rsidRPr="00DF689A">
        <w:rPr>
          <w:sz w:val="28"/>
          <w:szCs w:val="28"/>
        </w:rPr>
        <w:t>року). Основними функціями Дністровської ГАЕС є регулювання частоти і графіка навантажень в енергосистемі України, формування аварійного енергорезерву. Знаходиться в селі Василівка Сокирянського району.</w:t>
      </w:r>
    </w:p>
    <w:p w:rsidR="0032286A" w:rsidRPr="005A4C8D" w:rsidRDefault="00AB2263" w:rsidP="00B24C63">
      <w:pPr>
        <w:pStyle w:val="a6"/>
        <w:spacing w:before="0" w:beforeAutospacing="0" w:after="0" w:afterAutospacing="0"/>
        <w:ind w:firstLine="284"/>
        <w:jc w:val="both"/>
        <w:rPr>
          <w:rFonts w:ascii="Arial" w:hAnsi="Arial" w:cs="Arial"/>
          <w:sz w:val="28"/>
          <w:szCs w:val="28"/>
          <w:shd w:val="clear" w:color="auto" w:fill="FFFFFF"/>
        </w:rPr>
      </w:pPr>
      <w:r>
        <w:rPr>
          <w:sz w:val="28"/>
          <w:szCs w:val="28"/>
          <w:shd w:val="clear" w:color="auto" w:fill="FFFFFF"/>
        </w:rPr>
        <w:t xml:space="preserve">Добудова </w:t>
      </w:r>
      <w:r w:rsidR="0032286A" w:rsidRPr="005A4C8D">
        <w:rPr>
          <w:sz w:val="28"/>
          <w:szCs w:val="28"/>
          <w:shd w:val="clear" w:color="auto" w:fill="FFFFFF"/>
        </w:rPr>
        <w:t xml:space="preserve">першої черги у складі 3 гідроагрегатів дає змогу енергетикам при заміщенні Дністровською ГАЕС енергоблоків ТЕС 200 МВт щорічно </w:t>
      </w:r>
      <w:r w:rsidR="00B24C63">
        <w:rPr>
          <w:sz w:val="28"/>
          <w:szCs w:val="28"/>
          <w:shd w:val="clear" w:color="auto" w:fill="FFFFFF"/>
        </w:rPr>
        <w:t>економити 48 128 тис. дол. США</w:t>
      </w:r>
    </w:p>
    <w:p w:rsidR="0032286A" w:rsidRPr="005A4C8D" w:rsidRDefault="0032286A" w:rsidP="00B24C63">
      <w:pPr>
        <w:shd w:val="clear" w:color="auto" w:fill="FFFFFF"/>
        <w:spacing w:after="0" w:line="240" w:lineRule="auto"/>
        <w:ind w:firstLine="284"/>
        <w:jc w:val="both"/>
        <w:outlineLvl w:val="0"/>
        <w:rPr>
          <w:rFonts w:ascii="Times New Roman" w:hAnsi="Times New Roman"/>
          <w:b/>
          <w:sz w:val="28"/>
          <w:szCs w:val="28"/>
        </w:rPr>
      </w:pPr>
      <w:r w:rsidRPr="005A4C8D">
        <w:rPr>
          <w:rFonts w:ascii="Times New Roman" w:hAnsi="Times New Roman"/>
          <w:sz w:val="28"/>
          <w:szCs w:val="28"/>
        </w:rPr>
        <w:t xml:space="preserve">Отже, в результаті проведених </w:t>
      </w:r>
      <w:proofErr w:type="gramStart"/>
      <w:r w:rsidRPr="005A4C8D">
        <w:rPr>
          <w:rFonts w:ascii="Times New Roman" w:hAnsi="Times New Roman"/>
          <w:sz w:val="28"/>
          <w:szCs w:val="28"/>
        </w:rPr>
        <w:t>досл</w:t>
      </w:r>
      <w:proofErr w:type="gramEnd"/>
      <w:r w:rsidRPr="005A4C8D">
        <w:rPr>
          <w:rFonts w:ascii="Times New Roman" w:hAnsi="Times New Roman"/>
          <w:sz w:val="28"/>
          <w:szCs w:val="28"/>
        </w:rPr>
        <w:t xml:space="preserve">іджень нами:  </w:t>
      </w:r>
    </w:p>
    <w:p w:rsidR="0032286A" w:rsidRPr="005A4C8D" w:rsidRDefault="0032286A" w:rsidP="0086178A">
      <w:pPr>
        <w:tabs>
          <w:tab w:val="left" w:pos="1134"/>
        </w:tabs>
        <w:spacing w:after="0" w:line="240" w:lineRule="auto"/>
        <w:jc w:val="both"/>
        <w:rPr>
          <w:rFonts w:ascii="Times New Roman" w:hAnsi="Times New Roman"/>
          <w:sz w:val="28"/>
          <w:szCs w:val="28"/>
        </w:rPr>
      </w:pPr>
      <w:r w:rsidRPr="005A4C8D">
        <w:rPr>
          <w:rFonts w:ascii="Times New Roman" w:hAnsi="Times New Roman"/>
          <w:sz w:val="28"/>
          <w:szCs w:val="28"/>
        </w:rPr>
        <w:t xml:space="preserve">- з’ясовано, що в східній частині Сокирянського району розвивається сонячна енергетика  та </w:t>
      </w:r>
      <w:proofErr w:type="gramStart"/>
      <w:r w:rsidRPr="005A4C8D">
        <w:rPr>
          <w:rFonts w:ascii="Times New Roman" w:hAnsi="Times New Roman"/>
          <w:sz w:val="28"/>
          <w:szCs w:val="28"/>
        </w:rPr>
        <w:t>г</w:t>
      </w:r>
      <w:proofErr w:type="gramEnd"/>
      <w:r w:rsidRPr="005A4C8D">
        <w:rPr>
          <w:rFonts w:ascii="Times New Roman" w:hAnsi="Times New Roman"/>
          <w:sz w:val="28"/>
          <w:szCs w:val="28"/>
        </w:rPr>
        <w:t>ідроенергетика;</w:t>
      </w:r>
    </w:p>
    <w:p w:rsidR="0032286A" w:rsidRPr="00DF689A" w:rsidRDefault="00B24C63" w:rsidP="0086178A">
      <w:pPr>
        <w:tabs>
          <w:tab w:val="left" w:pos="1134"/>
        </w:tabs>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32286A" w:rsidRPr="00DF689A">
        <w:rPr>
          <w:rFonts w:ascii="Times New Roman" w:hAnsi="Times New Roman"/>
          <w:color w:val="000000"/>
          <w:sz w:val="28"/>
          <w:szCs w:val="28"/>
        </w:rPr>
        <w:t xml:space="preserve"> проаналізовано проведені </w:t>
      </w:r>
      <w:proofErr w:type="gramStart"/>
      <w:r w:rsidR="0032286A" w:rsidRPr="00DF689A">
        <w:rPr>
          <w:rFonts w:ascii="Times New Roman" w:hAnsi="Times New Roman"/>
          <w:color w:val="000000"/>
          <w:sz w:val="28"/>
          <w:szCs w:val="28"/>
        </w:rPr>
        <w:t>досл</w:t>
      </w:r>
      <w:proofErr w:type="gramEnd"/>
      <w:r w:rsidR="0032286A" w:rsidRPr="00DF689A">
        <w:rPr>
          <w:rFonts w:ascii="Times New Roman" w:hAnsi="Times New Roman"/>
          <w:color w:val="000000"/>
          <w:sz w:val="28"/>
          <w:szCs w:val="28"/>
        </w:rPr>
        <w:t>ідження сучасного стану та перспективного розвитку сонячної та гідроенергетики;</w:t>
      </w:r>
    </w:p>
    <w:p w:rsidR="0032286A" w:rsidRDefault="00B24C63" w:rsidP="0086178A">
      <w:pPr>
        <w:tabs>
          <w:tab w:val="left" w:pos="1134"/>
        </w:tabs>
        <w:spacing w:after="0" w:line="240" w:lineRule="auto"/>
        <w:jc w:val="both"/>
        <w:rPr>
          <w:rFonts w:ascii="Times New Roman" w:hAnsi="Times New Roman"/>
          <w:bCs/>
          <w:sz w:val="28"/>
          <w:szCs w:val="28"/>
        </w:rPr>
      </w:pPr>
      <w:r>
        <w:rPr>
          <w:rFonts w:ascii="Times New Roman" w:hAnsi="Times New Roman"/>
          <w:color w:val="000000"/>
          <w:sz w:val="28"/>
          <w:szCs w:val="28"/>
        </w:rPr>
        <w:t>-</w:t>
      </w:r>
      <w:r>
        <w:rPr>
          <w:rFonts w:ascii="Times New Roman" w:hAnsi="Times New Roman"/>
          <w:color w:val="000000"/>
          <w:sz w:val="28"/>
          <w:szCs w:val="28"/>
          <w:lang w:val="uk-UA"/>
        </w:rPr>
        <w:t xml:space="preserve"> </w:t>
      </w:r>
      <w:proofErr w:type="gramStart"/>
      <w:r w:rsidR="0032286A" w:rsidRPr="00DF689A">
        <w:rPr>
          <w:rFonts w:ascii="Times New Roman" w:hAnsi="Times New Roman"/>
          <w:color w:val="000000"/>
          <w:sz w:val="28"/>
          <w:szCs w:val="28"/>
        </w:rPr>
        <w:t>досл</w:t>
      </w:r>
      <w:proofErr w:type="gramEnd"/>
      <w:r w:rsidR="0032286A" w:rsidRPr="00DF689A">
        <w:rPr>
          <w:rFonts w:ascii="Times New Roman" w:hAnsi="Times New Roman"/>
          <w:color w:val="000000"/>
          <w:sz w:val="28"/>
          <w:szCs w:val="28"/>
        </w:rPr>
        <w:t xml:space="preserve">іджено, що </w:t>
      </w:r>
      <w:r w:rsidR="0032286A" w:rsidRPr="00DF689A">
        <w:rPr>
          <w:rFonts w:ascii="Times New Roman" w:hAnsi="Times New Roman"/>
          <w:bCs/>
          <w:sz w:val="28"/>
          <w:szCs w:val="28"/>
        </w:rPr>
        <w:t>перевагами альтернативної енергетики є: загальнодоступність і невичерпність джерела та повна безпека для навколишнього середовища</w:t>
      </w:r>
      <w:r w:rsidR="0032286A">
        <w:rPr>
          <w:rFonts w:ascii="Times New Roman" w:hAnsi="Times New Roman"/>
          <w:bCs/>
          <w:sz w:val="28"/>
          <w:szCs w:val="28"/>
        </w:rPr>
        <w:t>.</w:t>
      </w:r>
    </w:p>
    <w:p w:rsidR="002212D0" w:rsidRPr="00DF689A" w:rsidRDefault="002212D0" w:rsidP="0086178A">
      <w:pPr>
        <w:tabs>
          <w:tab w:val="left" w:pos="1134"/>
        </w:tabs>
        <w:spacing w:after="0" w:line="240" w:lineRule="auto"/>
        <w:jc w:val="both"/>
        <w:rPr>
          <w:rFonts w:ascii="Times New Roman" w:hAnsi="Times New Roman"/>
          <w:bCs/>
          <w:sz w:val="28"/>
          <w:szCs w:val="28"/>
        </w:rPr>
      </w:pPr>
    </w:p>
    <w:p w:rsidR="00B24C63" w:rsidRDefault="00B24C63">
      <w:pPr>
        <w:spacing w:line="259" w:lineRule="auto"/>
      </w:pPr>
      <w:r>
        <w:br w:type="page"/>
      </w:r>
    </w:p>
    <w:p w:rsidR="0032286A" w:rsidRDefault="0032286A" w:rsidP="0086178A">
      <w:pPr>
        <w:spacing w:after="0" w:line="240" w:lineRule="auto"/>
      </w:pPr>
    </w:p>
    <w:p w:rsidR="00A969FD" w:rsidRPr="00A969FD" w:rsidRDefault="00DD6E63" w:rsidP="0086178A">
      <w:pPr>
        <w:widowControl w:val="0"/>
        <w:tabs>
          <w:tab w:val="left" w:pos="6237"/>
        </w:tabs>
        <w:spacing w:after="0" w:line="240" w:lineRule="auto"/>
        <w:jc w:val="center"/>
        <w:rPr>
          <w:rFonts w:ascii="Times New Roman" w:eastAsia="Times New Roman" w:hAnsi="Times New Roman" w:cs="Times New Roman"/>
          <w:b/>
          <w:bCs/>
          <w:sz w:val="28"/>
          <w:szCs w:val="28"/>
          <w:lang w:val="uk-UA" w:eastAsia="ru-RU"/>
        </w:rPr>
      </w:pPr>
      <w:r w:rsidRPr="00A969FD">
        <w:rPr>
          <w:rFonts w:ascii="Times New Roman" w:eastAsia="Times New Roman" w:hAnsi="Times New Roman" w:cs="Times New Roman"/>
          <w:b/>
          <w:bCs/>
          <w:sz w:val="28"/>
          <w:szCs w:val="28"/>
          <w:lang w:val="uk-UA" w:eastAsia="ru-RU"/>
        </w:rPr>
        <w:t xml:space="preserve">СТВОРЕННЯ ПРОГНОСТИЧНОЇ МОДЕЛІ ПОШИРЕННЯ </w:t>
      </w:r>
    </w:p>
    <w:p w:rsidR="00A969FD" w:rsidRPr="00A969FD" w:rsidRDefault="00A969FD" w:rsidP="0086178A">
      <w:pPr>
        <w:widowControl w:val="0"/>
        <w:tabs>
          <w:tab w:val="left" w:pos="6237"/>
        </w:tabs>
        <w:spacing w:after="0" w:line="240" w:lineRule="auto"/>
        <w:jc w:val="center"/>
        <w:rPr>
          <w:rFonts w:ascii="Times New Roman" w:eastAsia="Times New Roman" w:hAnsi="Times New Roman" w:cs="Times New Roman"/>
          <w:b/>
          <w:bCs/>
          <w:sz w:val="28"/>
          <w:szCs w:val="28"/>
          <w:lang w:val="uk-UA" w:eastAsia="ru-RU"/>
        </w:rPr>
      </w:pPr>
      <w:r w:rsidRPr="00A969FD">
        <w:rPr>
          <w:rFonts w:ascii="Times New Roman" w:eastAsia="Times New Roman" w:hAnsi="Times New Roman" w:cs="Times New Roman"/>
          <w:b/>
          <w:i/>
          <w:iCs/>
          <w:spacing w:val="-2"/>
          <w:sz w:val="28"/>
          <w:szCs w:val="28"/>
          <w:lang w:val="en-US" w:eastAsia="ru-RU"/>
        </w:rPr>
        <w:t>Diabrotica</w:t>
      </w:r>
      <w:r w:rsidRPr="00A969FD">
        <w:rPr>
          <w:rFonts w:ascii="Times New Roman" w:eastAsia="Times New Roman" w:hAnsi="Times New Roman" w:cs="Times New Roman"/>
          <w:b/>
          <w:i/>
          <w:iCs/>
          <w:spacing w:val="-2"/>
          <w:sz w:val="28"/>
          <w:szCs w:val="28"/>
          <w:lang w:val="uk-UA" w:eastAsia="ru-RU"/>
        </w:rPr>
        <w:t xml:space="preserve"> </w:t>
      </w:r>
      <w:r w:rsidRPr="00A969FD">
        <w:rPr>
          <w:rFonts w:ascii="Times New Roman" w:eastAsia="Times New Roman" w:hAnsi="Times New Roman" w:cs="Times New Roman"/>
          <w:b/>
          <w:i/>
          <w:iCs/>
          <w:spacing w:val="-2"/>
          <w:sz w:val="28"/>
          <w:szCs w:val="28"/>
          <w:lang w:val="en-US" w:eastAsia="ru-RU"/>
        </w:rPr>
        <w:t>v</w:t>
      </w:r>
      <w:r w:rsidRPr="00A969FD">
        <w:rPr>
          <w:rFonts w:ascii="Times New Roman" w:eastAsia="Times New Roman" w:hAnsi="Times New Roman" w:cs="Times New Roman"/>
          <w:b/>
          <w:i/>
          <w:iCs/>
          <w:spacing w:val="-2"/>
          <w:sz w:val="28"/>
          <w:szCs w:val="28"/>
          <w:lang w:val="uk-UA" w:eastAsia="ru-RU"/>
        </w:rPr>
        <w:t>і</w:t>
      </w:r>
      <w:r w:rsidRPr="00A969FD">
        <w:rPr>
          <w:rFonts w:ascii="Times New Roman" w:eastAsia="Times New Roman" w:hAnsi="Times New Roman" w:cs="Times New Roman"/>
          <w:b/>
          <w:i/>
          <w:iCs/>
          <w:spacing w:val="-2"/>
          <w:sz w:val="28"/>
          <w:szCs w:val="28"/>
          <w:lang w:val="en-US" w:eastAsia="ru-RU"/>
        </w:rPr>
        <w:t>rgifera</w:t>
      </w:r>
      <w:r w:rsidRPr="00A969FD">
        <w:rPr>
          <w:rFonts w:ascii="Times New Roman" w:eastAsia="Times New Roman" w:hAnsi="Times New Roman" w:cs="Times New Roman"/>
          <w:b/>
          <w:i/>
          <w:iCs/>
          <w:spacing w:val="-2"/>
          <w:sz w:val="28"/>
          <w:szCs w:val="28"/>
          <w:lang w:val="uk-UA" w:eastAsia="ru-RU"/>
        </w:rPr>
        <w:t xml:space="preserve"> </w:t>
      </w:r>
      <w:r w:rsidRPr="00A969FD">
        <w:rPr>
          <w:rFonts w:ascii="Times New Roman" w:eastAsia="Times New Roman" w:hAnsi="Times New Roman" w:cs="Times New Roman"/>
          <w:b/>
          <w:i/>
          <w:iCs/>
          <w:spacing w:val="-2"/>
          <w:sz w:val="28"/>
          <w:szCs w:val="28"/>
          <w:lang w:val="en-US" w:eastAsia="ru-RU"/>
        </w:rPr>
        <w:t>v</w:t>
      </w:r>
      <w:r w:rsidRPr="00A969FD">
        <w:rPr>
          <w:rFonts w:ascii="Times New Roman" w:eastAsia="Times New Roman" w:hAnsi="Times New Roman" w:cs="Times New Roman"/>
          <w:b/>
          <w:i/>
          <w:iCs/>
          <w:spacing w:val="-2"/>
          <w:sz w:val="28"/>
          <w:szCs w:val="28"/>
          <w:lang w:val="uk-UA" w:eastAsia="ru-RU"/>
        </w:rPr>
        <w:t>і</w:t>
      </w:r>
      <w:r w:rsidRPr="00A969FD">
        <w:rPr>
          <w:rFonts w:ascii="Times New Roman" w:eastAsia="Times New Roman" w:hAnsi="Times New Roman" w:cs="Times New Roman"/>
          <w:b/>
          <w:i/>
          <w:iCs/>
          <w:spacing w:val="-2"/>
          <w:sz w:val="28"/>
          <w:szCs w:val="28"/>
          <w:lang w:val="en-US" w:eastAsia="ru-RU"/>
        </w:rPr>
        <w:t>rgifera</w:t>
      </w:r>
      <w:r w:rsidRPr="00A969FD">
        <w:rPr>
          <w:rFonts w:ascii="Times New Roman" w:eastAsia="Times New Roman" w:hAnsi="Times New Roman" w:cs="Times New Roman"/>
          <w:b/>
          <w:spacing w:val="-2"/>
          <w:sz w:val="28"/>
          <w:szCs w:val="28"/>
          <w:lang w:val="uk-UA" w:eastAsia="ru-RU"/>
        </w:rPr>
        <w:t xml:space="preserve"> </w:t>
      </w:r>
      <w:r w:rsidR="00601D5B" w:rsidRPr="00A969FD">
        <w:rPr>
          <w:rFonts w:ascii="Times New Roman" w:eastAsia="Times New Roman" w:hAnsi="Times New Roman" w:cs="Times New Roman"/>
          <w:b/>
          <w:spacing w:val="-2"/>
          <w:sz w:val="28"/>
          <w:szCs w:val="28"/>
          <w:lang w:val="en-US" w:eastAsia="ru-RU"/>
        </w:rPr>
        <w:t>Le</w:t>
      </w:r>
      <w:r w:rsidR="00601D5B" w:rsidRPr="00A969FD">
        <w:rPr>
          <w:rFonts w:ascii="Times New Roman" w:eastAsia="Times New Roman" w:hAnsi="Times New Roman" w:cs="Times New Roman"/>
          <w:b/>
          <w:spacing w:val="-2"/>
          <w:sz w:val="28"/>
          <w:szCs w:val="28"/>
          <w:lang w:val="uk-UA" w:eastAsia="ru-RU"/>
        </w:rPr>
        <w:t xml:space="preserve"> </w:t>
      </w:r>
      <w:r w:rsidR="00601D5B" w:rsidRPr="00A969FD">
        <w:rPr>
          <w:rFonts w:ascii="Times New Roman" w:eastAsia="Times New Roman" w:hAnsi="Times New Roman" w:cs="Times New Roman"/>
          <w:b/>
          <w:spacing w:val="-2"/>
          <w:sz w:val="28"/>
          <w:szCs w:val="28"/>
          <w:lang w:val="en-US" w:eastAsia="ru-RU"/>
        </w:rPr>
        <w:t>conte</w:t>
      </w:r>
      <w:r w:rsidR="00601D5B" w:rsidRPr="00A969FD">
        <w:rPr>
          <w:rFonts w:ascii="Times New Roman" w:eastAsia="Times New Roman" w:hAnsi="Times New Roman" w:cs="Times New Roman"/>
          <w:b/>
          <w:bCs/>
          <w:sz w:val="28"/>
          <w:szCs w:val="28"/>
          <w:lang w:val="uk-UA" w:eastAsia="ru-RU"/>
        </w:rPr>
        <w:t xml:space="preserve"> </w:t>
      </w:r>
    </w:p>
    <w:p w:rsidR="00A969FD" w:rsidRPr="00A969FD" w:rsidRDefault="00DD6E63" w:rsidP="0086178A">
      <w:pPr>
        <w:widowControl w:val="0"/>
        <w:tabs>
          <w:tab w:val="left" w:pos="6237"/>
        </w:tabs>
        <w:spacing w:after="0" w:line="240" w:lineRule="auto"/>
        <w:jc w:val="center"/>
        <w:rPr>
          <w:rFonts w:ascii="Times New Roman" w:eastAsia="Times New Roman" w:hAnsi="Times New Roman" w:cs="Times New Roman"/>
          <w:b/>
          <w:bCs/>
          <w:sz w:val="28"/>
          <w:szCs w:val="28"/>
          <w:lang w:val="uk-UA" w:eastAsia="ru-RU"/>
        </w:rPr>
      </w:pPr>
      <w:r w:rsidRPr="00A969FD">
        <w:rPr>
          <w:rFonts w:ascii="Times New Roman" w:eastAsia="Times New Roman" w:hAnsi="Times New Roman" w:cs="Times New Roman"/>
          <w:b/>
          <w:bCs/>
          <w:sz w:val="28"/>
          <w:szCs w:val="28"/>
          <w:lang w:val="uk-UA" w:eastAsia="ru-RU"/>
        </w:rPr>
        <w:t>НА ТЕРИТОРІЇ ЗАХІДНОГО РЕГІОНУ УКРАЇНИ</w:t>
      </w:r>
    </w:p>
    <w:p w:rsidR="00A969FD" w:rsidRPr="00A969FD" w:rsidRDefault="00A969FD" w:rsidP="0086178A">
      <w:pPr>
        <w:widowControl w:val="0"/>
        <w:tabs>
          <w:tab w:val="left" w:pos="6237"/>
        </w:tabs>
        <w:spacing w:after="0" w:line="240" w:lineRule="auto"/>
        <w:jc w:val="center"/>
        <w:rPr>
          <w:rFonts w:ascii="Times New Roman" w:eastAsia="Times New Roman" w:hAnsi="Times New Roman" w:cs="Times New Roman"/>
          <w:b/>
          <w:sz w:val="28"/>
          <w:szCs w:val="28"/>
          <w:lang w:val="uk-UA" w:eastAsia="ru-RU"/>
        </w:rPr>
      </w:pPr>
    </w:p>
    <w:p w:rsidR="00A969FD" w:rsidRPr="00A969FD" w:rsidRDefault="00601D5B" w:rsidP="00125F61">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hAnsi="Times New Roman"/>
          <w:b/>
          <w:sz w:val="28"/>
          <w:szCs w:val="28"/>
          <w:lang w:val="uk-UA"/>
        </w:rPr>
        <w:t xml:space="preserve">Автор: </w:t>
      </w:r>
      <w:r w:rsidR="002212D0">
        <w:rPr>
          <w:rFonts w:ascii="Times New Roman" w:eastAsia="Times New Roman" w:hAnsi="Times New Roman" w:cs="Times New Roman"/>
          <w:sz w:val="28"/>
          <w:szCs w:val="28"/>
          <w:lang w:val="uk-UA" w:eastAsia="ru-RU"/>
        </w:rPr>
        <w:t>Чифурко Володимир</w:t>
      </w:r>
      <w:r w:rsidR="00125F61">
        <w:rPr>
          <w:rFonts w:ascii="Times New Roman" w:eastAsia="Times New Roman" w:hAnsi="Times New Roman" w:cs="Times New Roman"/>
          <w:sz w:val="28"/>
          <w:szCs w:val="28"/>
          <w:lang w:val="uk-UA" w:eastAsia="ru-RU"/>
        </w:rPr>
        <w:t xml:space="preserve">, учень 9 </w:t>
      </w:r>
      <w:r w:rsidR="00A969FD" w:rsidRPr="00A969FD">
        <w:rPr>
          <w:rFonts w:ascii="Times New Roman" w:eastAsia="Times New Roman" w:hAnsi="Times New Roman" w:cs="Times New Roman"/>
          <w:sz w:val="28"/>
          <w:szCs w:val="28"/>
          <w:lang w:val="uk-UA" w:eastAsia="ru-RU"/>
        </w:rPr>
        <w:t xml:space="preserve">класу Чернівецької </w:t>
      </w:r>
      <w:r w:rsidR="00125F61">
        <w:rPr>
          <w:rFonts w:ascii="Times New Roman" w:eastAsia="Times New Roman" w:hAnsi="Times New Roman" w:cs="Times New Roman"/>
          <w:sz w:val="28"/>
          <w:szCs w:val="28"/>
          <w:lang w:val="uk-UA" w:eastAsia="ru-RU"/>
        </w:rPr>
        <w:t xml:space="preserve">ЗОШ </w:t>
      </w:r>
      <w:r w:rsidR="00A969FD" w:rsidRPr="00A969FD">
        <w:rPr>
          <w:rFonts w:ascii="Times New Roman" w:eastAsia="Times New Roman" w:hAnsi="Times New Roman" w:cs="Times New Roman"/>
          <w:sz w:val="28"/>
          <w:szCs w:val="28"/>
          <w:lang w:val="uk-UA" w:eastAsia="ru-RU"/>
        </w:rPr>
        <w:t>І-ІІІ ступенів №</w:t>
      </w:r>
      <w:r w:rsidR="00125F61">
        <w:rPr>
          <w:rFonts w:ascii="Times New Roman" w:eastAsia="Times New Roman" w:hAnsi="Times New Roman" w:cs="Times New Roman"/>
          <w:sz w:val="28"/>
          <w:szCs w:val="28"/>
          <w:lang w:val="uk-UA" w:eastAsia="ru-RU"/>
        </w:rPr>
        <w:t xml:space="preserve"> </w:t>
      </w:r>
      <w:r w:rsidR="00A969FD" w:rsidRPr="00A969FD">
        <w:rPr>
          <w:rFonts w:ascii="Times New Roman" w:eastAsia="Times New Roman" w:hAnsi="Times New Roman" w:cs="Times New Roman"/>
          <w:sz w:val="28"/>
          <w:szCs w:val="28"/>
          <w:lang w:val="uk-UA" w:eastAsia="ru-RU"/>
        </w:rPr>
        <w:t>4 Чернівецької міської ради</w:t>
      </w:r>
    </w:p>
    <w:p w:rsidR="00A969FD" w:rsidRPr="00A969FD" w:rsidRDefault="00601D5B" w:rsidP="00125F61">
      <w:pPr>
        <w:spacing w:after="0" w:line="240" w:lineRule="auto"/>
        <w:ind w:firstLine="709"/>
        <w:jc w:val="center"/>
        <w:rPr>
          <w:rFonts w:ascii="Times New Roman" w:eastAsia="Times New Roman" w:hAnsi="Times New Roman" w:cs="Times New Roman"/>
          <w:sz w:val="28"/>
          <w:szCs w:val="28"/>
          <w:lang w:val="uk-UA" w:eastAsia="ru-RU"/>
        </w:rPr>
      </w:pPr>
      <w:r w:rsidRPr="00125F61">
        <w:rPr>
          <w:rFonts w:ascii="Times New Roman" w:eastAsia="Times New Roman" w:hAnsi="Times New Roman" w:cs="Times New Roman"/>
          <w:b/>
          <w:sz w:val="28"/>
          <w:szCs w:val="28"/>
          <w:lang w:val="uk-UA" w:eastAsia="ru-RU"/>
        </w:rPr>
        <w:t>Керівник:</w:t>
      </w:r>
      <w:r w:rsidRPr="00601D5B">
        <w:rPr>
          <w:rFonts w:ascii="Times New Roman" w:eastAsia="Times New Roman" w:hAnsi="Times New Roman" w:cs="Times New Roman"/>
          <w:sz w:val="28"/>
          <w:szCs w:val="28"/>
          <w:lang w:val="uk-UA" w:eastAsia="ru-RU"/>
        </w:rPr>
        <w:t xml:space="preserve"> </w:t>
      </w:r>
      <w:r w:rsidR="00125F61">
        <w:rPr>
          <w:rFonts w:ascii="Times New Roman" w:eastAsia="Times New Roman" w:hAnsi="Times New Roman" w:cs="Times New Roman"/>
          <w:sz w:val="28"/>
          <w:szCs w:val="28"/>
          <w:lang w:val="uk-UA" w:eastAsia="ru-RU"/>
        </w:rPr>
        <w:t>Голубчик Т.В.</w:t>
      </w:r>
      <w:r w:rsidR="00A969FD" w:rsidRPr="00A969FD">
        <w:rPr>
          <w:rFonts w:ascii="Times New Roman" w:eastAsia="Times New Roman" w:hAnsi="Times New Roman" w:cs="Times New Roman"/>
          <w:sz w:val="28"/>
          <w:szCs w:val="28"/>
          <w:lang w:val="uk-UA" w:eastAsia="ru-RU"/>
        </w:rPr>
        <w:t xml:space="preserve">, вчитель біології Чернівецької </w:t>
      </w:r>
      <w:r w:rsidR="00125F61">
        <w:rPr>
          <w:rFonts w:ascii="Times New Roman" w:eastAsia="Times New Roman" w:hAnsi="Times New Roman" w:cs="Times New Roman"/>
          <w:sz w:val="28"/>
          <w:szCs w:val="28"/>
          <w:lang w:val="uk-UA" w:eastAsia="ru-RU"/>
        </w:rPr>
        <w:t xml:space="preserve">ЗОШ </w:t>
      </w:r>
      <w:r w:rsidR="00A969FD" w:rsidRPr="00A969FD">
        <w:rPr>
          <w:rFonts w:ascii="Times New Roman" w:eastAsia="Times New Roman" w:hAnsi="Times New Roman" w:cs="Times New Roman"/>
          <w:sz w:val="28"/>
          <w:szCs w:val="28"/>
          <w:lang w:val="uk-UA" w:eastAsia="ru-RU"/>
        </w:rPr>
        <w:t>І-ІІІ ступенів №</w:t>
      </w:r>
      <w:r w:rsidR="00125F61">
        <w:rPr>
          <w:rFonts w:ascii="Times New Roman" w:eastAsia="Times New Roman" w:hAnsi="Times New Roman" w:cs="Times New Roman"/>
          <w:sz w:val="28"/>
          <w:szCs w:val="28"/>
          <w:lang w:val="uk-UA" w:eastAsia="ru-RU"/>
        </w:rPr>
        <w:t xml:space="preserve"> </w:t>
      </w:r>
      <w:r w:rsidR="00A969FD" w:rsidRPr="00A969FD">
        <w:rPr>
          <w:rFonts w:ascii="Times New Roman" w:eastAsia="Times New Roman" w:hAnsi="Times New Roman" w:cs="Times New Roman"/>
          <w:sz w:val="28"/>
          <w:szCs w:val="28"/>
          <w:lang w:val="uk-UA" w:eastAsia="ru-RU"/>
        </w:rPr>
        <w:t>4 Чернівецької міської ради</w:t>
      </w:r>
    </w:p>
    <w:p w:rsidR="00A969FD" w:rsidRPr="00A969FD" w:rsidRDefault="00A969FD" w:rsidP="00125F61">
      <w:pPr>
        <w:suppressAutoHyphens/>
        <w:spacing w:after="0" w:line="240" w:lineRule="auto"/>
        <w:ind w:firstLine="720"/>
        <w:jc w:val="center"/>
        <w:rPr>
          <w:rFonts w:ascii="Times New Roman" w:eastAsia="Times New Roman" w:hAnsi="Times New Roman" w:cs="Times New Roman"/>
          <w:sz w:val="28"/>
          <w:szCs w:val="28"/>
          <w:lang w:val="uk-UA" w:eastAsia="ru-RU"/>
        </w:rPr>
      </w:pPr>
    </w:p>
    <w:p w:rsidR="00A969FD" w:rsidRPr="00A969FD" w:rsidRDefault="00A969FD" w:rsidP="005B55F7">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 останні роки виявляються нові вогнища появи західного кукурудзяного жука (</w:t>
      </w:r>
      <w:r w:rsidRPr="00A969FD">
        <w:rPr>
          <w:rFonts w:ascii="Times New Roman" w:eastAsia="Times New Roman" w:hAnsi="Times New Roman" w:cs="Times New Roman"/>
          <w:i/>
          <w:sz w:val="28"/>
          <w:szCs w:val="28"/>
          <w:lang w:val="uk-UA" w:eastAsia="ru-RU"/>
        </w:rPr>
        <w:t xml:space="preserve">Diabrotica virgifera virgifera </w:t>
      </w:r>
      <w:r w:rsidRPr="00A969FD">
        <w:rPr>
          <w:rFonts w:ascii="Times New Roman" w:eastAsia="Times New Roman" w:hAnsi="Times New Roman" w:cs="Times New Roman"/>
          <w:sz w:val="28"/>
          <w:szCs w:val="28"/>
          <w:lang w:val="uk-UA" w:eastAsia="ru-RU"/>
        </w:rPr>
        <w:t>Le Сonte), що визначило актуальність теми досліджень та доцільність її вирішення на сучасному рівні в західному Лісостепу України.</w:t>
      </w:r>
    </w:p>
    <w:p w:rsidR="00A969FD" w:rsidRPr="00A969FD" w:rsidRDefault="00A969FD" w:rsidP="005B55F7">
      <w:pPr>
        <w:spacing w:after="0" w:line="240" w:lineRule="auto"/>
        <w:ind w:firstLine="284"/>
        <w:jc w:val="both"/>
        <w:rPr>
          <w:rFonts w:ascii="Times New Roman" w:eastAsia="Times New Roman" w:hAnsi="Times New Roman" w:cs="Times New Roman"/>
          <w:b/>
          <w:sz w:val="28"/>
          <w:szCs w:val="28"/>
          <w:lang w:val="uk-UA" w:eastAsia="ru-RU"/>
        </w:rPr>
      </w:pPr>
      <w:r w:rsidRPr="00231C36">
        <w:rPr>
          <w:rFonts w:ascii="Times New Roman" w:eastAsia="Times New Roman" w:hAnsi="Times New Roman" w:cs="Times New Roman"/>
          <w:b/>
          <w:sz w:val="28"/>
          <w:szCs w:val="28"/>
          <w:lang w:val="uk-UA" w:eastAsia="ru-RU"/>
        </w:rPr>
        <w:t xml:space="preserve">Мета досліджень: </w:t>
      </w:r>
      <w:r w:rsidRPr="00A969FD">
        <w:rPr>
          <w:rFonts w:ascii="Times New Roman" w:eastAsia="Times New Roman" w:hAnsi="Times New Roman" w:cs="Times New Roman"/>
          <w:sz w:val="28"/>
          <w:szCs w:val="28"/>
          <w:lang w:val="uk-UA" w:eastAsia="ru-RU"/>
        </w:rPr>
        <w:t xml:space="preserve">з’ясувати </w:t>
      </w:r>
      <w:r w:rsidRPr="00A969FD">
        <w:rPr>
          <w:rFonts w:ascii="Times New Roman" w:eastAsia="Times New Roman" w:hAnsi="Times New Roman" w:cs="Times New Roman"/>
          <w:sz w:val="28"/>
          <w:szCs w:val="28"/>
          <w:lang w:eastAsia="ru-RU"/>
        </w:rPr>
        <w:t xml:space="preserve">особливості </w:t>
      </w:r>
      <w:r w:rsidRPr="00A969FD">
        <w:rPr>
          <w:rFonts w:ascii="Times New Roman" w:eastAsia="Times New Roman" w:hAnsi="Times New Roman" w:cs="Times New Roman"/>
          <w:sz w:val="28"/>
          <w:szCs w:val="28"/>
          <w:lang w:val="uk-UA" w:eastAsia="ru-RU"/>
        </w:rPr>
        <w:t>темпів поширення західного кукурудзяного жука територією західної України.</w:t>
      </w:r>
    </w:p>
    <w:p w:rsidR="00A969FD" w:rsidRPr="00231C36" w:rsidRDefault="00A969FD" w:rsidP="005B55F7">
      <w:pPr>
        <w:tabs>
          <w:tab w:val="left" w:pos="993"/>
        </w:tabs>
        <w:suppressAutoHyphens/>
        <w:spacing w:after="0" w:line="240" w:lineRule="auto"/>
        <w:ind w:firstLine="284"/>
        <w:jc w:val="both"/>
        <w:rPr>
          <w:rFonts w:ascii="Times New Roman" w:eastAsia="Times New Roman" w:hAnsi="Times New Roman" w:cs="Times New Roman"/>
          <w:b/>
          <w:sz w:val="28"/>
          <w:szCs w:val="28"/>
          <w:lang w:val="uk-UA" w:eastAsia="ru-RU"/>
        </w:rPr>
      </w:pPr>
      <w:r w:rsidRPr="00231C36">
        <w:rPr>
          <w:rFonts w:ascii="Times New Roman" w:eastAsia="Times New Roman" w:hAnsi="Times New Roman" w:cs="Times New Roman"/>
          <w:b/>
          <w:sz w:val="28"/>
          <w:szCs w:val="28"/>
          <w:lang w:val="uk-UA" w:eastAsia="ru-RU"/>
        </w:rPr>
        <w:t>Завдання:</w:t>
      </w:r>
    </w:p>
    <w:p w:rsidR="00A969FD" w:rsidRPr="00A969FD" w:rsidRDefault="00A969FD" w:rsidP="005B55F7">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1.</w:t>
      </w:r>
      <w:r w:rsidRPr="00A969FD">
        <w:rPr>
          <w:rFonts w:ascii="Times New Roman" w:eastAsia="Times New Roman" w:hAnsi="Times New Roman" w:cs="Times New Roman"/>
          <w:b/>
          <w:sz w:val="28"/>
          <w:szCs w:val="28"/>
          <w:lang w:val="uk-UA" w:eastAsia="ru-RU"/>
        </w:rPr>
        <w:t xml:space="preserve"> </w:t>
      </w:r>
      <w:r w:rsidRPr="00A969FD">
        <w:rPr>
          <w:rFonts w:ascii="Times New Roman" w:eastAsia="Times New Roman" w:hAnsi="Times New Roman" w:cs="Times New Roman"/>
          <w:sz w:val="28"/>
          <w:szCs w:val="28"/>
          <w:lang w:val="uk-UA" w:eastAsia="ru-RU"/>
        </w:rPr>
        <w:t xml:space="preserve">Вивчити особливості біології </w:t>
      </w:r>
      <w:r w:rsidRPr="00A969FD">
        <w:rPr>
          <w:rFonts w:ascii="Times New Roman" w:eastAsia="Times New Roman" w:hAnsi="Times New Roman" w:cs="Times New Roman"/>
          <w:i/>
          <w:sz w:val="28"/>
          <w:szCs w:val="28"/>
          <w:lang w:val="uk-UA" w:eastAsia="ru-RU"/>
        </w:rPr>
        <w:t xml:space="preserve">Diabrotica virgifera virgifera </w:t>
      </w:r>
      <w:r w:rsidRPr="00A969FD">
        <w:rPr>
          <w:rFonts w:ascii="Times New Roman" w:eastAsia="Times New Roman" w:hAnsi="Times New Roman" w:cs="Times New Roman"/>
          <w:sz w:val="28"/>
          <w:szCs w:val="28"/>
          <w:lang w:val="uk-UA" w:eastAsia="ru-RU"/>
        </w:rPr>
        <w:t>Le Сonte та встановити шляхи його проникнення в західний Лісостеп України.</w:t>
      </w:r>
    </w:p>
    <w:p w:rsidR="00A969FD" w:rsidRPr="00A969FD" w:rsidRDefault="00A969FD" w:rsidP="005B55F7">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2. Побудувати карти прогнозу поширення західного кукурудзяного жука, використовуючи комп’ютерну систему BioClass.</w:t>
      </w:r>
    </w:p>
    <w:p w:rsidR="00A969FD" w:rsidRPr="00A969FD" w:rsidRDefault="005B55F7" w:rsidP="005B55F7">
      <w:pPr>
        <w:tabs>
          <w:tab w:val="left" w:pos="0"/>
        </w:tabs>
        <w:suppressAutoHyphens/>
        <w:spacing w:after="0" w:line="240" w:lineRule="auto"/>
        <w:ind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A969FD" w:rsidRPr="00A969FD">
        <w:rPr>
          <w:rFonts w:ascii="Times New Roman" w:eastAsia="Times New Roman" w:hAnsi="Times New Roman" w:cs="Times New Roman"/>
          <w:sz w:val="28"/>
          <w:szCs w:val="28"/>
          <w:lang w:val="uk-UA" w:eastAsia="ru-RU"/>
        </w:rPr>
        <w:t>За допомогою циклів сонячної активності передбачити зміну чисельності популяцій карантинного шкідника на найближчі три роки.</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5B55F7">
        <w:rPr>
          <w:rFonts w:ascii="Times New Roman" w:eastAsia="Times New Roman" w:hAnsi="Times New Roman" w:cs="Times New Roman"/>
          <w:b/>
          <w:sz w:val="28"/>
          <w:szCs w:val="28"/>
          <w:lang w:val="uk-UA" w:eastAsia="ru-RU"/>
        </w:rPr>
        <w:t>Об’єкт дослідження</w:t>
      </w:r>
      <w:r w:rsidRPr="00A969FD">
        <w:rPr>
          <w:rFonts w:ascii="Times New Roman" w:eastAsia="Times New Roman" w:hAnsi="Times New Roman" w:cs="Times New Roman"/>
          <w:sz w:val="28"/>
          <w:szCs w:val="28"/>
          <w:lang w:val="uk-UA" w:eastAsia="ru-RU"/>
        </w:rPr>
        <w:t xml:space="preserve"> – біологічні та екологічні особливості західного кукурудзяного жука у західному регіоні України, закономірності, механізми його поширення і акліматизації.</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5B55F7">
        <w:rPr>
          <w:rFonts w:ascii="Times New Roman" w:eastAsia="Times New Roman" w:hAnsi="Times New Roman" w:cs="Times New Roman"/>
          <w:b/>
          <w:sz w:val="28"/>
          <w:szCs w:val="28"/>
          <w:lang w:val="uk-UA" w:eastAsia="ru-RU"/>
        </w:rPr>
        <w:t>Предмет дослідження</w:t>
      </w:r>
      <w:r w:rsidRPr="00A969FD">
        <w:rPr>
          <w:rFonts w:ascii="Times New Roman" w:eastAsia="Times New Roman" w:hAnsi="Times New Roman" w:cs="Times New Roman"/>
          <w:sz w:val="28"/>
          <w:szCs w:val="28"/>
          <w:lang w:val="uk-UA" w:eastAsia="ru-RU"/>
        </w:rPr>
        <w:t xml:space="preserve"> – західний кукурудзяний жук, як представник біоценозу, карантинний вид західного регіону України.</w:t>
      </w:r>
    </w:p>
    <w:p w:rsidR="00A969FD" w:rsidRPr="00A969FD" w:rsidRDefault="00A969FD" w:rsidP="005B55F7">
      <w:pPr>
        <w:tabs>
          <w:tab w:val="left" w:pos="6237"/>
        </w:tabs>
        <w:spacing w:after="0" w:line="240" w:lineRule="auto"/>
        <w:ind w:firstLine="284"/>
        <w:jc w:val="both"/>
        <w:rPr>
          <w:rFonts w:ascii="Times New Roman" w:eastAsia="Times New Roman" w:hAnsi="Times New Roman" w:cs="Times New Roman"/>
          <w:sz w:val="28"/>
          <w:szCs w:val="28"/>
          <w:lang w:val="uk-UA" w:eastAsia="ru-RU"/>
        </w:rPr>
      </w:pPr>
      <w:r w:rsidRPr="005B55F7">
        <w:rPr>
          <w:rFonts w:ascii="Times New Roman" w:eastAsia="Times New Roman" w:hAnsi="Times New Roman" w:cs="Times New Roman"/>
          <w:b/>
          <w:sz w:val="28"/>
          <w:szCs w:val="28"/>
          <w:lang w:val="uk-UA" w:eastAsia="ru-RU"/>
        </w:rPr>
        <w:t>Методи дослідження</w:t>
      </w:r>
      <w:r w:rsidRPr="00A969FD">
        <w:rPr>
          <w:rFonts w:ascii="Times New Roman" w:eastAsia="Times New Roman" w:hAnsi="Times New Roman" w:cs="Times New Roman"/>
          <w:i/>
          <w:sz w:val="28"/>
          <w:szCs w:val="28"/>
          <w:lang w:val="uk-UA" w:eastAsia="ru-RU"/>
        </w:rPr>
        <w:t>:</w:t>
      </w:r>
      <w:r w:rsidRPr="00A969FD">
        <w:rPr>
          <w:rFonts w:ascii="Times New Roman" w:eastAsia="Times New Roman" w:hAnsi="Times New Roman" w:cs="Times New Roman"/>
          <w:sz w:val="28"/>
          <w:szCs w:val="28"/>
          <w:lang w:val="uk-UA" w:eastAsia="ru-RU"/>
        </w:rPr>
        <w:t xml:space="preserve"> загальноприйняті методи фауністичних досліджень в ентомології, вегетаційні, аналітичні, статистичні методи з оцінкою комплексу зв’язків особливостей біології, екології, комп’ютерної програми BioClass та поширення основних карантинних шкідливих видів комах у західному регіоні України.</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5B55F7">
        <w:rPr>
          <w:rFonts w:ascii="Times New Roman" w:eastAsia="Times New Roman" w:hAnsi="Times New Roman" w:cs="Times New Roman"/>
          <w:b/>
          <w:sz w:val="28"/>
          <w:szCs w:val="28"/>
          <w:lang w:val="uk-UA" w:eastAsia="ru-RU"/>
        </w:rPr>
        <w:t>Новизна роботи</w:t>
      </w:r>
      <w:r w:rsidRPr="00A969FD">
        <w:rPr>
          <w:rFonts w:ascii="Times New Roman" w:eastAsia="Times New Roman" w:hAnsi="Times New Roman" w:cs="Times New Roman"/>
          <w:sz w:val="28"/>
          <w:szCs w:val="28"/>
          <w:lang w:val="uk-UA" w:eastAsia="ru-RU"/>
        </w:rPr>
        <w:t xml:space="preserve"> полягає в тому, що </w:t>
      </w:r>
      <w:r w:rsidRPr="00A969FD">
        <w:rPr>
          <w:rFonts w:ascii="Times New Roman" w:eastAsia="Times New Roman" w:hAnsi="Times New Roman" w:cs="Times New Roman"/>
          <w:sz w:val="28"/>
          <w:szCs w:val="28"/>
          <w:lang w:eastAsia="ru-RU"/>
        </w:rPr>
        <w:t>вперше для створення прогностичної моделі поширення західного кукурудзяного жука нами використана</w:t>
      </w:r>
      <w:r w:rsidRPr="00A969FD">
        <w:rPr>
          <w:rFonts w:ascii="Times New Roman" w:eastAsia="Times New Roman" w:hAnsi="Times New Roman" w:cs="Times New Roman"/>
          <w:sz w:val="28"/>
          <w:szCs w:val="28"/>
          <w:lang w:val="uk-UA" w:eastAsia="ru-RU"/>
        </w:rPr>
        <w:t xml:space="preserve"> комп’ютерна</w:t>
      </w:r>
      <w:r w:rsidRPr="00A969FD">
        <w:rPr>
          <w:rFonts w:ascii="Times New Roman" w:eastAsia="Times New Roman" w:hAnsi="Times New Roman" w:cs="Times New Roman"/>
          <w:sz w:val="28"/>
          <w:szCs w:val="28"/>
          <w:lang w:eastAsia="ru-RU"/>
        </w:rPr>
        <w:t xml:space="preserve"> программа </w:t>
      </w:r>
      <w:r w:rsidRPr="00A969FD">
        <w:rPr>
          <w:rFonts w:ascii="Times New Roman" w:eastAsia="Times New Roman" w:hAnsi="Times New Roman" w:cs="Times New Roman"/>
          <w:sz w:val="28"/>
          <w:szCs w:val="28"/>
          <w:lang w:val="uk-UA" w:eastAsia="ru-RU"/>
        </w:rPr>
        <w:t xml:space="preserve">BioClass (прогноз поширення карантинних шкідливих організмів на основі математичного моделювання та ГІС-технологій). Ми з’ясували швидкість поширення карантинного шкідника і передбачили потенційний ареал заселення західним кукурудзяним жуком площі західного регіону України. </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5B55F7">
        <w:rPr>
          <w:rFonts w:ascii="Times New Roman" w:eastAsia="Times New Roman" w:hAnsi="Times New Roman" w:cs="Times New Roman"/>
          <w:b/>
          <w:sz w:val="28"/>
          <w:szCs w:val="28"/>
          <w:lang w:val="uk-UA" w:eastAsia="ru-RU"/>
        </w:rPr>
        <w:t>Особистий внесок конкурсанта:</w:t>
      </w:r>
      <w:r w:rsidRPr="00A969FD">
        <w:rPr>
          <w:rFonts w:ascii="Times New Roman" w:eastAsia="Times New Roman" w:hAnsi="Times New Roman" w:cs="Times New Roman"/>
          <w:sz w:val="28"/>
          <w:szCs w:val="28"/>
          <w:lang w:val="uk-UA" w:eastAsia="ru-RU"/>
        </w:rPr>
        <w:t xml:space="preserve"> складено карти потенційного ареалу </w:t>
      </w:r>
      <w:r w:rsidRPr="00A969FD">
        <w:rPr>
          <w:rFonts w:ascii="Times New Roman" w:eastAsia="Times New Roman" w:hAnsi="Times New Roman" w:cs="Times New Roman"/>
          <w:i/>
          <w:iCs/>
          <w:spacing w:val="-2"/>
          <w:sz w:val="28"/>
          <w:szCs w:val="28"/>
          <w:lang w:val="en-US" w:eastAsia="ru-RU"/>
        </w:rPr>
        <w:t>Diabrotica</w:t>
      </w:r>
      <w:r w:rsidRPr="00A969FD">
        <w:rPr>
          <w:rFonts w:ascii="Times New Roman" w:eastAsia="Times New Roman" w:hAnsi="Times New Roman" w:cs="Times New Roman"/>
          <w:i/>
          <w:iCs/>
          <w:spacing w:val="-2"/>
          <w:sz w:val="28"/>
          <w:szCs w:val="28"/>
          <w:lang w:val="uk-UA" w:eastAsia="ru-RU"/>
        </w:rPr>
        <w:t xml:space="preserve"> </w:t>
      </w:r>
      <w:r w:rsidRPr="00A969FD">
        <w:rPr>
          <w:rFonts w:ascii="Times New Roman" w:eastAsia="Times New Roman" w:hAnsi="Times New Roman" w:cs="Times New Roman"/>
          <w:i/>
          <w:iCs/>
          <w:spacing w:val="-2"/>
          <w:sz w:val="28"/>
          <w:szCs w:val="28"/>
          <w:lang w:val="en-US" w:eastAsia="ru-RU"/>
        </w:rPr>
        <w:t>v</w:t>
      </w:r>
      <w:r w:rsidRPr="00A969FD">
        <w:rPr>
          <w:rFonts w:ascii="Times New Roman" w:eastAsia="Times New Roman" w:hAnsi="Times New Roman" w:cs="Times New Roman"/>
          <w:i/>
          <w:iCs/>
          <w:spacing w:val="-2"/>
          <w:sz w:val="28"/>
          <w:szCs w:val="28"/>
          <w:lang w:val="uk-UA" w:eastAsia="ru-RU"/>
        </w:rPr>
        <w:t>і</w:t>
      </w:r>
      <w:r w:rsidRPr="00A969FD">
        <w:rPr>
          <w:rFonts w:ascii="Times New Roman" w:eastAsia="Times New Roman" w:hAnsi="Times New Roman" w:cs="Times New Roman"/>
          <w:i/>
          <w:iCs/>
          <w:spacing w:val="-2"/>
          <w:sz w:val="28"/>
          <w:szCs w:val="28"/>
          <w:lang w:val="en-US" w:eastAsia="ru-RU"/>
        </w:rPr>
        <w:t>rgifera</w:t>
      </w:r>
      <w:r w:rsidRPr="00A969FD">
        <w:rPr>
          <w:rFonts w:ascii="Times New Roman" w:eastAsia="Times New Roman" w:hAnsi="Times New Roman" w:cs="Times New Roman"/>
          <w:i/>
          <w:iCs/>
          <w:spacing w:val="-2"/>
          <w:sz w:val="28"/>
          <w:szCs w:val="28"/>
          <w:lang w:val="uk-UA" w:eastAsia="ru-RU"/>
        </w:rPr>
        <w:t xml:space="preserve"> </w:t>
      </w:r>
      <w:r w:rsidRPr="00A969FD">
        <w:rPr>
          <w:rFonts w:ascii="Times New Roman" w:eastAsia="Times New Roman" w:hAnsi="Times New Roman" w:cs="Times New Roman"/>
          <w:i/>
          <w:iCs/>
          <w:spacing w:val="-2"/>
          <w:sz w:val="28"/>
          <w:szCs w:val="28"/>
          <w:lang w:val="en-US" w:eastAsia="ru-RU"/>
        </w:rPr>
        <w:t>v</w:t>
      </w:r>
      <w:r w:rsidRPr="00A969FD">
        <w:rPr>
          <w:rFonts w:ascii="Times New Roman" w:eastAsia="Times New Roman" w:hAnsi="Times New Roman" w:cs="Times New Roman"/>
          <w:i/>
          <w:iCs/>
          <w:spacing w:val="-2"/>
          <w:sz w:val="28"/>
          <w:szCs w:val="28"/>
          <w:lang w:val="uk-UA" w:eastAsia="ru-RU"/>
        </w:rPr>
        <w:t>і</w:t>
      </w:r>
      <w:r w:rsidRPr="00A969FD">
        <w:rPr>
          <w:rFonts w:ascii="Times New Roman" w:eastAsia="Times New Roman" w:hAnsi="Times New Roman" w:cs="Times New Roman"/>
          <w:i/>
          <w:iCs/>
          <w:spacing w:val="-2"/>
          <w:sz w:val="28"/>
          <w:szCs w:val="28"/>
          <w:lang w:val="en-US" w:eastAsia="ru-RU"/>
        </w:rPr>
        <w:t>rgifera</w:t>
      </w:r>
      <w:r w:rsidRPr="00A969FD">
        <w:rPr>
          <w:rFonts w:ascii="Times New Roman" w:eastAsia="Times New Roman" w:hAnsi="Times New Roman" w:cs="Times New Roman"/>
          <w:sz w:val="28"/>
          <w:szCs w:val="28"/>
          <w:lang w:val="uk-UA" w:eastAsia="ru-RU"/>
        </w:rPr>
        <w:t xml:space="preserve"> у різних областях західної України. Проведений аналіз циклів сонячної активності для передбачення зміни чисельності популяцій шкідника на період до 2021 року.</w:t>
      </w:r>
    </w:p>
    <w:p w:rsidR="00A969FD" w:rsidRPr="00A969FD" w:rsidRDefault="00A969FD" w:rsidP="0086178A">
      <w:pPr>
        <w:tabs>
          <w:tab w:val="left" w:pos="993"/>
        </w:tabs>
        <w:suppressAutoHyphens/>
        <w:spacing w:after="0" w:line="240" w:lineRule="auto"/>
        <w:ind w:firstLine="709"/>
        <w:jc w:val="both"/>
        <w:rPr>
          <w:rFonts w:ascii="Times New Roman" w:eastAsia="Times New Roman" w:hAnsi="Times New Roman" w:cs="Times New Roman"/>
          <w:sz w:val="28"/>
          <w:szCs w:val="28"/>
          <w:lang w:val="uk-UA" w:eastAsia="ru-RU"/>
        </w:rPr>
      </w:pPr>
    </w:p>
    <w:p w:rsidR="00A969FD" w:rsidRPr="00A969FD" w:rsidRDefault="00A969FD" w:rsidP="005B55F7">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lastRenderedPageBreak/>
        <w:t xml:space="preserve">У сучасних умовах розвитку сільського господарства західного Лісостепу України актуальним є своєчасне і якісне проведення карантинних захисних заходів від шкідників кукурудзи. </w:t>
      </w:r>
    </w:p>
    <w:p w:rsidR="00A969FD" w:rsidRPr="00A969FD" w:rsidRDefault="00A969FD" w:rsidP="005B55F7">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Головною передумовою карантину рослин є обґрунтований фітосанітарний моніторинг та прогноз розвитку і розмноження шкідливих організмів, їх багаторічної системи збору, поширення шкідників, а також накопичення, аналізу і використання карантинної інформації відповідних заходів.</w:t>
      </w:r>
    </w:p>
    <w:p w:rsidR="00A969FD" w:rsidRPr="00A969FD" w:rsidRDefault="00A969FD" w:rsidP="005B55F7">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Водночас моніторинг карантинних шкідливих видів організмів в Україні спрямований на попередження їх проникнення та розповсюдження з територій інших країн. А також на своєчасне виявлення, локалізацію та ліквідацію карантинних організмів, обмежених поширеною територією України. Нагальним є розроблення прогнозу поширення карантинних організмів із застосуванням сучасних математичних моделей. Ці невідкладні завдання моніторингу і високоефективного контролю фітофагів у карантині рослин передбачено Законом України «Про карантин рослин» (1993) (Із змінами, внесеними згідно із законом від 08.12.2015 р.). </w:t>
      </w:r>
    </w:p>
    <w:p w:rsidR="00A969FD" w:rsidRPr="00A969FD" w:rsidRDefault="00A969FD" w:rsidP="005B55F7">
      <w:pPr>
        <w:spacing w:after="0" w:line="240" w:lineRule="auto"/>
        <w:jc w:val="center"/>
        <w:rPr>
          <w:rFonts w:ascii="Times New Roman" w:eastAsia="Times New Roman" w:hAnsi="Times New Roman" w:cs="Times New Roman"/>
          <w:b/>
          <w:sz w:val="28"/>
          <w:szCs w:val="28"/>
          <w:lang w:val="uk-UA" w:eastAsia="ru-RU"/>
        </w:rPr>
      </w:pPr>
      <w:r w:rsidRPr="00A969FD">
        <w:rPr>
          <w:rFonts w:ascii="Times New Roman" w:eastAsia="Times New Roman" w:hAnsi="Times New Roman" w:cs="Times New Roman"/>
          <w:b/>
          <w:sz w:val="28"/>
          <w:szCs w:val="28"/>
          <w:lang w:val="uk-UA" w:eastAsia="ru-RU"/>
        </w:rPr>
        <w:t xml:space="preserve">Методика прогнозування потенційного ареалу поширення </w:t>
      </w:r>
      <w:r w:rsidRPr="00A969FD">
        <w:rPr>
          <w:rFonts w:ascii="Times New Roman" w:eastAsia="Times New Roman" w:hAnsi="Times New Roman" w:cs="Times New Roman"/>
          <w:b/>
          <w:spacing w:val="-2"/>
          <w:sz w:val="28"/>
          <w:szCs w:val="28"/>
          <w:lang w:val="uk-UA" w:eastAsia="ru-RU"/>
        </w:rPr>
        <w:t xml:space="preserve">західного кукурудзяного жука із використанням комп’ютерної програми </w:t>
      </w:r>
      <w:r w:rsidRPr="00A969FD">
        <w:rPr>
          <w:rFonts w:ascii="Times New Roman" w:eastAsia="Times New Roman" w:hAnsi="Times New Roman" w:cs="Times New Roman"/>
          <w:b/>
          <w:sz w:val="28"/>
          <w:szCs w:val="28"/>
          <w:lang w:val="uk-UA" w:eastAsia="ru-RU"/>
        </w:rPr>
        <w:t>BioClass</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Загальновідомо, що західний регіон України досить сильно порізаний долинами, балками, ярами. Чергування різних за спрямуванням форм рельєфу порушують властиву рівнинам горизонтальність у розподілі абіотичних чинників навколишнього середовища. Умови для існування шкідливих організмів можна уявити як сукупність окремих елементів середовища, що впливають на них. На кожен з організмів діє одночасно безліч екологічних факторів. </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Використання географічних інформаційних систем (GIS) дозволяє будувати просторові моделі динаміки розвитку рослин і шкідливих організмів для забезпечення користувачів необхідною інформацією. Тому виникає необхідність використання теорії нечітких множин (fuzzy logic) при агроекологічній класифікації. Застосування даної методології для опису системи «рослина – навколишнє середовище» має на увазі рішення завдань на основі неповної інформації та ідентифікації нелінійних систем великої розмірності.</w:t>
      </w:r>
    </w:p>
    <w:p w:rsidR="00A969FD" w:rsidRPr="00A969FD" w:rsidRDefault="00A969FD" w:rsidP="005B55F7">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Для агроекологічної класифікації досліджуваної території нами використано комп’ютерну програму GIS класифікаційну систему BioClass. Програма заснована на теорії нечітких множин. Концепція BioClass виходить з сучасних досягнень факториальної екології та виявлення функції відгуку організмів на сукупність дії екологічних факторів. Програма обробляє інформацію з різних джерел, а також будує узагальнені 2D і 3D цифрові карти для підтримки прийняття рішень. У системі BioClass застосовувався метод сполучених спостережень за шкідливими організмами і погодними умовами та метод інтерполяції Крігінг. Збір мікро-кліматичної інформації на дослідних ділянках проводили як традиційним способом (за допомогою класичних метеорологічних приладів), так і за допомогою мережі автоматичних метеостанцій «Агроексперт». Географічні координати </w:t>
      </w:r>
      <w:r w:rsidRPr="00A969FD">
        <w:rPr>
          <w:rFonts w:ascii="Times New Roman" w:eastAsia="Times New Roman" w:hAnsi="Times New Roman" w:cs="Times New Roman"/>
          <w:sz w:val="28"/>
          <w:szCs w:val="28"/>
          <w:lang w:val="uk-UA" w:eastAsia="ru-RU"/>
        </w:rPr>
        <w:lastRenderedPageBreak/>
        <w:t>визначали на основі отриманих даних з Гло</w:t>
      </w:r>
      <w:r w:rsidR="00C62585">
        <w:rPr>
          <w:rFonts w:ascii="Times New Roman" w:eastAsia="Times New Roman" w:hAnsi="Times New Roman" w:cs="Times New Roman"/>
          <w:sz w:val="28"/>
          <w:szCs w:val="28"/>
          <w:lang w:val="uk-UA" w:eastAsia="ru-RU"/>
        </w:rPr>
        <w:t>бальної системи позиціонування «GPS Garmin»</w:t>
      </w:r>
      <w:r w:rsidRPr="00A969FD">
        <w:rPr>
          <w:rFonts w:ascii="Times New Roman" w:eastAsia="Times New Roman" w:hAnsi="Times New Roman" w:cs="Times New Roman"/>
          <w:sz w:val="28"/>
          <w:szCs w:val="28"/>
          <w:lang w:val="uk-UA" w:eastAsia="ru-RU"/>
        </w:rPr>
        <w:t>.</w:t>
      </w:r>
    </w:p>
    <w:p w:rsidR="00A969FD" w:rsidRPr="00A969FD" w:rsidRDefault="00A969FD" w:rsidP="00C85F36">
      <w:pPr>
        <w:shd w:val="clear" w:color="auto" w:fill="FFFFFF"/>
        <w:spacing w:after="0" w:line="240" w:lineRule="auto"/>
        <w:ind w:right="12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Програму BioClass використовували для сегментації і класифікації космічних знімків при створенні інформаційних шарів та агроекологічної класифікації. Такі інформаційні шари як висота, вміст гумусу, вміст елементів живлення можуть бути побудовані на основі точкових вимірювань і Крігінг інтерполяції. </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Мета побудови таких моделей – детальне прогнозування поведінки західного кукурудзяного жука та вирішення задач локалізації його вогнищ. Рішення оптимізаційної задачі в програмі BioClass включає наступні етапи:</w:t>
      </w:r>
    </w:p>
    <w:p w:rsidR="00A969FD" w:rsidRPr="00A969FD" w:rsidRDefault="00A969FD" w:rsidP="00660D29">
      <w:pPr>
        <w:numPr>
          <w:ilvl w:val="0"/>
          <w:numId w:val="5"/>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ідентифікація цілей та проблем;</w:t>
      </w:r>
    </w:p>
    <w:p w:rsidR="00A969FD" w:rsidRPr="00A969FD" w:rsidRDefault="00A969FD" w:rsidP="00660D29">
      <w:pPr>
        <w:numPr>
          <w:ilvl w:val="0"/>
          <w:numId w:val="5"/>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визначення факторів (критеріїв);</w:t>
      </w:r>
    </w:p>
    <w:p w:rsidR="00A969FD" w:rsidRPr="00A969FD" w:rsidRDefault="00A969FD" w:rsidP="00660D29">
      <w:pPr>
        <w:numPr>
          <w:ilvl w:val="0"/>
          <w:numId w:val="5"/>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побудова цифрових карт для кожного фітофага;</w:t>
      </w:r>
    </w:p>
    <w:p w:rsidR="00A969FD" w:rsidRPr="00A969FD" w:rsidRDefault="00A969FD" w:rsidP="00660D29">
      <w:pPr>
        <w:numPr>
          <w:ilvl w:val="0"/>
          <w:numId w:val="5"/>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додавання вагових коефіцієнтів;</w:t>
      </w:r>
    </w:p>
    <w:p w:rsidR="00A969FD" w:rsidRPr="00A969FD" w:rsidRDefault="00A969FD" w:rsidP="00660D29">
      <w:pPr>
        <w:numPr>
          <w:ilvl w:val="0"/>
          <w:numId w:val="5"/>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рекомендації для прийняття рішень.</w:t>
      </w:r>
    </w:p>
    <w:p w:rsidR="00A969FD" w:rsidRPr="00A969FD" w:rsidRDefault="00A969FD" w:rsidP="0086178A">
      <w:pPr>
        <w:spacing w:after="0" w:line="240" w:lineRule="auto"/>
        <w:ind w:firstLine="709"/>
        <w:jc w:val="center"/>
        <w:rPr>
          <w:rFonts w:ascii="Times New Roman" w:eastAsia="Times New Roman" w:hAnsi="Times New Roman" w:cs="Times New Roman"/>
          <w:b/>
          <w:sz w:val="28"/>
          <w:szCs w:val="28"/>
          <w:lang w:val="uk-UA" w:eastAsia="ru-RU"/>
        </w:rPr>
      </w:pPr>
      <w:r w:rsidRPr="00A969FD">
        <w:rPr>
          <w:rFonts w:ascii="Times New Roman" w:eastAsia="Times New Roman" w:hAnsi="Times New Roman" w:cs="Times New Roman"/>
          <w:b/>
          <w:sz w:val="28"/>
          <w:szCs w:val="28"/>
          <w:lang w:eastAsia="ru-RU"/>
        </w:rPr>
        <w:t>Закономірності впливу с</w:t>
      </w:r>
      <w:r w:rsidRPr="00A969FD">
        <w:rPr>
          <w:rFonts w:ascii="Times New Roman" w:eastAsia="Times New Roman" w:hAnsi="Times New Roman" w:cs="Times New Roman"/>
          <w:b/>
          <w:sz w:val="28"/>
          <w:szCs w:val="28"/>
          <w:lang w:val="uk-UA" w:eastAsia="ru-RU"/>
        </w:rPr>
        <w:t>онячн</w:t>
      </w:r>
      <w:r w:rsidRPr="00A969FD">
        <w:rPr>
          <w:rFonts w:ascii="Times New Roman" w:eastAsia="Times New Roman" w:hAnsi="Times New Roman" w:cs="Times New Roman"/>
          <w:b/>
          <w:sz w:val="28"/>
          <w:szCs w:val="28"/>
          <w:lang w:eastAsia="ru-RU"/>
        </w:rPr>
        <w:t>ої</w:t>
      </w:r>
      <w:r w:rsidRPr="00A969FD">
        <w:rPr>
          <w:rFonts w:ascii="Times New Roman" w:eastAsia="Times New Roman" w:hAnsi="Times New Roman" w:cs="Times New Roman"/>
          <w:b/>
          <w:sz w:val="28"/>
          <w:szCs w:val="28"/>
          <w:lang w:val="uk-UA" w:eastAsia="ru-RU"/>
        </w:rPr>
        <w:t xml:space="preserve"> активності на ентомокомплекси</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З числа глобальних чинників, що можуть одночасно впливати на ентомокомплекси у різних регіонах України, відмічається сонячна активність (СА). Так, доведено залежність від неї частоти магнітних бурь, кількості ультрафіолетової радіації, ступеню iонiзації верхніх шарів атмосфери, інсоляції, температури повітря і моря, тиску повітря, кiлькостi опадів. Внаслідок зниження концентрації озону у роки підвищеної СА підвищується температура повітря, зменшується кiлькiсть атмосферних опадів. </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Встановлено зв’язки мiж ритмiчнiстю активності Сонця та поширенням хвороб рослин, тварин, людей, урожайністю сільськогосподарських культур, термінами сезонног</w:t>
      </w:r>
      <w:r w:rsidR="0075661E">
        <w:rPr>
          <w:rFonts w:ascii="Times New Roman" w:eastAsia="Times New Roman" w:hAnsi="Times New Roman" w:cs="Times New Roman"/>
          <w:sz w:val="28"/>
          <w:szCs w:val="28"/>
          <w:lang w:val="uk-UA" w:eastAsia="ru-RU"/>
        </w:rPr>
        <w:t xml:space="preserve">о розвитку рослин, коливаннями </w:t>
      </w:r>
      <w:r w:rsidRPr="00A969FD">
        <w:rPr>
          <w:rFonts w:ascii="Times New Roman" w:eastAsia="Times New Roman" w:hAnsi="Times New Roman" w:cs="Times New Roman"/>
          <w:sz w:val="28"/>
          <w:szCs w:val="28"/>
          <w:lang w:val="uk-UA" w:eastAsia="ru-RU"/>
        </w:rPr>
        <w:t>чисельності риб, птахів, гризунів, комах. У динамiцi цих явищ, як i у ході СА, виділяють цикли тривалістю 5–6, 11, 22–23, 30–35, 80–90, 500 і 1800–1900 років. Через те, що тривалість «11-рiчного» циклу коливається вiд 7 до 17 років, і амплітуда теж, можна говорити не про перiодичнiсть, а про полі циклічність [17].</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Про повторення через мiнливi проміжки часу [10–12, 20–22, 30–32 роки] особливості розмножень комах та зв’язок їх із глобальними процесами свідчать чисельні публікації. Так, за даними щодо масових розмножень i мiграцiї азіатської сарани майже за 1300 років встановлене зростання чисельності фітофага у роки мінімумів сонячної активності, через рiк пiсля мiнiмуму або за рiк до нього [6,13]. Однак, при цьому не вказується особливості біології та поширення і моніторингу регульованих шкідливих організмів як в окремих ареалах, так і в зонах можливого поширення.</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Проаналізувавши список циклів сонячної активності (додаток Е, Ж), ми з’ясували, що пік сонячної активності припав на 2012 рік, а у наступні 1-2 роки очікується завершення даного циклу, що ймовірно призведе до збільшення чисельності </w:t>
      </w:r>
      <w:r w:rsidRPr="0075661E">
        <w:rPr>
          <w:rFonts w:ascii="Times New Roman" w:eastAsia="Times New Roman" w:hAnsi="Times New Roman" w:cs="Times New Roman"/>
          <w:i/>
          <w:sz w:val="28"/>
          <w:szCs w:val="28"/>
          <w:lang w:val="uk-UA" w:eastAsia="ru-RU"/>
        </w:rPr>
        <w:t>Diabrotica virgifera</w:t>
      </w:r>
      <w:r w:rsidRPr="00A969FD">
        <w:rPr>
          <w:rFonts w:ascii="Times New Roman" w:eastAsia="Times New Roman" w:hAnsi="Times New Roman" w:cs="Times New Roman"/>
          <w:sz w:val="28"/>
          <w:szCs w:val="28"/>
          <w:lang w:val="uk-UA" w:eastAsia="ru-RU"/>
        </w:rPr>
        <w:t>.</w:t>
      </w:r>
    </w:p>
    <w:p w:rsidR="00A969FD" w:rsidRPr="00A969FD" w:rsidRDefault="00A969FD" w:rsidP="0086178A">
      <w:pPr>
        <w:spacing w:after="0" w:line="240" w:lineRule="auto"/>
        <w:ind w:firstLine="709"/>
        <w:jc w:val="center"/>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noProof/>
          <w:sz w:val="20"/>
          <w:szCs w:val="20"/>
          <w:lang w:eastAsia="ru-RU"/>
        </w:rPr>
        <w:lastRenderedPageBreak/>
        <w:drawing>
          <wp:inline distT="0" distB="0" distL="0" distR="0" wp14:anchorId="59BB008D" wp14:editId="7610FD75">
            <wp:extent cx="2924655" cy="1831326"/>
            <wp:effectExtent l="0" t="0" r="0" b="0"/>
            <wp:docPr id="2" name="Рисунок 1"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7"/>
                    <pic:cNvPicPr>
                      <a:picLocks noChangeAspect="1" noChangeArrowheads="1"/>
                    </pic:cNvPicPr>
                  </pic:nvPicPr>
                  <pic:blipFill>
                    <a:blip r:embed="rId21" cstate="print"/>
                    <a:srcRect/>
                    <a:stretch>
                      <a:fillRect/>
                    </a:stretch>
                  </pic:blipFill>
                  <pic:spPr bwMode="auto">
                    <a:xfrm>
                      <a:off x="0" y="0"/>
                      <a:ext cx="2923778" cy="1830777"/>
                    </a:xfrm>
                    <a:prstGeom prst="rect">
                      <a:avLst/>
                    </a:prstGeom>
                    <a:noFill/>
                    <a:ln w="9525">
                      <a:noFill/>
                      <a:miter lim="800000"/>
                      <a:headEnd/>
                      <a:tailEnd/>
                    </a:ln>
                  </pic:spPr>
                </pic:pic>
              </a:graphicData>
            </a:graphic>
          </wp:inline>
        </w:drawing>
      </w:r>
    </w:p>
    <w:p w:rsidR="00A969FD" w:rsidRPr="00A969FD" w:rsidRDefault="00A9179F" w:rsidP="0086178A">
      <w:pPr>
        <w:spacing w:after="0" w:line="240" w:lineRule="auto"/>
        <w:ind w:firstLine="709"/>
        <w:jc w:val="center"/>
        <w:rPr>
          <w:rFonts w:ascii="Times New Roman" w:eastAsia="Times New Roman" w:hAnsi="Times New Roman" w:cs="Times New Roman"/>
          <w:sz w:val="28"/>
          <w:szCs w:val="28"/>
          <w:lang w:val="uk-UA" w:eastAsia="ru-RU"/>
        </w:rPr>
      </w:pPr>
      <w:r w:rsidRPr="00A9179F">
        <w:rPr>
          <w:rFonts w:ascii="Times New Roman" w:eastAsia="Times New Roman" w:hAnsi="Times New Roman" w:cs="Times New Roman"/>
          <w:b/>
          <w:sz w:val="28"/>
          <w:szCs w:val="28"/>
          <w:lang w:val="uk-UA" w:eastAsia="ru-RU"/>
        </w:rPr>
        <w:t>Рисунок</w:t>
      </w:r>
      <w:r w:rsidR="00A969FD" w:rsidRPr="00A9179F">
        <w:rPr>
          <w:rFonts w:ascii="Times New Roman" w:eastAsia="Times New Roman" w:hAnsi="Times New Roman" w:cs="Times New Roman"/>
          <w:b/>
          <w:sz w:val="28"/>
          <w:szCs w:val="28"/>
          <w:lang w:val="uk-UA" w:eastAsia="ru-RU"/>
        </w:rPr>
        <w:t xml:space="preserve"> 1.1.</w:t>
      </w:r>
      <w:r w:rsidR="00A969FD" w:rsidRPr="00A969FD">
        <w:rPr>
          <w:rFonts w:ascii="Times New Roman" w:eastAsia="Times New Roman" w:hAnsi="Times New Roman" w:cs="Times New Roman"/>
          <w:sz w:val="28"/>
          <w:szCs w:val="28"/>
          <w:lang w:val="uk-UA" w:eastAsia="ru-RU"/>
        </w:rPr>
        <w:t xml:space="preserve"> Цикли сонячної активності (за даними NASA).</w:t>
      </w:r>
    </w:p>
    <w:p w:rsidR="00A969FD" w:rsidRPr="00A9179F" w:rsidRDefault="00A969FD" w:rsidP="0086178A">
      <w:pPr>
        <w:spacing w:after="0" w:line="240" w:lineRule="auto"/>
        <w:ind w:firstLine="720"/>
        <w:jc w:val="center"/>
        <w:rPr>
          <w:rFonts w:ascii="Times New Roman" w:eastAsia="Times New Roman" w:hAnsi="Times New Roman" w:cs="Times New Roman"/>
          <w:sz w:val="28"/>
          <w:szCs w:val="28"/>
          <w:lang w:val="uk-UA" w:eastAsia="ru-RU"/>
        </w:rPr>
      </w:pPr>
      <w:bookmarkStart w:id="2" w:name="_Toc275852863"/>
      <w:bookmarkStart w:id="3" w:name="_Toc276475817"/>
      <w:bookmarkStart w:id="4" w:name="_Toc311120784"/>
      <w:bookmarkStart w:id="5" w:name="_Toc311120893"/>
      <w:r w:rsidRPr="00A9179F">
        <w:rPr>
          <w:rFonts w:ascii="Times New Roman" w:eastAsia="Times New Roman" w:hAnsi="Times New Roman" w:cs="Times New Roman"/>
          <w:sz w:val="28"/>
          <w:szCs w:val="28"/>
          <w:lang w:val="uk-UA" w:eastAsia="ru-RU"/>
        </w:rPr>
        <w:t>Використання програми BioClass для фітосанітарного районування західного регіону України.</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У результаті проведених операцій із використанням програми BioClass було ідентифіковано мікрозони з різним ризиком розвитку західного кукурудзяного жука (</w:t>
      </w:r>
      <w:r w:rsidRPr="00A969FD">
        <w:rPr>
          <w:rFonts w:ascii="Times New Roman" w:eastAsia="Times New Roman" w:hAnsi="Times New Roman" w:cs="Times New Roman"/>
          <w:i/>
          <w:sz w:val="28"/>
          <w:szCs w:val="28"/>
          <w:lang w:val="en-US" w:eastAsia="ru-RU"/>
        </w:rPr>
        <w:t>Diabrotica</w:t>
      </w:r>
      <w:r w:rsidRPr="00A969FD">
        <w:rPr>
          <w:rFonts w:ascii="Times New Roman" w:eastAsia="Times New Roman" w:hAnsi="Times New Roman" w:cs="Times New Roman"/>
          <w:i/>
          <w:sz w:val="28"/>
          <w:szCs w:val="28"/>
          <w:lang w:val="uk-UA" w:eastAsia="ru-RU"/>
        </w:rPr>
        <w:t xml:space="preserve"> </w:t>
      </w:r>
      <w:r w:rsidRPr="00A969FD">
        <w:rPr>
          <w:rFonts w:ascii="Times New Roman" w:eastAsia="Times New Roman" w:hAnsi="Times New Roman" w:cs="Times New Roman"/>
          <w:i/>
          <w:sz w:val="28"/>
          <w:szCs w:val="28"/>
          <w:lang w:val="en-US" w:eastAsia="ru-RU"/>
        </w:rPr>
        <w:t>virgifera</w:t>
      </w:r>
      <w:r w:rsidRPr="00A969FD">
        <w:rPr>
          <w:rFonts w:ascii="Times New Roman" w:eastAsia="Times New Roman" w:hAnsi="Times New Roman" w:cs="Times New Roman"/>
          <w:i/>
          <w:sz w:val="28"/>
          <w:szCs w:val="28"/>
          <w:lang w:val="uk-UA" w:eastAsia="ru-RU"/>
        </w:rPr>
        <w:t xml:space="preserve"> </w:t>
      </w:r>
      <w:r w:rsidRPr="00A969FD">
        <w:rPr>
          <w:rFonts w:ascii="Times New Roman" w:eastAsia="Times New Roman" w:hAnsi="Times New Roman" w:cs="Times New Roman"/>
          <w:i/>
          <w:sz w:val="28"/>
          <w:szCs w:val="28"/>
          <w:lang w:val="en-US" w:eastAsia="ru-RU"/>
        </w:rPr>
        <w:t>virgifera</w:t>
      </w:r>
      <w:r w:rsidRPr="00A969FD">
        <w:rPr>
          <w:rFonts w:ascii="Times New Roman" w:eastAsia="Times New Roman" w:hAnsi="Times New Roman" w:cs="Times New Roman"/>
          <w:i/>
          <w:sz w:val="28"/>
          <w:szCs w:val="28"/>
          <w:lang w:val="uk-UA" w:eastAsia="ru-RU"/>
        </w:rPr>
        <w:t xml:space="preserve"> </w:t>
      </w:r>
      <w:r w:rsidRPr="00A969FD">
        <w:rPr>
          <w:rFonts w:ascii="Times New Roman" w:eastAsia="Times New Roman" w:hAnsi="Times New Roman" w:cs="Times New Roman"/>
          <w:sz w:val="28"/>
          <w:szCs w:val="28"/>
          <w:lang w:val="en-US" w:eastAsia="ru-RU"/>
        </w:rPr>
        <w:t>Le</w:t>
      </w:r>
      <w:r w:rsidRPr="00A969FD">
        <w:rPr>
          <w:rFonts w:ascii="Times New Roman" w:eastAsia="Times New Roman" w:hAnsi="Times New Roman" w:cs="Times New Roman"/>
          <w:sz w:val="28"/>
          <w:szCs w:val="28"/>
          <w:lang w:val="uk-UA" w:eastAsia="ru-RU"/>
        </w:rPr>
        <w:t xml:space="preserve"> С</w:t>
      </w:r>
      <w:r w:rsidRPr="00A969FD">
        <w:rPr>
          <w:rFonts w:ascii="Times New Roman" w:eastAsia="Times New Roman" w:hAnsi="Times New Roman" w:cs="Times New Roman"/>
          <w:sz w:val="28"/>
          <w:szCs w:val="28"/>
          <w:lang w:val="en-US" w:eastAsia="ru-RU"/>
        </w:rPr>
        <w:t>onte</w:t>
      </w:r>
      <w:r w:rsidRPr="00A969FD">
        <w:rPr>
          <w:rFonts w:ascii="Times New Roman" w:eastAsia="Times New Roman" w:hAnsi="Times New Roman" w:cs="Times New Roman"/>
          <w:sz w:val="28"/>
          <w:szCs w:val="28"/>
          <w:lang w:val="uk-UA" w:eastAsia="ru-RU"/>
        </w:rPr>
        <w:t>). Отриману інформацію використано при розробці та уточненні моделей і методів прогнозу поширення досліджуваного шкідника. Для ідентифікації меж поширення шкідників накладені інформаційні шари, що характеризують клімат, вегетацію, рельєф та ін.</w:t>
      </w:r>
    </w:p>
    <w:p w:rsidR="00A969FD" w:rsidRPr="00A969FD" w:rsidRDefault="00A9179F" w:rsidP="00660D29">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1552" behindDoc="1" locked="0" layoutInCell="1" allowOverlap="1" wp14:anchorId="54F2BFBD" wp14:editId="7FB29125">
            <wp:simplePos x="0" y="0"/>
            <wp:positionH relativeFrom="column">
              <wp:posOffset>2806065</wp:posOffset>
            </wp:positionH>
            <wp:positionV relativeFrom="paragraph">
              <wp:posOffset>410845</wp:posOffset>
            </wp:positionV>
            <wp:extent cx="3248025" cy="1971675"/>
            <wp:effectExtent l="0" t="0" r="9525" b="9525"/>
            <wp:wrapTight wrapText="bothSides">
              <wp:wrapPolygon edited="0">
                <wp:start x="0" y="0"/>
                <wp:lineTo x="0" y="21496"/>
                <wp:lineTo x="21537" y="21496"/>
                <wp:lineTo x="21537" y="0"/>
                <wp:lineTo x="0"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2702" t="25034" r="23989" b="28190"/>
                    <a:stretch/>
                  </pic:blipFill>
                  <pic:spPr bwMode="auto">
                    <a:xfrm>
                      <a:off x="0" y="0"/>
                      <a:ext cx="324802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 xml:space="preserve">Зокрема, при побудові карт із потенційним ареалом поширення </w:t>
      </w:r>
      <w:r w:rsidR="00A969FD" w:rsidRPr="00A969FD">
        <w:rPr>
          <w:rFonts w:ascii="Times New Roman" w:eastAsia="Times New Roman" w:hAnsi="Times New Roman" w:cs="Times New Roman"/>
          <w:i/>
          <w:sz w:val="28"/>
          <w:szCs w:val="28"/>
          <w:lang w:val="en-US" w:eastAsia="ru-RU"/>
        </w:rPr>
        <w:t>Diabrotica</w:t>
      </w:r>
      <w:r w:rsidR="00A969FD" w:rsidRPr="00A969FD">
        <w:rPr>
          <w:rFonts w:ascii="Times New Roman" w:eastAsia="Times New Roman" w:hAnsi="Times New Roman" w:cs="Times New Roman"/>
          <w:i/>
          <w:sz w:val="28"/>
          <w:szCs w:val="28"/>
          <w:lang w:val="uk-UA" w:eastAsia="ru-RU"/>
        </w:rPr>
        <w:t xml:space="preserve"> </w:t>
      </w:r>
      <w:r w:rsidR="00A969FD" w:rsidRPr="00A969FD">
        <w:rPr>
          <w:rFonts w:ascii="Times New Roman" w:eastAsia="Times New Roman" w:hAnsi="Times New Roman" w:cs="Times New Roman"/>
          <w:i/>
          <w:sz w:val="28"/>
          <w:szCs w:val="28"/>
          <w:lang w:val="en-US" w:eastAsia="ru-RU"/>
        </w:rPr>
        <w:t>virgifera</w:t>
      </w:r>
      <w:r w:rsidR="00A969FD" w:rsidRPr="00A969FD">
        <w:rPr>
          <w:rFonts w:ascii="Times New Roman" w:eastAsia="Times New Roman" w:hAnsi="Times New Roman" w:cs="Times New Roman"/>
          <w:i/>
          <w:sz w:val="28"/>
          <w:szCs w:val="28"/>
          <w:lang w:val="uk-UA" w:eastAsia="ru-RU"/>
        </w:rPr>
        <w:t xml:space="preserve"> </w:t>
      </w:r>
      <w:r w:rsidR="00A969FD" w:rsidRPr="00A969FD">
        <w:rPr>
          <w:rFonts w:ascii="Times New Roman" w:eastAsia="Times New Roman" w:hAnsi="Times New Roman" w:cs="Times New Roman"/>
          <w:i/>
          <w:sz w:val="28"/>
          <w:szCs w:val="28"/>
          <w:lang w:val="en-US" w:eastAsia="ru-RU"/>
        </w:rPr>
        <w:t>virgifera</w:t>
      </w:r>
      <w:r w:rsidR="00A969FD" w:rsidRPr="00A969FD">
        <w:rPr>
          <w:rFonts w:ascii="Times New Roman" w:eastAsia="Times New Roman" w:hAnsi="Times New Roman" w:cs="Times New Roman"/>
          <w:sz w:val="28"/>
          <w:szCs w:val="28"/>
          <w:lang w:val="uk-UA" w:eastAsia="ru-RU"/>
        </w:rPr>
        <w:t xml:space="preserve"> у Західному лісостепу України виявлено, що 49,07% площі даного регіону отримали класифікаційну оцінку «дуже добре» для поширення і акліматизації шкідника, 31,62% площі отримали оцінку «добре», 13,96% – «задовільно», 3,07% – «погано», 1,19% – «дуже погано». Ще 1,13% площі західного Лісостепу України не придатні для заселення шкідником. </w:t>
      </w:r>
    </w:p>
    <w:p w:rsidR="00A969FD" w:rsidRPr="00A9179F" w:rsidRDefault="00A9179F" w:rsidP="00A9179F">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2576" behindDoc="1" locked="0" layoutInCell="1" allowOverlap="1" wp14:anchorId="61B90EA3" wp14:editId="1373660C">
            <wp:simplePos x="0" y="0"/>
            <wp:positionH relativeFrom="column">
              <wp:posOffset>2814955</wp:posOffset>
            </wp:positionH>
            <wp:positionV relativeFrom="paragraph">
              <wp:posOffset>226060</wp:posOffset>
            </wp:positionV>
            <wp:extent cx="3209925" cy="2276475"/>
            <wp:effectExtent l="0" t="0" r="9525" b="9525"/>
            <wp:wrapTight wrapText="bothSides">
              <wp:wrapPolygon edited="0">
                <wp:start x="0" y="0"/>
                <wp:lineTo x="0" y="21510"/>
                <wp:lineTo x="21536" y="21510"/>
                <wp:lineTo x="21536" y="0"/>
                <wp:lineTo x="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1504" t="28240" r="23804" b="15364"/>
                    <a:stretch/>
                  </pic:blipFill>
                  <pic:spPr bwMode="auto">
                    <a:xfrm>
                      <a:off x="0" y="0"/>
                      <a:ext cx="320992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 xml:space="preserve">Отже, як видно із рисунку 2.1., більше 80% площі досліджуваного регіону є потенційно сприйнятливою для заселення і акліматизації західного кукурудзяного жука. </w:t>
      </w:r>
    </w:p>
    <w:p w:rsidR="00A969FD" w:rsidRPr="00A969FD" w:rsidRDefault="00A969FD" w:rsidP="00A9179F">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Дані прогнозу поширення західного кукурудзяно</w:t>
      </w:r>
      <w:r w:rsidR="00A9179F">
        <w:rPr>
          <w:rFonts w:ascii="Times New Roman" w:eastAsia="Times New Roman" w:hAnsi="Times New Roman" w:cs="Times New Roman"/>
          <w:sz w:val="28"/>
          <w:szCs w:val="28"/>
          <w:lang w:val="uk-UA" w:eastAsia="ru-RU"/>
        </w:rPr>
        <w:t>го жука узагальнені в діаграмі.</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При побудові карт із потенційним ареалом поширення західного кукурудзяного жука у Чернівецькій області виявлено, що 58% площі даного регіону отримали класифікаційну оцінку «дуже добре» для поширення і акліматизації шкідника, 8% площі отримали </w:t>
      </w:r>
      <w:r w:rsidR="004A10A4">
        <w:rPr>
          <w:noProof/>
          <w:lang w:eastAsia="ru-RU"/>
        </w:rPr>
        <w:lastRenderedPageBreak/>
        <w:drawing>
          <wp:anchor distT="0" distB="0" distL="114300" distR="114300" simplePos="0" relativeHeight="251673600" behindDoc="1" locked="0" layoutInCell="1" allowOverlap="1" wp14:anchorId="03909673" wp14:editId="5CE87319">
            <wp:simplePos x="0" y="0"/>
            <wp:positionH relativeFrom="column">
              <wp:posOffset>2415540</wp:posOffset>
            </wp:positionH>
            <wp:positionV relativeFrom="paragraph">
              <wp:posOffset>85090</wp:posOffset>
            </wp:positionV>
            <wp:extent cx="3616960" cy="1487170"/>
            <wp:effectExtent l="0" t="0" r="2540" b="0"/>
            <wp:wrapTight wrapText="bothSides">
              <wp:wrapPolygon edited="0">
                <wp:start x="0" y="0"/>
                <wp:lineTo x="0" y="21305"/>
                <wp:lineTo x="21501" y="21305"/>
                <wp:lineTo x="21501" y="0"/>
                <wp:lineTo x="0"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7172" t="37149" r="20751" b="24762"/>
                    <a:stretch/>
                  </pic:blipFill>
                  <pic:spPr bwMode="auto">
                    <a:xfrm>
                      <a:off x="0" y="0"/>
                      <a:ext cx="3616960" cy="148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9FD">
        <w:rPr>
          <w:rFonts w:ascii="Times New Roman" w:eastAsia="Times New Roman" w:hAnsi="Times New Roman" w:cs="Times New Roman"/>
          <w:sz w:val="28"/>
          <w:szCs w:val="28"/>
          <w:lang w:val="uk-UA" w:eastAsia="ru-RU"/>
        </w:rPr>
        <w:t>оцінку «добре», 28% – «задовільно», 1% – «погано», 4% – «дуже погано». Ще 1% площі не придатні для заселення шкідником (рис. 2.2.).</w:t>
      </w:r>
    </w:p>
    <w:p w:rsidR="00A969FD" w:rsidRPr="00A969FD" w:rsidRDefault="00DF3BCC" w:rsidP="00DF3BCC">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4624" behindDoc="1" locked="0" layoutInCell="1" allowOverlap="1" wp14:anchorId="3830B308" wp14:editId="3F51159E">
            <wp:simplePos x="0" y="0"/>
            <wp:positionH relativeFrom="column">
              <wp:posOffset>2413635</wp:posOffset>
            </wp:positionH>
            <wp:positionV relativeFrom="paragraph">
              <wp:posOffset>782320</wp:posOffset>
            </wp:positionV>
            <wp:extent cx="3684270" cy="1573530"/>
            <wp:effectExtent l="0" t="0" r="0" b="7620"/>
            <wp:wrapTight wrapText="bothSides">
              <wp:wrapPolygon edited="0">
                <wp:start x="0" y="0"/>
                <wp:lineTo x="0" y="21443"/>
                <wp:lineTo x="21444" y="21443"/>
                <wp:lineTo x="21444" y="0"/>
                <wp:lineTo x="0"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7172" t="28814" r="24901" b="34751"/>
                    <a:stretch/>
                  </pic:blipFill>
                  <pic:spPr bwMode="auto">
                    <a:xfrm>
                      <a:off x="0" y="0"/>
                      <a:ext cx="3684270"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72% площі Хмельницької області отримали класифікаційну оцінку «дуже добре» для поширення і акліматизації шкідника, 15% площі отримали оцінку «добре», 8% – «задовільно», 1% – «погано», 3% – «дуже погано». 1% площі не придатні для заселення шкідником (рис. 2.3.).</w:t>
      </w:r>
      <w:r w:rsidRPr="00DF3BCC">
        <w:rPr>
          <w:noProof/>
          <w:lang w:val="uk-UA" w:eastAsia="ru-RU"/>
        </w:rPr>
        <w:t xml:space="preserve"> </w:t>
      </w:r>
    </w:p>
    <w:p w:rsidR="00A969FD" w:rsidRPr="00A969FD" w:rsidRDefault="00DF3BCC" w:rsidP="00660D29">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5648" behindDoc="1" locked="0" layoutInCell="1" allowOverlap="1" wp14:anchorId="621C0DE5" wp14:editId="694DF7CF">
            <wp:simplePos x="0" y="0"/>
            <wp:positionH relativeFrom="column">
              <wp:posOffset>2352675</wp:posOffset>
            </wp:positionH>
            <wp:positionV relativeFrom="paragraph">
              <wp:posOffset>704850</wp:posOffset>
            </wp:positionV>
            <wp:extent cx="3679825" cy="1666875"/>
            <wp:effectExtent l="0" t="0" r="0" b="9525"/>
            <wp:wrapTight wrapText="bothSides">
              <wp:wrapPolygon edited="0">
                <wp:start x="0" y="0"/>
                <wp:lineTo x="0" y="21477"/>
                <wp:lineTo x="21470" y="21477"/>
                <wp:lineTo x="21470" y="0"/>
                <wp:lineTo x="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9046" t="31911" r="25169" b="31190"/>
                    <a:stretch/>
                  </pic:blipFill>
                  <pic:spPr bwMode="auto">
                    <a:xfrm>
                      <a:off x="0" y="0"/>
                      <a:ext cx="367982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56% площі Тернопільської області отримали класифікаційну оцінку «дуже добре» для поширення і акліматизації шкідника, 4% площі отримали оцінку «добре», 32% – «задовільно», 1% – «погано», 5% – «дуже погано». 2% площі не придатні для заселення шкідником (рис. 2.4.).</w:t>
      </w:r>
    </w:p>
    <w:p w:rsidR="00A969FD" w:rsidRPr="00A969FD" w:rsidRDefault="004A10A4" w:rsidP="00660D29">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8720" behindDoc="1" locked="0" layoutInCell="1" allowOverlap="1" wp14:anchorId="2A98E30A" wp14:editId="464AC708">
            <wp:simplePos x="0" y="0"/>
            <wp:positionH relativeFrom="column">
              <wp:posOffset>2413635</wp:posOffset>
            </wp:positionH>
            <wp:positionV relativeFrom="paragraph">
              <wp:posOffset>501015</wp:posOffset>
            </wp:positionV>
            <wp:extent cx="3513455" cy="1774190"/>
            <wp:effectExtent l="0" t="0" r="0" b="0"/>
            <wp:wrapTight wrapText="bothSides">
              <wp:wrapPolygon edited="0">
                <wp:start x="0" y="0"/>
                <wp:lineTo x="0" y="21337"/>
                <wp:lineTo x="21432" y="21337"/>
                <wp:lineTo x="21432"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9685" t="35057" r="23754" b="23095"/>
                    <a:stretch/>
                  </pic:blipFill>
                  <pic:spPr bwMode="auto">
                    <a:xfrm>
                      <a:off x="0" y="0"/>
                      <a:ext cx="3513455" cy="177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63% площі Івано-Франківської області отримали класифікаційну оцінку «дуже добре» для поширення і акліматизації шкідника, 2% площі отримали оцінку «добре», 26% – «задовільно», 1% – «погано», 7% – «дуже погано». 1% площі не придатні для заселення шкідником (рис. 2.5.).</w:t>
      </w:r>
      <w:r w:rsidRPr="004A10A4">
        <w:rPr>
          <w:noProof/>
          <w:lang w:val="uk-UA" w:eastAsia="ru-RU"/>
        </w:rPr>
        <w:t xml:space="preserve"> </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33% площі Закарпатської області отримали класифікаційну оцінку «дуже добре» для поширення і акліматизації шкідника, 12% площі отримали оцінку «добре», 49% – «задовільно», 1% – «погано», 4% – «дуже погано». 1% площі не придатні для заселення шкідником (рис. 2.6.).</w:t>
      </w:r>
      <w:r w:rsidR="004A10A4" w:rsidRPr="004A10A4">
        <w:rPr>
          <w:noProof/>
          <w:lang w:val="uk-UA" w:eastAsia="ru-RU"/>
        </w:rPr>
        <w:t xml:space="preserve"> </w:t>
      </w:r>
    </w:p>
    <w:p w:rsidR="00A969FD" w:rsidRPr="00A969FD" w:rsidRDefault="00A969FD" w:rsidP="00660D29">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lastRenderedPageBreak/>
        <w:t xml:space="preserve">56% площі Львівської області отримали класифікаційну оцінку «дуже добре» для поширення і акліматизації шкідника, 13% площі отримали оцінку </w:t>
      </w:r>
      <w:r w:rsidR="004A10A4">
        <w:rPr>
          <w:noProof/>
          <w:lang w:eastAsia="ru-RU"/>
        </w:rPr>
        <w:drawing>
          <wp:anchor distT="0" distB="0" distL="114300" distR="114300" simplePos="0" relativeHeight="251676672" behindDoc="1" locked="0" layoutInCell="1" allowOverlap="1" wp14:anchorId="439D0402" wp14:editId="79AF9D2F">
            <wp:simplePos x="0" y="0"/>
            <wp:positionH relativeFrom="column">
              <wp:posOffset>2844165</wp:posOffset>
            </wp:positionH>
            <wp:positionV relativeFrom="paragraph">
              <wp:posOffset>46990</wp:posOffset>
            </wp:positionV>
            <wp:extent cx="2981325" cy="1247775"/>
            <wp:effectExtent l="0" t="0" r="9525" b="9525"/>
            <wp:wrapTight wrapText="bothSides">
              <wp:wrapPolygon edited="0">
                <wp:start x="0" y="0"/>
                <wp:lineTo x="0" y="21435"/>
                <wp:lineTo x="21531" y="21435"/>
                <wp:lineTo x="21531" y="0"/>
                <wp:lineTo x="0"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6771" t="34768" r="23026" b="27845"/>
                    <a:stretch/>
                  </pic:blipFill>
                  <pic:spPr bwMode="auto">
                    <a:xfrm>
                      <a:off x="0" y="0"/>
                      <a:ext cx="298132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9FD">
        <w:rPr>
          <w:rFonts w:ascii="Times New Roman" w:eastAsia="Times New Roman" w:hAnsi="Times New Roman" w:cs="Times New Roman"/>
          <w:sz w:val="28"/>
          <w:szCs w:val="28"/>
          <w:lang w:val="uk-UA" w:eastAsia="ru-RU"/>
        </w:rPr>
        <w:t>«добре», 25% – «задовільно», 2% – «погано», 3% – «дуже погано». 1% площі не придатні для заселення шкідником (рис. 2.7.).</w:t>
      </w:r>
      <w:r w:rsidR="004A10A4" w:rsidRPr="004A10A4">
        <w:rPr>
          <w:noProof/>
          <w:lang w:val="uk-UA" w:eastAsia="ru-RU"/>
        </w:rPr>
        <w:t xml:space="preserve"> </w:t>
      </w:r>
    </w:p>
    <w:p w:rsidR="00A969FD" w:rsidRPr="00A969FD" w:rsidRDefault="004A10A4" w:rsidP="00660D29">
      <w:pPr>
        <w:spacing w:after="0" w:line="240" w:lineRule="auto"/>
        <w:ind w:firstLine="284"/>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677696" behindDoc="1" locked="0" layoutInCell="1" allowOverlap="1" wp14:anchorId="5786EF48" wp14:editId="6E966EC0">
            <wp:simplePos x="0" y="0"/>
            <wp:positionH relativeFrom="column">
              <wp:posOffset>2850515</wp:posOffset>
            </wp:positionH>
            <wp:positionV relativeFrom="paragraph">
              <wp:posOffset>305435</wp:posOffset>
            </wp:positionV>
            <wp:extent cx="3176270" cy="1489075"/>
            <wp:effectExtent l="0" t="0" r="5080" b="0"/>
            <wp:wrapTight wrapText="bothSides">
              <wp:wrapPolygon edited="0">
                <wp:start x="0" y="0"/>
                <wp:lineTo x="0" y="21278"/>
                <wp:lineTo x="21505" y="21278"/>
                <wp:lineTo x="21505" y="0"/>
                <wp:lineTo x="0"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9046" t="48333" r="23837" b="12381"/>
                    <a:stretch/>
                  </pic:blipFill>
                  <pic:spPr bwMode="auto">
                    <a:xfrm>
                      <a:off x="0" y="0"/>
                      <a:ext cx="3176270"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9FD" w:rsidRPr="00A969FD">
        <w:rPr>
          <w:rFonts w:ascii="Times New Roman" w:eastAsia="Times New Roman" w:hAnsi="Times New Roman" w:cs="Times New Roman"/>
          <w:sz w:val="28"/>
          <w:szCs w:val="28"/>
          <w:lang w:val="uk-UA" w:eastAsia="ru-RU"/>
        </w:rPr>
        <w:t xml:space="preserve">Слід відмітити, що при використанні програми BioClass у процесі створення карт з’являється ряд переваг, що відділяє цей метод серед інших. Завдяки даній програмі для побудови карт потребувалося набагато менше часу. Карти були побудовані на основі створеної раніше бази даних. Порівняння або узагальнення наявної інформації, аналіз матеріалу здійснювався за допомогою програмного забезпечення. У подальшому при надходженні нової інформації або зміні даних необхідно ввести нові дані. При комп’ютерному моделюванні задаються необхідні умови, а програма «прибирає» зони, що не відповідають необхідним параметрам. Це дає можливість систематизувати всі дані і чітко прогнозувати ареал можливого поширення та акліматизації західного кукурудзяного жука, а також інших карантинних шкідливих комах. Тут повністю анулюється суб’єктивний фактор, так як межі ареалу визначає програма на підставі біологічних особливостей шкідників та агрокліматичних факторів. </w:t>
      </w:r>
    </w:p>
    <w:p w:rsidR="00A969FD" w:rsidRPr="00A969FD" w:rsidRDefault="00A969FD" w:rsidP="00173288">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Враховуючи переваги прогрми, BioClass як елемент ГІС-технологій має достаньо можливостей застосування у фітосанітарному контролі. Насамперед для: </w:t>
      </w:r>
    </w:p>
    <w:p w:rsidR="00A969FD" w:rsidRPr="00A969FD" w:rsidRDefault="00A969FD" w:rsidP="00173288">
      <w:pPr>
        <w:numPr>
          <w:ilvl w:val="0"/>
          <w:numId w:val="7"/>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систематизації даних про виявлені вогнища шкідників;</w:t>
      </w:r>
    </w:p>
    <w:p w:rsidR="00A969FD" w:rsidRPr="00A969FD" w:rsidRDefault="00A969FD" w:rsidP="00173288">
      <w:pPr>
        <w:numPr>
          <w:ilvl w:val="0"/>
          <w:numId w:val="7"/>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прогнозування зон можливої акліматизації і шкодочинності; </w:t>
      </w:r>
    </w:p>
    <w:p w:rsidR="00A969FD" w:rsidRPr="00A969FD" w:rsidRDefault="00A969FD" w:rsidP="00173288">
      <w:pPr>
        <w:numPr>
          <w:ilvl w:val="0"/>
          <w:numId w:val="7"/>
        </w:numPr>
        <w:spacing w:after="0" w:line="240" w:lineRule="auto"/>
        <w:ind w:left="0"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використання при накопиченні достовірної бази даних фітосанітарного районування території західної України.</w:t>
      </w:r>
    </w:p>
    <w:p w:rsidR="00A969FD" w:rsidRPr="00A969FD" w:rsidRDefault="00A969FD" w:rsidP="00532B51">
      <w:pPr>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Такий прогноз – основа для проведення контролю чисельності шкідливих організмів в умовах певної природно-кліматичної зони, області, господарства. Він є підставою для планування і розробки сучасних систем інтегрованого захисту с/г культур від комплексу шкідників і хвороб, для розрахунку потреб в хімічних, біологічних та інших засобах захисту рослин. На основі розроблених прогнозів розраховуються обсяги заходів щодо захисту сільськогосподарських культур від шкідників та хвороб. Оптимально і в необхідні терміни розраховується початок захисних робіт, кількість трудових затрат, технічного обладнання для проведення заходів захисту рослин від шкідників і хвороб, а також фінансові ресурси.</w:t>
      </w:r>
      <w:bookmarkStart w:id="6" w:name="_Toc275852869"/>
      <w:bookmarkStart w:id="7" w:name="_Toc276475825"/>
      <w:bookmarkStart w:id="8" w:name="_Toc311120787"/>
      <w:bookmarkStart w:id="9" w:name="_Toc311120896"/>
      <w:bookmarkStart w:id="10" w:name="_Toc373011539"/>
      <w:bookmarkStart w:id="11" w:name="_Toc375562067"/>
      <w:bookmarkStart w:id="12" w:name="_Toc375562103"/>
      <w:bookmarkStart w:id="13" w:name="_Toc403217045"/>
      <w:bookmarkEnd w:id="2"/>
      <w:bookmarkEnd w:id="3"/>
      <w:bookmarkEnd w:id="4"/>
      <w:bookmarkEnd w:id="5"/>
    </w:p>
    <w:bookmarkEnd w:id="6"/>
    <w:bookmarkEnd w:id="7"/>
    <w:bookmarkEnd w:id="8"/>
    <w:bookmarkEnd w:id="9"/>
    <w:bookmarkEnd w:id="10"/>
    <w:bookmarkEnd w:id="11"/>
    <w:bookmarkEnd w:id="12"/>
    <w:bookmarkEnd w:id="13"/>
    <w:p w:rsidR="00A969FD" w:rsidRPr="00A969FD" w:rsidRDefault="00A969FD" w:rsidP="00532B51">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b/>
          <w:sz w:val="28"/>
          <w:szCs w:val="28"/>
          <w:lang w:val="uk-UA" w:eastAsia="ru-RU"/>
        </w:rPr>
        <w:lastRenderedPageBreak/>
        <w:t>Результати досліджень.</w:t>
      </w:r>
      <w:r w:rsidRPr="00A969FD">
        <w:rPr>
          <w:rFonts w:ascii="Times New Roman" w:eastAsia="Times New Roman" w:hAnsi="Times New Roman" w:cs="Times New Roman"/>
          <w:i/>
          <w:sz w:val="28"/>
          <w:szCs w:val="28"/>
          <w:lang w:val="uk-UA" w:eastAsia="ru-RU"/>
        </w:rPr>
        <w:t xml:space="preserve"> </w:t>
      </w:r>
      <w:r w:rsidRPr="00A969FD">
        <w:rPr>
          <w:rFonts w:ascii="Times New Roman" w:eastAsia="Times New Roman" w:hAnsi="Times New Roman" w:cs="Times New Roman"/>
          <w:sz w:val="28"/>
          <w:szCs w:val="28"/>
          <w:lang w:val="uk-UA" w:eastAsia="ru-RU"/>
        </w:rPr>
        <w:t>Визначено фітосанітарний ризик від західного кукурудзяного жука. Так, щорічне поширення західного кукурудзяного жука в роки досліджень зростало на 8,5–55% залежно від кліматичних умов базових областей досліджень. Уточнено біологію та екологію західного кукурудзяного жука, що проявляють потенційну небезпеку на загальній площі  понад 100 тис. га.</w:t>
      </w:r>
    </w:p>
    <w:p w:rsidR="00A969FD" w:rsidRPr="00A969FD" w:rsidRDefault="00A969FD" w:rsidP="00532B51">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Встановлено окремі закономірності виживання і шляхи проникнення західного кукурудзяного жука в Закарпатську, Івано-Франківську, Тернопільську, Львівську, Чернівецьку та Хмельницьку області.</w:t>
      </w:r>
    </w:p>
    <w:p w:rsidR="00A969FD" w:rsidRPr="00A969FD" w:rsidRDefault="00A969FD" w:rsidP="00532B51">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Вивчено динаміку чисельності </w:t>
      </w:r>
      <w:r w:rsidRPr="00A969FD">
        <w:rPr>
          <w:rFonts w:ascii="Times New Roman" w:eastAsia="Times New Roman" w:hAnsi="Times New Roman" w:cs="Times New Roman"/>
          <w:i/>
          <w:sz w:val="28"/>
          <w:szCs w:val="28"/>
          <w:lang w:val="uk-UA" w:eastAsia="ru-RU"/>
        </w:rPr>
        <w:t xml:space="preserve">Diabrotica virgifera virgifera </w:t>
      </w:r>
      <w:r w:rsidRPr="00A969FD">
        <w:rPr>
          <w:rFonts w:ascii="Times New Roman" w:eastAsia="Times New Roman" w:hAnsi="Times New Roman" w:cs="Times New Roman"/>
          <w:sz w:val="28"/>
          <w:szCs w:val="28"/>
          <w:lang w:val="uk-UA" w:eastAsia="ru-RU"/>
        </w:rPr>
        <w:t>Le Сonte, яка до 57% залежала від факторів зовнішнього середовища та систем сучасного землекористування.</w:t>
      </w:r>
    </w:p>
    <w:p w:rsidR="00A969FD" w:rsidRPr="00A969FD" w:rsidRDefault="00A969FD" w:rsidP="00532B51">
      <w:pPr>
        <w:tabs>
          <w:tab w:val="left" w:pos="993"/>
        </w:tabs>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Визначено межі потенційного ареалу для західного кукурудзяного жука за допомогою комп’ютерної програми BioClass (</w:t>
      </w:r>
      <w:r w:rsidRPr="00A969FD">
        <w:rPr>
          <w:rFonts w:ascii="Times New Roman" w:eastAsia="Times New Roman" w:hAnsi="Times New Roman" w:cs="Times New Roman"/>
          <w:color w:val="000000"/>
          <w:sz w:val="28"/>
          <w:szCs w:val="28"/>
          <w:shd w:val="clear" w:color="auto" w:fill="FFFFFF"/>
          <w:lang w:val="uk-UA" w:eastAsia="ru-RU"/>
        </w:rPr>
        <w:t>прогноз поширення карантинних шкідливих організмів на основі математичного моделювання та ГІС-технологій).</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b/>
          <w:sz w:val="28"/>
          <w:szCs w:val="28"/>
          <w:lang w:val="uk-UA" w:eastAsia="ru-RU"/>
        </w:rPr>
      </w:pPr>
      <w:r w:rsidRPr="00A969FD">
        <w:rPr>
          <w:rFonts w:ascii="Times New Roman" w:eastAsia="Times New Roman" w:hAnsi="Times New Roman" w:cs="Times New Roman"/>
          <w:b/>
          <w:sz w:val="28"/>
          <w:szCs w:val="28"/>
          <w:lang w:val="uk-UA" w:eastAsia="ru-RU"/>
        </w:rPr>
        <w:t>У ході роботи ми прийшли до таких висновків:</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1. У 2019 році західний кукурудзяний жук виявлений у структурах ентомокомплексів Закарпатської, Івано-Франківської, Львівської, Тернопільської, Хмельницької та Чернівецької областей із розширенням ареалів, що достовірно впливає на формування агроценозів.</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2. Уперше для території західного регіону України уточнено межі ареалів західного кукурудзяного жука із використанням комп’ютерної програми BioClass.</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2.1. Складені карти із потенційним ареалом </w:t>
      </w:r>
      <w:r w:rsidRPr="00A969FD">
        <w:rPr>
          <w:rFonts w:ascii="Times New Roman" w:eastAsia="Times New Roman" w:hAnsi="Times New Roman" w:cs="Times New Roman"/>
          <w:i/>
          <w:sz w:val="28"/>
          <w:szCs w:val="28"/>
          <w:lang w:val="uk-UA" w:eastAsia="ru-RU"/>
        </w:rPr>
        <w:t xml:space="preserve">Diabrotica virgifera virgifera </w:t>
      </w:r>
      <w:r w:rsidRPr="00A969FD">
        <w:rPr>
          <w:rFonts w:ascii="Times New Roman" w:eastAsia="Times New Roman" w:hAnsi="Times New Roman" w:cs="Times New Roman"/>
          <w:sz w:val="28"/>
          <w:szCs w:val="28"/>
          <w:lang w:val="uk-UA" w:eastAsia="ru-RU"/>
        </w:rPr>
        <w:t>Le Сonte  вказують, що 49,07 % площі даного регіону отримали класифікаційну оцінку «дуже добре» для поширення і акліматизації шкідника, 31,62 % – «добре», 13,96 % – «задовільно», 3,07 % – «погано», 1,19 % – «дуже погано». Ще 1,13 % площі Західного лісостепу України не придатні для заселення шкідником.</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2.2. Встановлено, що більше 80 % площі досліджуваного регіону є потенційно сприйнятливими для заселення і акліматизації західного кукурудзяного жука. </w:t>
      </w:r>
    </w:p>
    <w:p w:rsidR="00A969FD" w:rsidRPr="00A969FD" w:rsidRDefault="00A969FD" w:rsidP="00532B51">
      <w:pPr>
        <w:suppressAutoHyphens/>
        <w:spacing w:after="0" w:line="240" w:lineRule="auto"/>
        <w:ind w:firstLine="284"/>
        <w:jc w:val="both"/>
        <w:rPr>
          <w:rFonts w:ascii="Times New Roman" w:eastAsia="Times New Roman" w:hAnsi="Times New Roman" w:cs="Times New Roman"/>
          <w:sz w:val="28"/>
          <w:szCs w:val="28"/>
          <w:lang w:val="uk-UA" w:eastAsia="ru-RU"/>
        </w:rPr>
      </w:pPr>
      <w:r w:rsidRPr="00A969FD">
        <w:rPr>
          <w:rFonts w:ascii="Times New Roman" w:eastAsia="Times New Roman" w:hAnsi="Times New Roman" w:cs="Times New Roman"/>
          <w:sz w:val="28"/>
          <w:szCs w:val="28"/>
          <w:lang w:val="uk-UA" w:eastAsia="ru-RU"/>
        </w:rPr>
        <w:t xml:space="preserve">3. Сонячна активність впливає на чисельність </w:t>
      </w:r>
      <w:r w:rsidRPr="00A969FD">
        <w:rPr>
          <w:rFonts w:ascii="Times New Roman" w:eastAsia="Times New Roman" w:hAnsi="Times New Roman" w:cs="Times New Roman"/>
          <w:i/>
          <w:sz w:val="28"/>
          <w:szCs w:val="28"/>
          <w:lang w:val="en-US" w:eastAsia="ru-RU"/>
        </w:rPr>
        <w:t>D</w:t>
      </w:r>
      <w:r w:rsidRPr="00A969FD">
        <w:rPr>
          <w:rFonts w:ascii="Times New Roman" w:eastAsia="Times New Roman" w:hAnsi="Times New Roman" w:cs="Times New Roman"/>
          <w:i/>
          <w:sz w:val="28"/>
          <w:szCs w:val="28"/>
          <w:lang w:val="uk-UA" w:eastAsia="ru-RU"/>
        </w:rPr>
        <w:t xml:space="preserve">. </w:t>
      </w:r>
      <w:proofErr w:type="gramStart"/>
      <w:r w:rsidRPr="00A969FD">
        <w:rPr>
          <w:rFonts w:ascii="Times New Roman" w:eastAsia="Times New Roman" w:hAnsi="Times New Roman" w:cs="Times New Roman"/>
          <w:i/>
          <w:sz w:val="28"/>
          <w:szCs w:val="28"/>
          <w:lang w:val="en-US" w:eastAsia="ru-RU"/>
        </w:rPr>
        <w:t>virgifera</w:t>
      </w:r>
      <w:proofErr w:type="gramEnd"/>
      <w:r w:rsidRPr="00A969FD">
        <w:rPr>
          <w:rFonts w:ascii="Times New Roman" w:eastAsia="Times New Roman" w:hAnsi="Times New Roman" w:cs="Times New Roman"/>
          <w:i/>
          <w:sz w:val="28"/>
          <w:szCs w:val="28"/>
          <w:lang w:val="uk-UA" w:eastAsia="ru-RU"/>
        </w:rPr>
        <w:t xml:space="preserve"> </w:t>
      </w:r>
      <w:r w:rsidRPr="00A969FD">
        <w:rPr>
          <w:rFonts w:ascii="Times New Roman" w:eastAsia="Times New Roman" w:hAnsi="Times New Roman" w:cs="Times New Roman"/>
          <w:sz w:val="28"/>
          <w:szCs w:val="28"/>
          <w:lang w:val="uk-UA" w:eastAsia="ru-RU"/>
        </w:rPr>
        <w:t>таким чином, що у період зниження СА, яку очікуємо впродовж 1-2 наступних років, збільшується кількість особин популяції комах.</w:t>
      </w:r>
    </w:p>
    <w:p w:rsidR="00A969FD" w:rsidRPr="00A969FD" w:rsidRDefault="00A969FD" w:rsidP="0086178A">
      <w:pPr>
        <w:widowControl w:val="0"/>
        <w:tabs>
          <w:tab w:val="num" w:pos="1080"/>
        </w:tabs>
        <w:spacing w:after="0" w:line="240" w:lineRule="auto"/>
        <w:jc w:val="center"/>
        <w:rPr>
          <w:rFonts w:ascii="Times New Roman" w:eastAsia="Times New Roman" w:hAnsi="Times New Roman" w:cs="Times New Roman"/>
          <w:b/>
          <w:sz w:val="28"/>
          <w:szCs w:val="28"/>
          <w:lang w:val="uk-UA" w:eastAsia="ru-RU"/>
        </w:rPr>
      </w:pPr>
    </w:p>
    <w:p w:rsidR="00A969FD" w:rsidRPr="00A969FD" w:rsidRDefault="00A969FD" w:rsidP="0086178A">
      <w:pPr>
        <w:widowControl w:val="0"/>
        <w:tabs>
          <w:tab w:val="num" w:pos="1080"/>
        </w:tabs>
        <w:spacing w:after="0" w:line="240" w:lineRule="auto"/>
        <w:jc w:val="center"/>
        <w:rPr>
          <w:rFonts w:ascii="Times New Roman" w:eastAsia="Times New Roman" w:hAnsi="Times New Roman" w:cs="Times New Roman"/>
          <w:b/>
          <w:sz w:val="28"/>
          <w:szCs w:val="28"/>
          <w:lang w:eastAsia="ru-RU"/>
        </w:rPr>
      </w:pPr>
      <w:r w:rsidRPr="00A969FD">
        <w:rPr>
          <w:rFonts w:ascii="Times New Roman" w:eastAsia="Times New Roman" w:hAnsi="Times New Roman" w:cs="Times New Roman"/>
          <w:b/>
          <w:sz w:val="28"/>
          <w:szCs w:val="28"/>
          <w:lang w:val="uk-UA" w:eastAsia="ru-RU"/>
        </w:rPr>
        <w:t xml:space="preserve">СПИСОК ВИКОРИСТАНИХ ДЖЕРЕЛ </w:t>
      </w:r>
    </w:p>
    <w:p w:rsidR="00A969FD" w:rsidRPr="00A969FD" w:rsidRDefault="00A969FD" w:rsidP="00532B51">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Бублик Л.І. Моніторинг та екотоксичний ризик застосування хімічних засобів</w:t>
      </w:r>
      <w:r w:rsidRPr="00A969FD">
        <w:rPr>
          <w:rFonts w:ascii="Times New Roman" w:eastAsia="MS Gothic" w:hAnsi="MS Gothic" w:cs="Times New Roman"/>
          <w:sz w:val="28"/>
          <w:szCs w:val="28"/>
          <w:lang w:val="uk-UA"/>
        </w:rPr>
        <w:t> </w:t>
      </w:r>
      <w:r w:rsidRPr="00A969FD">
        <w:rPr>
          <w:rFonts w:ascii="Times New Roman" w:eastAsia="Calibri" w:hAnsi="Times New Roman" w:cs="Times New Roman"/>
          <w:sz w:val="28"/>
          <w:szCs w:val="28"/>
          <w:lang w:val="uk-UA"/>
        </w:rPr>
        <w:t>захисту зернових колосових культур в умовах Чернівецької області / Л.І.Бублик, О.Л.Чергіна, В.М.Гунчак / Захист і карантин рослин. Міжвід. тематич. наук. зб. -</w:t>
      </w:r>
      <w:r w:rsidRPr="00A969FD">
        <w:rPr>
          <w:rFonts w:ascii="Times New Roman" w:eastAsia="MS Gothic" w:hAnsi="MS Gothic" w:cs="Times New Roman"/>
          <w:sz w:val="28"/>
          <w:szCs w:val="28"/>
          <w:lang w:val="uk-UA"/>
        </w:rPr>
        <w:t> </w:t>
      </w:r>
      <w:r w:rsidRPr="00A969FD">
        <w:rPr>
          <w:rFonts w:ascii="Times New Roman" w:eastAsia="Calibri" w:hAnsi="Times New Roman" w:cs="Times New Roman"/>
          <w:sz w:val="28"/>
          <w:szCs w:val="28"/>
        </w:rPr>
        <w:t>K</w:t>
      </w:r>
      <w:r w:rsidRPr="00A969FD">
        <w:rPr>
          <w:rFonts w:ascii="Times New Roman" w:eastAsia="Calibri" w:hAnsi="Times New Roman" w:cs="Times New Roman"/>
          <w:sz w:val="28"/>
          <w:szCs w:val="28"/>
          <w:lang w:val="uk-UA"/>
        </w:rPr>
        <w:t>., 2003 - Вип. 49. - С. 211 -216.14.</w:t>
      </w:r>
    </w:p>
    <w:p w:rsidR="00A969FD" w:rsidRPr="00A969FD" w:rsidRDefault="00A969FD" w:rsidP="00532B51">
      <w:pPr>
        <w:numPr>
          <w:ilvl w:val="0"/>
          <w:numId w:val="6"/>
        </w:numPr>
        <w:tabs>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lastRenderedPageBreak/>
        <w:t>Довідник по захисту польових культур / В.П.Васильєв, М.П. Лісовий, І.В.Веселовський та ін.; За ред. В.П.Васильєва та М.П.Лісового. - 2-е вид.,</w:t>
      </w:r>
      <w:r w:rsidRPr="00A969FD">
        <w:rPr>
          <w:rFonts w:ascii="Times New Roman" w:eastAsia="MS Mincho" w:hAnsi="Times New Roman" w:cs="Times New Roman"/>
          <w:sz w:val="28"/>
          <w:szCs w:val="28"/>
          <w:lang w:val="uk-UA"/>
        </w:rPr>
        <w:t xml:space="preserve"> </w:t>
      </w:r>
      <w:r w:rsidRPr="00A969FD">
        <w:rPr>
          <w:rFonts w:ascii="Times New Roman" w:eastAsia="Calibri" w:hAnsi="Times New Roman" w:cs="Times New Roman"/>
          <w:sz w:val="28"/>
          <w:szCs w:val="28"/>
          <w:lang w:val="uk-UA"/>
        </w:rPr>
        <w:t>перероб. і допов. - K.: Урожай, 1993. - 224 с.</w:t>
      </w:r>
    </w:p>
    <w:p w:rsidR="00A969FD" w:rsidRPr="00A969FD" w:rsidRDefault="00A969FD" w:rsidP="00532B51">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Дядечко М.П. Біологічний захист рослин / За ред. Дядечка М.П. та ПадіяМ.М. / М.П.Дядечко, М.М.Падій, B.C.Шелестова та ін. -Біла Церква: НТПІ БДАУ, 2001. - 312 с.</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Защита растений в устойчивых системах землепользования: [в 4-х книгах] / под.</w:t>
      </w:r>
      <w:r w:rsidRPr="00A969FD">
        <w:rPr>
          <w:rFonts w:ascii="Times New Roman" w:eastAsia="Calibri" w:hAnsi="Times New Roman" w:cs="Times New Roman"/>
          <w:sz w:val="28"/>
          <w:szCs w:val="28"/>
        </w:rPr>
        <w:t xml:space="preserve"> </w:t>
      </w:r>
      <w:r w:rsidRPr="00A969FD">
        <w:rPr>
          <w:rFonts w:ascii="Times New Roman" w:eastAsia="Calibri" w:hAnsi="Times New Roman" w:cs="Times New Roman"/>
          <w:sz w:val="28"/>
          <w:szCs w:val="28"/>
          <w:lang w:val="uk-UA"/>
        </w:rPr>
        <w:t>общей ред. Д. Шпаара. - Торжок: Вариант, 2004. Кн. 4. - 345 с.</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Ижевский С.С., Жимеркин В.Н. / Западный кукурузный жук в Европе // Защита и карантин растений, 2003.-№5.- С.30-32.</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Інтегрований захист рослин на початку XXI століття / Матеріали міжнар. наук.»</w:t>
      </w:r>
      <w:r w:rsidRPr="00A969FD">
        <w:rPr>
          <w:rFonts w:ascii="Times New Roman" w:eastAsia="MS Mincho" w:hAnsi="Times New Roman" w:cs="Times New Roman"/>
          <w:sz w:val="28"/>
          <w:szCs w:val="28"/>
          <w:lang w:val="uk-UA"/>
        </w:rPr>
        <w:t xml:space="preserve"> </w:t>
      </w:r>
      <w:r w:rsidRPr="00A969FD">
        <w:rPr>
          <w:rFonts w:ascii="Times New Roman" w:eastAsia="Calibri" w:hAnsi="Times New Roman" w:cs="Times New Roman"/>
          <w:sz w:val="28"/>
          <w:szCs w:val="28"/>
          <w:lang w:val="uk-UA"/>
        </w:rPr>
        <w:t>практ. конференції, Київ, 1-5 жовтня 2004 р. - K.: Колобіг, 2004. - 771 с.</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rPr>
        <w:t>Мак-Нью Дж. Л. Концепция регулирования численности вредных организмов</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 Дж. Л. Мак-Нью / Стратегия борьбы с вредителями, болезнями растений и</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сорняками в будущем-М., 1977.-С. 121-138.</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rPr>
        <w:t>Медведев С.И. Формирование фауны насекомых в условиях антропогенного</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ландшафта Левобережной Украины / С.И. Медведев / Природн. Ресурсы</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Левобереж. Украины и их использование. Матер, межведомств. научной конф. -</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Харьков: Харьков</w:t>
      </w:r>
      <w:r w:rsidR="00B11195">
        <w:rPr>
          <w:rFonts w:ascii="Times New Roman" w:eastAsia="Calibri" w:hAnsi="Times New Roman" w:cs="Times New Roman"/>
          <w:sz w:val="28"/>
          <w:szCs w:val="28"/>
        </w:rPr>
        <w:t>ский ун-т. - 1961. - ч. 2. - С.</w:t>
      </w:r>
      <w:r w:rsidR="00B11195">
        <w:rPr>
          <w:rFonts w:ascii="Times New Roman" w:eastAsia="Calibri" w:hAnsi="Times New Roman" w:cs="Times New Roman"/>
          <w:sz w:val="28"/>
          <w:szCs w:val="28"/>
          <w:lang w:val="uk-UA"/>
        </w:rPr>
        <w:t> </w:t>
      </w:r>
      <w:r w:rsidRPr="00A969FD">
        <w:rPr>
          <w:rFonts w:ascii="Times New Roman" w:eastAsia="Calibri" w:hAnsi="Times New Roman" w:cs="Times New Roman"/>
          <w:sz w:val="28"/>
          <w:szCs w:val="28"/>
        </w:rPr>
        <w:t>310-315.</w:t>
      </w:r>
    </w:p>
    <w:p w:rsidR="00A969FD" w:rsidRPr="00A969FD" w:rsidRDefault="00A969FD" w:rsidP="0018109C">
      <w:pPr>
        <w:widowControl w:val="0"/>
        <w:numPr>
          <w:ilvl w:val="0"/>
          <w:numId w:val="6"/>
        </w:numPr>
        <w:tabs>
          <w:tab w:val="left" w:pos="0"/>
          <w:tab w:val="left" w:pos="284"/>
        </w:tabs>
        <w:suppressAutoHyphens/>
        <w:kinsoku w:val="0"/>
        <w:overflowPunct w:val="0"/>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Мовчан О.М., Устінов І.Д., Константінова Н.А. / Методичні рекомендації з виявлення та ідентифікації західного кукурудзяного жука.- Київ, 2002.- 20с.</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rPr>
        <w:t>Мордкович В.Г. Особенности животного населения почв и закономерности</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сукцессии / В.Г. Мордкович, В.С.Андриевский, Мордкович Г.Д. / Агроценозы</w:t>
      </w:r>
      <w:r w:rsidRPr="00A969FD">
        <w:rPr>
          <w:rFonts w:ascii="Times New Roman" w:eastAsia="Calibri" w:hAnsi="Times New Roman" w:cs="Times New Roman"/>
          <w:sz w:val="28"/>
          <w:szCs w:val="28"/>
          <w:lang w:val="uk-UA"/>
        </w:rPr>
        <w:t xml:space="preserve"> </w:t>
      </w:r>
      <w:r w:rsidRPr="00A969FD">
        <w:rPr>
          <w:rFonts w:ascii="Times New Roman" w:eastAsia="Calibri" w:hAnsi="Times New Roman" w:cs="Times New Roman"/>
          <w:sz w:val="28"/>
          <w:szCs w:val="28"/>
        </w:rPr>
        <w:t>степной зоны. - Новосибирск. - 1984. - С. 71-81.</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Пожар З.О. Значення сівозмін в обмеженні розвитку хвороб і шкідників сільськогосподарських культур / Г.В.Грисенко, І.М.Пластун. Сівозміни - основа інтенсифікації</w:t>
      </w:r>
      <w:r w:rsidRPr="00A969FD">
        <w:rPr>
          <w:rFonts w:ascii="Times New Roman" w:eastAsia="MS Gothic" w:hAnsi="Times New Roman" w:cs="Times New Roman"/>
          <w:sz w:val="28"/>
          <w:szCs w:val="28"/>
          <w:lang w:val="uk-UA"/>
        </w:rPr>
        <w:t xml:space="preserve"> </w:t>
      </w:r>
      <w:r w:rsidRPr="00A969FD">
        <w:rPr>
          <w:rFonts w:ascii="Times New Roman" w:eastAsia="Calibri" w:hAnsi="Times New Roman" w:cs="Times New Roman"/>
          <w:sz w:val="28"/>
          <w:szCs w:val="28"/>
          <w:lang w:val="uk-UA"/>
        </w:rPr>
        <w:t>землеробства. - K.: Урожай, 1985. - С. 54 – 63.</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 xml:space="preserve">Сікура O.A. Західний кукурудзяний жук. Особливості розповсюдження </w:t>
      </w:r>
      <w:r w:rsidRPr="00A969FD">
        <w:rPr>
          <w:rFonts w:ascii="Times New Roman" w:eastAsia="Calibri" w:hAnsi="Times New Roman" w:cs="Times New Roman"/>
          <w:i/>
          <w:sz w:val="28"/>
          <w:szCs w:val="28"/>
          <w:lang w:val="uk-UA"/>
        </w:rPr>
        <w:t>Diabrotica virgifera virgifera</w:t>
      </w:r>
      <w:r w:rsidRPr="00A969FD">
        <w:rPr>
          <w:rFonts w:ascii="Times New Roman" w:eastAsia="Calibri" w:hAnsi="Times New Roman" w:cs="Times New Roman"/>
          <w:sz w:val="28"/>
          <w:szCs w:val="28"/>
          <w:lang w:val="uk-UA"/>
        </w:rPr>
        <w:t xml:space="preserve"> Le Conte в Закарпатті, динаміка заселення території та посівів</w:t>
      </w:r>
      <w:r w:rsidRPr="00A969FD">
        <w:rPr>
          <w:rFonts w:ascii="Times New Roman" w:eastAsia="MS Mincho" w:hAnsi="Times New Roman" w:cs="Times New Roman"/>
          <w:sz w:val="28"/>
          <w:szCs w:val="28"/>
          <w:lang w:val="uk-UA"/>
        </w:rPr>
        <w:t xml:space="preserve"> </w:t>
      </w:r>
      <w:r w:rsidRPr="00A969FD">
        <w:rPr>
          <w:rFonts w:ascii="Times New Roman" w:eastAsia="Calibri" w:hAnsi="Times New Roman" w:cs="Times New Roman"/>
          <w:sz w:val="28"/>
          <w:szCs w:val="28"/>
          <w:lang w:val="uk-UA"/>
        </w:rPr>
        <w:t>кукурудзи / O.A. Сікура // Карантин і захист рослин. - 2010. № 11. - С. 12-17.</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Трибель С.О. Стійкі сорти - радикальне вирішення проблеми захисту рослин /</w:t>
      </w:r>
      <w:r w:rsidRPr="00A969FD">
        <w:rPr>
          <w:rFonts w:ascii="Times New Roman" w:eastAsia="MS Gothic" w:hAnsi="Times New Roman" w:cs="Times New Roman"/>
          <w:sz w:val="28"/>
          <w:szCs w:val="28"/>
          <w:lang w:val="uk-UA"/>
        </w:rPr>
        <w:t xml:space="preserve"> </w:t>
      </w:r>
      <w:r w:rsidRPr="00A969FD">
        <w:rPr>
          <w:rFonts w:ascii="Times New Roman" w:eastAsia="Calibri" w:hAnsi="Times New Roman" w:cs="Times New Roman"/>
          <w:sz w:val="28"/>
          <w:szCs w:val="28"/>
          <w:lang w:val="uk-UA"/>
        </w:rPr>
        <w:t>М.В. Гетьман, O.A. Грикун та ін. // Захист і карантин рослин. Міжвід. тем.</w:t>
      </w:r>
      <w:r w:rsidRPr="00A969FD">
        <w:rPr>
          <w:rFonts w:ascii="Times New Roman" w:eastAsia="MS Gothic" w:hAnsi="Times New Roman" w:cs="Times New Roman"/>
          <w:sz w:val="28"/>
          <w:szCs w:val="28"/>
          <w:lang w:val="uk-UA"/>
        </w:rPr>
        <w:t xml:space="preserve"> </w:t>
      </w:r>
      <w:r w:rsidRPr="00A969FD">
        <w:rPr>
          <w:rFonts w:ascii="Times New Roman" w:eastAsia="Calibri" w:hAnsi="Times New Roman" w:cs="Times New Roman"/>
          <w:sz w:val="28"/>
          <w:szCs w:val="28"/>
          <w:lang w:val="uk-UA"/>
        </w:rPr>
        <w:t>наук. зб. - 2006. - Вип. 52. - С. 71 - 89.</w:t>
      </w:r>
    </w:p>
    <w:p w:rsidR="00A969FD" w:rsidRPr="00A969FD" w:rsidRDefault="00A969FD" w:rsidP="0018109C">
      <w:pPr>
        <w:numPr>
          <w:ilvl w:val="0"/>
          <w:numId w:val="6"/>
        </w:numPr>
        <w:tabs>
          <w:tab w:val="left" w:pos="0"/>
          <w:tab w:val="left" w:pos="284"/>
        </w:tabs>
        <w:suppressAutoHyphens/>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 xml:space="preserve">Федоренко В.П. Західний кукурудзяний жук </w:t>
      </w:r>
      <w:r w:rsidRPr="00B11195">
        <w:rPr>
          <w:rFonts w:ascii="Times New Roman" w:eastAsia="Calibri" w:hAnsi="Times New Roman" w:cs="Times New Roman"/>
          <w:i/>
          <w:sz w:val="28"/>
          <w:szCs w:val="28"/>
          <w:lang w:val="uk-UA"/>
        </w:rPr>
        <w:t>Diabrotica</w:t>
      </w:r>
      <w:r w:rsidRPr="00B11195">
        <w:rPr>
          <w:rFonts w:ascii="Times New Roman" w:eastAsia="MS Mincho" w:hAnsi="Times New Roman" w:cs="Times New Roman"/>
          <w:i/>
          <w:sz w:val="28"/>
          <w:szCs w:val="28"/>
          <w:lang w:val="uk-UA"/>
        </w:rPr>
        <w:t xml:space="preserve"> </w:t>
      </w:r>
      <w:r w:rsidRPr="00B11195">
        <w:rPr>
          <w:rFonts w:ascii="Times New Roman" w:eastAsia="Calibri" w:hAnsi="Times New Roman" w:cs="Times New Roman"/>
          <w:i/>
          <w:sz w:val="28"/>
          <w:szCs w:val="28"/>
          <w:lang w:val="uk-UA"/>
        </w:rPr>
        <w:t>virgifera virgifera</w:t>
      </w:r>
      <w:r w:rsidRPr="00A969FD">
        <w:rPr>
          <w:rFonts w:ascii="Times New Roman" w:eastAsia="Calibri" w:hAnsi="Times New Roman" w:cs="Times New Roman"/>
          <w:sz w:val="28"/>
          <w:szCs w:val="28"/>
          <w:lang w:val="uk-UA"/>
        </w:rPr>
        <w:t xml:space="preserve"> Le Conte / В.П. Федоренко, О.М. Лапа, В.П. Омелюта - Л.: Колобіг, 2005. - 39 с.</w:t>
      </w:r>
    </w:p>
    <w:p w:rsidR="00A969FD" w:rsidRPr="00A969FD" w:rsidRDefault="00A969FD" w:rsidP="0018109C">
      <w:pPr>
        <w:widowControl w:val="0"/>
        <w:numPr>
          <w:ilvl w:val="0"/>
          <w:numId w:val="6"/>
        </w:numPr>
        <w:tabs>
          <w:tab w:val="left" w:pos="0"/>
          <w:tab w:val="left" w:pos="284"/>
        </w:tabs>
        <w:suppressAutoHyphens/>
        <w:kinsoku w:val="0"/>
        <w:overflowPunct w:val="0"/>
        <w:spacing w:after="0" w:line="240" w:lineRule="auto"/>
        <w:ind w:left="0" w:firstLine="284"/>
        <w:contextualSpacing/>
        <w:jc w:val="both"/>
        <w:rPr>
          <w:rFonts w:ascii="Times New Roman" w:eastAsia="Calibri" w:hAnsi="Times New Roman" w:cs="Times New Roman"/>
          <w:sz w:val="28"/>
          <w:szCs w:val="28"/>
          <w:lang w:val="uk-UA"/>
        </w:rPr>
      </w:pPr>
      <w:r w:rsidRPr="00A969FD">
        <w:rPr>
          <w:rFonts w:ascii="Times New Roman" w:eastAsia="Calibri" w:hAnsi="Times New Roman" w:cs="Times New Roman"/>
          <w:sz w:val="28"/>
          <w:szCs w:val="28"/>
          <w:lang w:val="uk-UA"/>
        </w:rPr>
        <w:t>Ющук Т.Д., Мельник П.О. та ін. Методичні вказівки по виявленню кукурудзяного кореневого жука та заходи боротьби. - Чернівці, 2006.-27с.</w:t>
      </w:r>
    </w:p>
    <w:p w:rsidR="0018109C" w:rsidRPr="0018109C" w:rsidRDefault="00A969FD" w:rsidP="0086178A">
      <w:pPr>
        <w:widowControl w:val="0"/>
        <w:numPr>
          <w:ilvl w:val="0"/>
          <w:numId w:val="6"/>
        </w:numPr>
        <w:tabs>
          <w:tab w:val="left" w:pos="0"/>
          <w:tab w:val="left" w:pos="284"/>
        </w:tabs>
        <w:suppressAutoHyphens/>
        <w:kinsoku w:val="0"/>
        <w:overflowPunct w:val="0"/>
        <w:spacing w:after="0" w:line="240" w:lineRule="auto"/>
        <w:ind w:left="0" w:firstLine="284"/>
        <w:contextualSpacing/>
        <w:rPr>
          <w:rFonts w:ascii="Times New Roman" w:eastAsia="Calibri" w:hAnsi="Times New Roman" w:cs="Times New Roman"/>
          <w:sz w:val="24"/>
          <w:szCs w:val="24"/>
          <w:lang w:val="uk-UA"/>
        </w:rPr>
      </w:pPr>
      <w:r w:rsidRPr="00A969FD">
        <w:rPr>
          <w:rFonts w:ascii="Times New Roman" w:eastAsia="Calibri" w:hAnsi="Times New Roman" w:cs="Times New Roman"/>
          <w:sz w:val="28"/>
          <w:szCs w:val="28"/>
          <w:lang w:val="uk-UA"/>
        </w:rPr>
        <w:t>Інтернет-</w:t>
      </w:r>
      <w:r w:rsidR="00FD599D">
        <w:rPr>
          <w:rFonts w:ascii="Times New Roman" w:eastAsia="Calibri" w:hAnsi="Times New Roman" w:cs="Times New Roman"/>
          <w:sz w:val="28"/>
          <w:szCs w:val="28"/>
          <w:lang w:val="uk-UA"/>
        </w:rPr>
        <w:t xml:space="preserve">ресурс. Режим доступу: </w:t>
      </w:r>
      <w:hyperlink r:id="rId30" w:history="1">
        <w:r w:rsidRPr="0018109C">
          <w:rPr>
            <w:rFonts w:ascii="Times New Roman" w:eastAsia="Calibri" w:hAnsi="Times New Roman" w:cs="Times New Roman"/>
            <w:color w:val="0000FF"/>
            <w:sz w:val="24"/>
            <w:szCs w:val="24"/>
            <w:u w:val="single"/>
            <w:lang w:val="uk-UA"/>
          </w:rPr>
          <w:t>http://geoknigi.com/book_view.php?id=796</w:t>
        </w:r>
      </w:hyperlink>
    </w:p>
    <w:p w:rsidR="00A969FD" w:rsidRPr="00B11195" w:rsidRDefault="00A969FD" w:rsidP="0086178A">
      <w:pPr>
        <w:widowControl w:val="0"/>
        <w:numPr>
          <w:ilvl w:val="0"/>
          <w:numId w:val="6"/>
        </w:numPr>
        <w:tabs>
          <w:tab w:val="left" w:pos="0"/>
          <w:tab w:val="left" w:pos="284"/>
        </w:tabs>
        <w:suppressAutoHyphens/>
        <w:kinsoku w:val="0"/>
        <w:overflowPunct w:val="0"/>
        <w:spacing w:after="0" w:line="240" w:lineRule="auto"/>
        <w:ind w:left="0" w:firstLine="284"/>
        <w:contextualSpacing/>
        <w:rPr>
          <w:rFonts w:ascii="Times New Roman" w:eastAsia="Calibri" w:hAnsi="Times New Roman" w:cs="Times New Roman"/>
          <w:sz w:val="24"/>
          <w:szCs w:val="24"/>
          <w:lang w:val="uk-UA"/>
        </w:rPr>
      </w:pPr>
      <w:r w:rsidRPr="0018109C">
        <w:rPr>
          <w:rFonts w:ascii="Times New Roman" w:eastAsia="Times New Roman" w:hAnsi="Times New Roman" w:cs="Times New Roman"/>
          <w:sz w:val="28"/>
          <w:szCs w:val="28"/>
          <w:lang w:val="uk-UA" w:eastAsia="ru-RU"/>
        </w:rPr>
        <w:t xml:space="preserve">Інтернет-ресурс. Режим доступу: </w:t>
      </w:r>
      <w:hyperlink r:id="rId31" w:history="1">
        <w:r w:rsidRPr="00B11195">
          <w:rPr>
            <w:rFonts w:ascii="Times New Roman" w:eastAsia="Times New Roman" w:hAnsi="Times New Roman" w:cs="Times New Roman"/>
            <w:color w:val="0000FF"/>
            <w:sz w:val="24"/>
            <w:szCs w:val="24"/>
            <w:u w:val="single"/>
            <w:lang w:val="uk-UA" w:eastAsia="ru-RU"/>
          </w:rPr>
          <w:t>https://agromage.com/stat_id.php?id=97</w:t>
        </w:r>
      </w:hyperlink>
    </w:p>
    <w:p w:rsidR="00A969FD" w:rsidRDefault="00A969FD" w:rsidP="0086178A">
      <w:pPr>
        <w:spacing w:after="0" w:line="240" w:lineRule="auto"/>
      </w:pPr>
    </w:p>
    <w:p w:rsidR="00A969FD" w:rsidRDefault="00A969FD" w:rsidP="0086178A">
      <w:pPr>
        <w:spacing w:after="0" w:line="240" w:lineRule="auto"/>
      </w:pPr>
    </w:p>
    <w:p w:rsidR="002212D0" w:rsidRDefault="002212D0" w:rsidP="0086178A">
      <w:pPr>
        <w:spacing w:after="0" w:line="240" w:lineRule="auto"/>
      </w:pPr>
    </w:p>
    <w:p w:rsidR="001C5A1E" w:rsidRPr="001C5A1E" w:rsidRDefault="001C5A1E" w:rsidP="0086178A">
      <w:pPr>
        <w:spacing w:after="0" w:line="240" w:lineRule="auto"/>
        <w:jc w:val="right"/>
        <w:rPr>
          <w:rFonts w:ascii="Times New Roman" w:eastAsia="Times New Roman" w:hAnsi="Times New Roman" w:cs="Times New Roman"/>
          <w:color w:val="000000"/>
          <w:kern w:val="28"/>
          <w:sz w:val="28"/>
          <w:szCs w:val="28"/>
          <w:lang w:val="uk-UA" w:eastAsia="ru-RU"/>
        </w:rPr>
      </w:pPr>
    </w:p>
    <w:p w:rsidR="001C5A1E" w:rsidRPr="001531E1" w:rsidRDefault="001531E1" w:rsidP="0086178A">
      <w:pPr>
        <w:spacing w:line="240" w:lineRule="auto"/>
        <w:jc w:val="center"/>
        <w:rPr>
          <w:rFonts w:ascii="Times New Roman" w:eastAsia="Times New Roman" w:hAnsi="Times New Roman" w:cs="Times New Roman"/>
          <w:b/>
          <w:color w:val="000000"/>
          <w:kern w:val="28"/>
          <w:sz w:val="28"/>
          <w:szCs w:val="28"/>
          <w:lang w:val="uk-UA" w:eastAsia="ru-RU"/>
        </w:rPr>
      </w:pPr>
      <w:r w:rsidRPr="001531E1">
        <w:rPr>
          <w:rFonts w:ascii="Times New Roman" w:eastAsia="Times New Roman" w:hAnsi="Times New Roman" w:cs="Times New Roman"/>
          <w:b/>
          <w:color w:val="000000"/>
          <w:kern w:val="28"/>
          <w:sz w:val="28"/>
          <w:szCs w:val="28"/>
          <w:lang w:val="uk-UA" w:eastAsia="ru-RU"/>
        </w:rPr>
        <w:t xml:space="preserve">ВИЗНАЧЕННЯ ЗАБРУДНЕННЯ СНІГОВОГО ПОКРИВУ НА ВУЛИЦЯХ </w:t>
      </w:r>
      <w:r w:rsidR="00814637" w:rsidRPr="001531E1">
        <w:rPr>
          <w:rFonts w:ascii="Times New Roman" w:eastAsia="Times New Roman" w:hAnsi="Times New Roman" w:cs="Times New Roman"/>
          <w:b/>
          <w:color w:val="000000"/>
          <w:kern w:val="28"/>
          <w:sz w:val="28"/>
          <w:szCs w:val="28"/>
          <w:lang w:val="uk-UA" w:eastAsia="ru-RU"/>
        </w:rPr>
        <w:t>ГА</w:t>
      </w:r>
      <w:r w:rsidR="00814637">
        <w:rPr>
          <w:rFonts w:ascii="Times New Roman" w:eastAsia="Times New Roman" w:hAnsi="Times New Roman" w:cs="Times New Roman"/>
          <w:b/>
          <w:color w:val="000000"/>
          <w:kern w:val="28"/>
          <w:sz w:val="28"/>
          <w:szCs w:val="28"/>
          <w:lang w:val="uk-UA" w:eastAsia="ru-RU"/>
        </w:rPr>
        <w:t>ГА</w:t>
      </w:r>
      <w:r w:rsidR="00814637" w:rsidRPr="001531E1">
        <w:rPr>
          <w:rFonts w:ascii="Times New Roman" w:eastAsia="Times New Roman" w:hAnsi="Times New Roman" w:cs="Times New Roman"/>
          <w:b/>
          <w:color w:val="000000"/>
          <w:kern w:val="28"/>
          <w:sz w:val="28"/>
          <w:szCs w:val="28"/>
          <w:lang w:val="uk-UA" w:eastAsia="ru-RU"/>
        </w:rPr>
        <w:t>РІНА</w:t>
      </w:r>
      <w:r w:rsidRPr="001531E1">
        <w:rPr>
          <w:rFonts w:ascii="Times New Roman" w:eastAsia="Times New Roman" w:hAnsi="Times New Roman" w:cs="Times New Roman"/>
          <w:b/>
          <w:color w:val="000000"/>
          <w:kern w:val="28"/>
          <w:sz w:val="28"/>
          <w:szCs w:val="28"/>
          <w:lang w:val="uk-UA" w:eastAsia="ru-RU"/>
        </w:rPr>
        <w:t>, ПІВДЕННО-КІЛЬЦЕВІЙ, КАЛИНІВСЬКОЇ ТА ХОТИНСЬКОЇ,</w:t>
      </w:r>
      <w:r w:rsidRPr="001531E1">
        <w:rPr>
          <w:rFonts w:ascii="Times New Roman" w:eastAsia="Times New Roman" w:hAnsi="Times New Roman" w:cs="Times New Roman"/>
          <w:color w:val="000000"/>
          <w:kern w:val="24"/>
          <w:sz w:val="28"/>
          <w:szCs w:val="28"/>
          <w:lang w:val="uk-UA" w:eastAsia="ru-RU"/>
        </w:rPr>
        <w:t xml:space="preserve"> </w:t>
      </w:r>
      <w:r w:rsidRPr="001531E1">
        <w:rPr>
          <w:rFonts w:ascii="Times New Roman" w:eastAsia="Times New Roman" w:hAnsi="Times New Roman" w:cs="Times New Roman"/>
          <w:b/>
          <w:color w:val="000000"/>
          <w:kern w:val="28"/>
          <w:sz w:val="28"/>
          <w:szCs w:val="28"/>
          <w:lang w:val="uk-UA" w:eastAsia="ru-RU"/>
        </w:rPr>
        <w:t>ПАРК ЖОВ</w:t>
      </w:r>
      <w:r>
        <w:rPr>
          <w:rFonts w:ascii="Times New Roman" w:eastAsia="Times New Roman" w:hAnsi="Times New Roman" w:cs="Times New Roman"/>
          <w:b/>
          <w:color w:val="000000"/>
          <w:kern w:val="28"/>
          <w:sz w:val="28"/>
          <w:szCs w:val="28"/>
          <w:lang w:val="uk-UA" w:eastAsia="ru-RU"/>
        </w:rPr>
        <w:t>ТНЕВИЙ  М. ЧЕРНІВЦІВ</w:t>
      </w:r>
    </w:p>
    <w:p w:rsidR="002212D0" w:rsidRPr="001531E1" w:rsidRDefault="001531E1" w:rsidP="001531E1">
      <w:pPr>
        <w:spacing w:after="0" w:line="240" w:lineRule="auto"/>
        <w:jc w:val="center"/>
        <w:rPr>
          <w:rFonts w:ascii="Times New Roman" w:eastAsia="Times New Roman" w:hAnsi="Times New Roman" w:cs="Times New Roman"/>
          <w:color w:val="000000"/>
          <w:kern w:val="28"/>
          <w:sz w:val="28"/>
          <w:szCs w:val="28"/>
          <w:lang w:val="uk-UA" w:eastAsia="ru-RU"/>
        </w:rPr>
      </w:pPr>
      <w:r>
        <w:rPr>
          <w:rFonts w:ascii="Times New Roman" w:eastAsia="Times New Roman" w:hAnsi="Times New Roman" w:cs="Times New Roman"/>
          <w:b/>
          <w:iCs/>
          <w:color w:val="000000"/>
          <w:kern w:val="28"/>
          <w:sz w:val="28"/>
          <w:szCs w:val="28"/>
          <w:lang w:val="uk-UA" w:eastAsia="ru-RU"/>
        </w:rPr>
        <w:t xml:space="preserve">Автор: </w:t>
      </w:r>
      <w:r w:rsidR="002212D0" w:rsidRPr="00DF3BCC">
        <w:rPr>
          <w:rFonts w:ascii="Times New Roman" w:eastAsia="Times New Roman" w:hAnsi="Times New Roman" w:cs="Times New Roman"/>
          <w:iCs/>
          <w:color w:val="000000"/>
          <w:kern w:val="28"/>
          <w:sz w:val="28"/>
          <w:szCs w:val="28"/>
          <w:lang w:val="uk-UA" w:eastAsia="ru-RU"/>
        </w:rPr>
        <w:t>Волошина Евеліна</w:t>
      </w:r>
      <w:r w:rsidRPr="00DF3BCC">
        <w:rPr>
          <w:rFonts w:ascii="Times New Roman" w:eastAsia="Times New Roman" w:hAnsi="Times New Roman" w:cs="Times New Roman"/>
          <w:color w:val="000000"/>
          <w:kern w:val="28"/>
          <w:sz w:val="28"/>
          <w:szCs w:val="28"/>
          <w:lang w:val="uk-UA" w:eastAsia="ru-RU"/>
        </w:rPr>
        <w:t xml:space="preserve">, </w:t>
      </w:r>
      <w:r w:rsidR="002212D0" w:rsidRPr="00DF3BCC">
        <w:rPr>
          <w:rFonts w:ascii="Times New Roman" w:eastAsia="Times New Roman" w:hAnsi="Times New Roman" w:cs="Times New Roman"/>
          <w:color w:val="000000"/>
          <w:kern w:val="28"/>
          <w:sz w:val="28"/>
          <w:szCs w:val="28"/>
          <w:lang w:val="uk-UA" w:eastAsia="ru-RU"/>
        </w:rPr>
        <w:t xml:space="preserve">учениця 6 класу </w:t>
      </w:r>
      <w:r w:rsidRPr="00DF3BCC">
        <w:rPr>
          <w:rFonts w:ascii="Times New Roman" w:eastAsia="Times New Roman" w:hAnsi="Times New Roman" w:cs="Times New Roman"/>
          <w:color w:val="000000"/>
          <w:kern w:val="28"/>
          <w:sz w:val="28"/>
          <w:szCs w:val="28"/>
          <w:lang w:val="uk-UA" w:eastAsia="ru-RU"/>
        </w:rPr>
        <w:t xml:space="preserve">Чернівецького </w:t>
      </w:r>
      <w:r w:rsidR="002212D0" w:rsidRPr="00DF3BCC">
        <w:rPr>
          <w:rFonts w:ascii="Times New Roman" w:eastAsia="Times New Roman" w:hAnsi="Times New Roman" w:cs="Times New Roman"/>
          <w:color w:val="000000"/>
          <w:kern w:val="28"/>
          <w:sz w:val="28"/>
          <w:szCs w:val="28"/>
          <w:lang w:val="uk-UA" w:eastAsia="ru-RU"/>
        </w:rPr>
        <w:t>багатопрофільного ліцею №</w:t>
      </w:r>
      <w:r w:rsidRPr="00DF3BCC">
        <w:rPr>
          <w:rFonts w:ascii="Times New Roman" w:eastAsia="Times New Roman" w:hAnsi="Times New Roman" w:cs="Times New Roman"/>
          <w:color w:val="000000"/>
          <w:kern w:val="28"/>
          <w:sz w:val="28"/>
          <w:szCs w:val="28"/>
          <w:lang w:val="uk-UA" w:eastAsia="ru-RU"/>
        </w:rPr>
        <w:t xml:space="preserve"> 4</w:t>
      </w:r>
      <w:r w:rsidRPr="00DF3BCC">
        <w:rPr>
          <w:rFonts w:ascii="Times New Roman" w:eastAsia="Times New Roman" w:hAnsi="Times New Roman" w:cs="Times New Roman"/>
          <w:color w:val="000000"/>
          <w:kern w:val="28"/>
          <w:sz w:val="28"/>
          <w:szCs w:val="28"/>
          <w:lang w:eastAsia="ru-RU"/>
        </w:rPr>
        <w:t> </w:t>
      </w:r>
      <w:r w:rsidRPr="00DF3BCC">
        <w:rPr>
          <w:rFonts w:ascii="Times New Roman" w:eastAsia="Times New Roman" w:hAnsi="Times New Roman" w:cs="Times New Roman"/>
          <w:color w:val="000000"/>
          <w:kern w:val="28"/>
          <w:sz w:val="28"/>
          <w:szCs w:val="28"/>
          <w:lang w:val="uk-UA" w:eastAsia="ru-RU"/>
        </w:rPr>
        <w:t>Чернівецької міської ради</w:t>
      </w:r>
      <w:r w:rsidR="002212D0" w:rsidRPr="00DF3BCC">
        <w:rPr>
          <w:rFonts w:ascii="Times New Roman" w:eastAsia="Times New Roman" w:hAnsi="Times New Roman" w:cs="Times New Roman"/>
          <w:color w:val="000000"/>
          <w:kern w:val="28"/>
          <w:sz w:val="28"/>
          <w:szCs w:val="28"/>
          <w:lang w:val="uk-UA" w:eastAsia="ru-RU"/>
        </w:rPr>
        <w:t>, вихованка  гуртка «Еко-Арт» МЦЕНТУМ</w:t>
      </w:r>
    </w:p>
    <w:p w:rsidR="002212D0" w:rsidRPr="001531E1" w:rsidRDefault="001531E1" w:rsidP="001531E1">
      <w:pPr>
        <w:spacing w:after="0" w:line="240" w:lineRule="auto"/>
        <w:jc w:val="center"/>
        <w:rPr>
          <w:rFonts w:ascii="Times New Roman" w:eastAsia="Times New Roman" w:hAnsi="Times New Roman" w:cs="Times New Roman"/>
          <w:color w:val="000000"/>
          <w:kern w:val="28"/>
          <w:sz w:val="28"/>
          <w:szCs w:val="28"/>
          <w:lang w:val="uk-UA" w:eastAsia="ru-RU"/>
        </w:rPr>
      </w:pPr>
      <w:r w:rsidRPr="001531E1">
        <w:rPr>
          <w:rFonts w:ascii="Times New Roman" w:eastAsia="Times New Roman" w:hAnsi="Times New Roman" w:cs="Times New Roman"/>
          <w:b/>
          <w:color w:val="000000"/>
          <w:kern w:val="28"/>
          <w:sz w:val="28"/>
          <w:szCs w:val="28"/>
          <w:lang w:val="uk-UA" w:eastAsia="ru-RU"/>
        </w:rPr>
        <w:t>Керівник</w:t>
      </w:r>
      <w:r w:rsidR="002212D0" w:rsidRPr="001531E1">
        <w:rPr>
          <w:rFonts w:ascii="Times New Roman" w:eastAsia="Times New Roman" w:hAnsi="Times New Roman" w:cs="Times New Roman"/>
          <w:b/>
          <w:color w:val="000000"/>
          <w:kern w:val="28"/>
          <w:sz w:val="28"/>
          <w:szCs w:val="28"/>
          <w:lang w:val="uk-UA" w:eastAsia="ru-RU"/>
        </w:rPr>
        <w:t>:</w:t>
      </w:r>
      <w:r w:rsidR="002212D0" w:rsidRPr="001531E1">
        <w:rPr>
          <w:rFonts w:ascii="Times New Roman" w:eastAsia="Times New Roman" w:hAnsi="Times New Roman" w:cs="Times New Roman"/>
          <w:color w:val="000000"/>
          <w:kern w:val="28"/>
          <w:sz w:val="28"/>
          <w:szCs w:val="28"/>
          <w:lang w:val="uk-UA" w:eastAsia="ru-RU"/>
        </w:rPr>
        <w:t xml:space="preserve"> Давиденко Ю.Ю.</w:t>
      </w:r>
    </w:p>
    <w:p w:rsidR="002212D0" w:rsidRPr="001C5A1E" w:rsidRDefault="002212D0" w:rsidP="0086178A">
      <w:pPr>
        <w:spacing w:line="240" w:lineRule="auto"/>
        <w:jc w:val="center"/>
        <w:rPr>
          <w:rFonts w:ascii="Times New Roman" w:eastAsia="Times New Roman" w:hAnsi="Times New Roman" w:cs="Times New Roman"/>
          <w:b/>
          <w:i/>
          <w:color w:val="000000"/>
          <w:kern w:val="28"/>
          <w:sz w:val="28"/>
          <w:szCs w:val="28"/>
          <w:lang w:val="uk-UA" w:eastAsia="ru-RU"/>
        </w:rPr>
      </w:pP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Повітря, вода, земля, рослини, тварини – все, без чого неможливе життя людини – руйнується сомою ж людиною. Люди самі забруднюють, винищують довкілля – в</w:t>
      </w:r>
      <w:r w:rsidR="00927F80">
        <w:rPr>
          <w:rFonts w:ascii="Times New Roman" w:eastAsia="Times New Roman" w:hAnsi="Times New Roman" w:cs="Times New Roman"/>
          <w:sz w:val="28"/>
          <w:szCs w:val="28"/>
          <w:lang w:val="uk-UA"/>
        </w:rPr>
        <w:t xml:space="preserve">ід океану – до мікроорганізмів. </w:t>
      </w:r>
      <w:r w:rsidRPr="001C5A1E">
        <w:rPr>
          <w:rFonts w:ascii="Times New Roman" w:eastAsia="Times New Roman" w:hAnsi="Times New Roman" w:cs="Times New Roman"/>
          <w:sz w:val="28"/>
          <w:szCs w:val="28"/>
          <w:lang w:val="uk-UA"/>
        </w:rPr>
        <w:t>Все це загрожує генофонду людства.</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 xml:space="preserve">Екологічну ситуацію сьогодні характеризує глобальне забруднення всіх елементів біосфери, зміна природних процесів і параметрів навколишнього середовища внаслідок антропогенної діяльності та поява тенденцій до необоротності деяких змін </w:t>
      </w:r>
      <w:r w:rsidRPr="001C5A1E">
        <w:rPr>
          <w:rFonts w:ascii="Times New Roman" w:eastAsia="Times New Roman" w:hAnsi="Times New Roman" w:cs="Calibri"/>
          <w:color w:val="000000"/>
          <w:kern w:val="28"/>
          <w:sz w:val="24"/>
          <w:szCs w:val="28"/>
          <w:lang w:val="uk-UA" w:eastAsia="uk-UA"/>
        </w:rPr>
        <w:t>[1]</w:t>
      </w:r>
      <w:r w:rsidRPr="001C5A1E">
        <w:rPr>
          <w:rFonts w:ascii="Times New Roman" w:eastAsia="Times New Roman" w:hAnsi="Times New Roman" w:cs="Times New Roman"/>
          <w:sz w:val="28"/>
          <w:szCs w:val="28"/>
          <w:lang w:val="uk-UA"/>
        </w:rPr>
        <w:t>.</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b/>
          <w:bCs/>
          <w:sz w:val="28"/>
          <w:szCs w:val="28"/>
        </w:rPr>
        <w:t>Мета</w:t>
      </w:r>
      <w:r w:rsidRPr="001C5A1E">
        <w:rPr>
          <w:rFonts w:ascii="Times New Roman" w:eastAsia="Times New Roman" w:hAnsi="Times New Roman" w:cs="Times New Roman"/>
          <w:b/>
          <w:bCs/>
          <w:sz w:val="28"/>
          <w:szCs w:val="28"/>
          <w:lang w:val="en-US"/>
        </w:rPr>
        <w:t> </w:t>
      </w:r>
      <w:proofErr w:type="gramStart"/>
      <w:r w:rsidRPr="001C5A1E">
        <w:rPr>
          <w:rFonts w:ascii="Times New Roman" w:eastAsia="Times New Roman" w:hAnsi="Times New Roman" w:cs="Times New Roman"/>
          <w:b/>
          <w:bCs/>
          <w:sz w:val="28"/>
          <w:szCs w:val="28"/>
        </w:rPr>
        <w:t>досл</w:t>
      </w:r>
      <w:proofErr w:type="gramEnd"/>
      <w:r w:rsidRPr="001C5A1E">
        <w:rPr>
          <w:rFonts w:ascii="Times New Roman" w:eastAsia="Times New Roman" w:hAnsi="Times New Roman" w:cs="Times New Roman"/>
          <w:b/>
          <w:bCs/>
          <w:sz w:val="28"/>
          <w:szCs w:val="28"/>
        </w:rPr>
        <w:t>ідження</w:t>
      </w:r>
      <w:r w:rsidRPr="001C5A1E">
        <w:rPr>
          <w:rFonts w:ascii="Times New Roman" w:eastAsia="Times New Roman" w:hAnsi="Times New Roman" w:cs="Times New Roman"/>
          <w:b/>
          <w:bCs/>
          <w:sz w:val="28"/>
          <w:szCs w:val="28"/>
          <w:lang w:val="en-US"/>
        </w:rPr>
        <w:t> </w:t>
      </w:r>
      <w:r w:rsidRPr="001C5A1E">
        <w:rPr>
          <w:rFonts w:ascii="Times New Roman" w:eastAsia="Times New Roman" w:hAnsi="Times New Roman" w:cs="Times New Roman"/>
          <w:b/>
          <w:bCs/>
          <w:sz w:val="28"/>
          <w:szCs w:val="28"/>
        </w:rPr>
        <w:t>—</w:t>
      </w:r>
      <w:r w:rsidRPr="001C5A1E">
        <w:rPr>
          <w:rFonts w:ascii="Times New Roman" w:eastAsia="Times New Roman" w:hAnsi="Times New Roman" w:cs="Times New Roman"/>
          <w:sz w:val="28"/>
          <w:szCs w:val="28"/>
          <w:lang w:val="en-US"/>
        </w:rPr>
        <w:t> </w:t>
      </w:r>
      <w:r w:rsidRPr="001C5A1E">
        <w:rPr>
          <w:rFonts w:ascii="Times New Roman" w:eastAsia="Times New Roman" w:hAnsi="Times New Roman" w:cs="Times New Roman"/>
          <w:sz w:val="28"/>
          <w:szCs w:val="28"/>
        </w:rPr>
        <w:t>вивчити та проаналізувати особливості змін снігового покриву та їх причини в умовах промислового забруднення атмосфери та навколишнього середовища.</w:t>
      </w:r>
    </w:p>
    <w:p w:rsidR="001C5A1E" w:rsidRPr="00927F80" w:rsidRDefault="001C5A1E" w:rsidP="00927F80">
      <w:pPr>
        <w:spacing w:after="0" w:line="240" w:lineRule="auto"/>
        <w:ind w:firstLine="284"/>
        <w:jc w:val="both"/>
        <w:rPr>
          <w:rFonts w:ascii="Times New Roman" w:eastAsia="Times New Roman" w:hAnsi="Times New Roman" w:cs="Times New Roman"/>
          <w:sz w:val="28"/>
          <w:szCs w:val="28"/>
          <w:lang w:val="uk-UA"/>
        </w:rPr>
      </w:pPr>
      <w:r w:rsidRPr="00927F80">
        <w:rPr>
          <w:rFonts w:ascii="Times New Roman" w:eastAsia="Times New Roman" w:hAnsi="Times New Roman" w:cs="Times New Roman"/>
          <w:b/>
          <w:bCs/>
          <w:sz w:val="28"/>
          <w:szCs w:val="28"/>
          <w:lang w:val="uk-UA"/>
        </w:rPr>
        <w:t>Об’єкт науково-дослідницької роботи</w:t>
      </w:r>
      <w:r w:rsidRPr="001C5A1E">
        <w:rPr>
          <w:rFonts w:ascii="Times New Roman" w:eastAsia="Times New Roman" w:hAnsi="Times New Roman" w:cs="Times New Roman"/>
          <w:sz w:val="28"/>
          <w:szCs w:val="28"/>
          <w:lang w:val="en-US"/>
        </w:rPr>
        <w:t> </w:t>
      </w:r>
      <w:r w:rsidRPr="00927F80">
        <w:rPr>
          <w:rFonts w:ascii="Times New Roman" w:eastAsia="Times New Roman" w:hAnsi="Times New Roman" w:cs="Times New Roman"/>
          <w:sz w:val="28"/>
          <w:szCs w:val="28"/>
          <w:lang w:val="uk-UA"/>
        </w:rPr>
        <w:t>— сніговий покрив, як індикатор екологічного забруднення міста.</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b/>
          <w:bCs/>
          <w:sz w:val="28"/>
          <w:szCs w:val="28"/>
        </w:rPr>
        <w:t>Предметом</w:t>
      </w:r>
      <w:r w:rsidR="0054353B">
        <w:rPr>
          <w:rFonts w:ascii="Times New Roman" w:eastAsia="Times New Roman" w:hAnsi="Times New Roman" w:cs="Times New Roman"/>
          <w:sz w:val="28"/>
          <w:szCs w:val="28"/>
          <w:lang w:val="uk-UA"/>
        </w:rPr>
        <w:t xml:space="preserve"> </w:t>
      </w:r>
      <w:proofErr w:type="gramStart"/>
      <w:r w:rsidRPr="001C5A1E">
        <w:rPr>
          <w:rFonts w:ascii="Times New Roman" w:eastAsia="Times New Roman" w:hAnsi="Times New Roman" w:cs="Times New Roman"/>
          <w:b/>
          <w:bCs/>
          <w:sz w:val="28"/>
          <w:szCs w:val="28"/>
        </w:rPr>
        <w:t>досл</w:t>
      </w:r>
      <w:proofErr w:type="gramEnd"/>
      <w:r w:rsidRPr="001C5A1E">
        <w:rPr>
          <w:rFonts w:ascii="Times New Roman" w:eastAsia="Times New Roman" w:hAnsi="Times New Roman" w:cs="Times New Roman"/>
          <w:b/>
          <w:bCs/>
          <w:sz w:val="28"/>
          <w:szCs w:val="28"/>
        </w:rPr>
        <w:t>ідження -</w:t>
      </w:r>
      <w:r w:rsidR="0054353B">
        <w:rPr>
          <w:rFonts w:ascii="Times New Roman" w:eastAsia="Times New Roman" w:hAnsi="Times New Roman" w:cs="Times New Roman"/>
          <w:b/>
          <w:bCs/>
          <w:sz w:val="28"/>
          <w:szCs w:val="28"/>
          <w:lang w:val="uk-UA"/>
        </w:rPr>
        <w:t xml:space="preserve"> </w:t>
      </w:r>
      <w:r w:rsidRPr="001C5A1E">
        <w:rPr>
          <w:rFonts w:ascii="Times New Roman" w:eastAsia="Times New Roman" w:hAnsi="Times New Roman" w:cs="Times New Roman"/>
          <w:sz w:val="28"/>
          <w:szCs w:val="28"/>
        </w:rPr>
        <w:t xml:space="preserve">зміни снігового покриву у місті </w:t>
      </w:r>
      <w:r w:rsidRPr="001C5A1E">
        <w:rPr>
          <w:rFonts w:ascii="Times New Roman" w:eastAsia="Times New Roman" w:hAnsi="Times New Roman" w:cs="Times New Roman"/>
          <w:sz w:val="28"/>
          <w:szCs w:val="28"/>
          <w:lang w:val="uk-UA"/>
        </w:rPr>
        <w:t>Чернівці</w:t>
      </w:r>
      <w:r w:rsidRPr="001C5A1E">
        <w:rPr>
          <w:rFonts w:ascii="Times New Roman" w:eastAsia="Times New Roman" w:hAnsi="Times New Roman" w:cs="Times New Roman"/>
          <w:sz w:val="28"/>
          <w:szCs w:val="28"/>
        </w:rPr>
        <w:t xml:space="preserve"> в умовах промислового забруднення.</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b/>
          <w:bCs/>
          <w:sz w:val="28"/>
          <w:szCs w:val="28"/>
        </w:rPr>
        <w:t>Гіпотеза -</w:t>
      </w:r>
      <w:r w:rsidR="0054353B">
        <w:rPr>
          <w:rFonts w:ascii="Times New Roman" w:eastAsia="Times New Roman" w:hAnsi="Times New Roman" w:cs="Times New Roman"/>
          <w:b/>
          <w:bCs/>
          <w:sz w:val="28"/>
          <w:szCs w:val="28"/>
          <w:lang w:val="uk-UA"/>
        </w:rPr>
        <w:t xml:space="preserve"> </w:t>
      </w:r>
      <w:r w:rsidRPr="001C5A1E">
        <w:rPr>
          <w:rFonts w:ascii="Times New Roman" w:eastAsia="Times New Roman" w:hAnsi="Times New Roman" w:cs="Times New Roman"/>
          <w:sz w:val="28"/>
          <w:szCs w:val="28"/>
        </w:rPr>
        <w:t xml:space="preserve">глобальне забруднення </w:t>
      </w:r>
      <w:r w:rsidR="0054353B">
        <w:rPr>
          <w:rFonts w:ascii="Times New Roman" w:eastAsia="Times New Roman" w:hAnsi="Times New Roman" w:cs="Times New Roman"/>
          <w:sz w:val="28"/>
          <w:szCs w:val="28"/>
        </w:rPr>
        <w:t>всіх елементі</w:t>
      </w:r>
      <w:proofErr w:type="gramStart"/>
      <w:r w:rsidR="0054353B">
        <w:rPr>
          <w:rFonts w:ascii="Times New Roman" w:eastAsia="Times New Roman" w:hAnsi="Times New Roman" w:cs="Times New Roman"/>
          <w:sz w:val="28"/>
          <w:szCs w:val="28"/>
        </w:rPr>
        <w:t>в</w:t>
      </w:r>
      <w:r w:rsidR="0054353B">
        <w:rPr>
          <w:rFonts w:ascii="Times New Roman" w:eastAsia="Times New Roman" w:hAnsi="Times New Roman" w:cs="Times New Roman"/>
          <w:sz w:val="28"/>
          <w:szCs w:val="28"/>
          <w:lang w:val="uk-UA"/>
        </w:rPr>
        <w:t xml:space="preserve"> </w:t>
      </w:r>
      <w:r w:rsidRPr="001C5A1E">
        <w:rPr>
          <w:rFonts w:ascii="Times New Roman" w:eastAsia="Times New Roman" w:hAnsi="Times New Roman" w:cs="Times New Roman"/>
          <w:sz w:val="28"/>
          <w:szCs w:val="28"/>
        </w:rPr>
        <w:t>б</w:t>
      </w:r>
      <w:proofErr w:type="gramEnd"/>
      <w:r w:rsidRPr="001C5A1E">
        <w:rPr>
          <w:rFonts w:ascii="Times New Roman" w:eastAsia="Times New Roman" w:hAnsi="Times New Roman" w:cs="Times New Roman"/>
          <w:sz w:val="28"/>
          <w:szCs w:val="28"/>
        </w:rPr>
        <w:t>іосфери може призвести до техногенної катастрофи.</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b/>
          <w:bCs/>
          <w:sz w:val="28"/>
          <w:szCs w:val="28"/>
        </w:rPr>
        <w:t>Актуальність</w:t>
      </w:r>
      <w:r w:rsidRPr="001C5A1E">
        <w:rPr>
          <w:rFonts w:ascii="Times New Roman" w:eastAsia="Times New Roman" w:hAnsi="Times New Roman" w:cs="Times New Roman"/>
          <w:sz w:val="28"/>
          <w:szCs w:val="28"/>
          <w:lang w:val="en-US"/>
        </w:rPr>
        <w:t> </w:t>
      </w:r>
      <w:r w:rsidRPr="001C5A1E">
        <w:rPr>
          <w:rFonts w:ascii="Times New Roman" w:eastAsia="Times New Roman" w:hAnsi="Times New Roman" w:cs="Times New Roman"/>
          <w:sz w:val="28"/>
          <w:szCs w:val="28"/>
        </w:rPr>
        <w:t>роботи полягає в недостатньому вивченні та висвітленні даної тематики.</w:t>
      </w:r>
    </w:p>
    <w:p w:rsidR="001C5A1E" w:rsidRPr="001C5A1E" w:rsidRDefault="001C5A1E" w:rsidP="00927F80">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b/>
          <w:bCs/>
          <w:sz w:val="28"/>
          <w:szCs w:val="28"/>
          <w:lang w:val="uk-UA"/>
        </w:rPr>
        <w:t>Завдання дослідження:</w:t>
      </w:r>
      <w:r w:rsidR="00927F80">
        <w:rPr>
          <w:rFonts w:ascii="Times New Roman" w:eastAsia="Times New Roman" w:hAnsi="Times New Roman" w:cs="Times New Roman"/>
          <w:b/>
          <w:bCs/>
          <w:sz w:val="28"/>
          <w:szCs w:val="28"/>
          <w:lang w:val="uk-UA"/>
        </w:rPr>
        <w:t xml:space="preserve"> </w:t>
      </w:r>
    </w:p>
    <w:p w:rsidR="001C5A1E" w:rsidRPr="001C5A1E" w:rsidRDefault="001C5A1E" w:rsidP="00927F80">
      <w:pPr>
        <w:numPr>
          <w:ilvl w:val="0"/>
          <w:numId w:val="8"/>
        </w:numPr>
        <w:tabs>
          <w:tab w:val="clear" w:pos="502"/>
        </w:tabs>
        <w:spacing w:after="0" w:line="240" w:lineRule="auto"/>
        <w:ind w:left="0"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sz w:val="28"/>
          <w:szCs w:val="28"/>
        </w:rPr>
        <w:t xml:space="preserve">Вивчити та проаналізувати наукову, географічну літературу по проблемі </w:t>
      </w:r>
      <w:proofErr w:type="gramStart"/>
      <w:r w:rsidRPr="001C5A1E">
        <w:rPr>
          <w:rFonts w:ascii="Times New Roman" w:eastAsia="Times New Roman" w:hAnsi="Times New Roman" w:cs="Times New Roman"/>
          <w:sz w:val="28"/>
          <w:szCs w:val="28"/>
        </w:rPr>
        <w:t>досл</w:t>
      </w:r>
      <w:proofErr w:type="gramEnd"/>
      <w:r w:rsidRPr="001C5A1E">
        <w:rPr>
          <w:rFonts w:ascii="Times New Roman" w:eastAsia="Times New Roman" w:hAnsi="Times New Roman" w:cs="Times New Roman"/>
          <w:sz w:val="28"/>
          <w:szCs w:val="28"/>
        </w:rPr>
        <w:t>ідження;</w:t>
      </w:r>
    </w:p>
    <w:p w:rsidR="001C5A1E" w:rsidRPr="001C5A1E" w:rsidRDefault="001C5A1E" w:rsidP="00927F80">
      <w:pPr>
        <w:numPr>
          <w:ilvl w:val="0"/>
          <w:numId w:val="8"/>
        </w:numPr>
        <w:tabs>
          <w:tab w:val="clear" w:pos="502"/>
          <w:tab w:val="num" w:pos="0"/>
        </w:tabs>
        <w:spacing w:after="0" w:line="240" w:lineRule="auto"/>
        <w:ind w:left="0"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sz w:val="28"/>
          <w:szCs w:val="28"/>
        </w:rPr>
        <w:t>Провести збі</w:t>
      </w:r>
      <w:proofErr w:type="gramStart"/>
      <w:r w:rsidRPr="001C5A1E">
        <w:rPr>
          <w:rFonts w:ascii="Times New Roman" w:eastAsia="Times New Roman" w:hAnsi="Times New Roman" w:cs="Times New Roman"/>
          <w:sz w:val="28"/>
          <w:szCs w:val="28"/>
        </w:rPr>
        <w:t>р</w:t>
      </w:r>
      <w:proofErr w:type="gramEnd"/>
      <w:r w:rsidRPr="001C5A1E">
        <w:rPr>
          <w:rFonts w:ascii="Times New Roman" w:eastAsia="Times New Roman" w:hAnsi="Times New Roman" w:cs="Times New Roman"/>
          <w:sz w:val="28"/>
          <w:szCs w:val="28"/>
        </w:rPr>
        <w:t xml:space="preserve"> мат</w:t>
      </w:r>
      <w:r w:rsidR="00927F80">
        <w:rPr>
          <w:rFonts w:ascii="Times New Roman" w:eastAsia="Times New Roman" w:hAnsi="Times New Roman" w:cs="Times New Roman"/>
          <w:sz w:val="28"/>
          <w:szCs w:val="28"/>
        </w:rPr>
        <w:t>еріалів на сніговому покриву на</w:t>
      </w:r>
      <w:r w:rsidR="00927F80">
        <w:rPr>
          <w:rFonts w:ascii="Times New Roman" w:eastAsia="Times New Roman" w:hAnsi="Times New Roman" w:cs="Times New Roman"/>
          <w:sz w:val="28"/>
          <w:szCs w:val="28"/>
          <w:lang w:val="uk-UA"/>
        </w:rPr>
        <w:t xml:space="preserve"> </w:t>
      </w:r>
      <w:r w:rsidRPr="001C5A1E">
        <w:rPr>
          <w:rFonts w:ascii="Times New Roman" w:eastAsia="Times New Roman" w:hAnsi="Times New Roman" w:cs="Times New Roman"/>
          <w:sz w:val="28"/>
          <w:szCs w:val="28"/>
        </w:rPr>
        <w:t>контрольних ділянках;</w:t>
      </w:r>
    </w:p>
    <w:p w:rsidR="001C5A1E" w:rsidRPr="001C5A1E" w:rsidRDefault="001C5A1E" w:rsidP="00927F80">
      <w:pPr>
        <w:numPr>
          <w:ilvl w:val="0"/>
          <w:numId w:val="8"/>
        </w:numPr>
        <w:tabs>
          <w:tab w:val="clear" w:pos="502"/>
          <w:tab w:val="num" w:pos="0"/>
        </w:tabs>
        <w:spacing w:after="0" w:line="240" w:lineRule="auto"/>
        <w:ind w:left="0"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sz w:val="28"/>
          <w:szCs w:val="28"/>
        </w:rPr>
        <w:t>Розкрити результати спостережень снігового покриву;</w:t>
      </w:r>
    </w:p>
    <w:p w:rsidR="001C5A1E" w:rsidRPr="001C5A1E" w:rsidRDefault="001C5A1E" w:rsidP="00927F80">
      <w:pPr>
        <w:numPr>
          <w:ilvl w:val="0"/>
          <w:numId w:val="8"/>
        </w:numPr>
        <w:tabs>
          <w:tab w:val="clear" w:pos="502"/>
        </w:tabs>
        <w:spacing w:after="0" w:line="240" w:lineRule="auto"/>
        <w:ind w:left="0"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sz w:val="28"/>
          <w:szCs w:val="28"/>
        </w:rPr>
        <w:t>Виявити основні забруднювачі снігового покриву та їх територіальний розподіл;</w:t>
      </w:r>
    </w:p>
    <w:p w:rsidR="001C5A1E" w:rsidRPr="001C5A1E" w:rsidRDefault="001C5A1E" w:rsidP="00927F80">
      <w:pPr>
        <w:numPr>
          <w:ilvl w:val="0"/>
          <w:numId w:val="8"/>
        </w:numPr>
        <w:tabs>
          <w:tab w:val="clear" w:pos="502"/>
          <w:tab w:val="num" w:pos="0"/>
        </w:tabs>
        <w:spacing w:after="0" w:line="240" w:lineRule="auto"/>
        <w:ind w:left="0" w:firstLine="284"/>
        <w:jc w:val="both"/>
        <w:rPr>
          <w:rFonts w:ascii="Times New Roman" w:eastAsia="Times New Roman" w:hAnsi="Times New Roman" w:cs="Times New Roman"/>
          <w:sz w:val="28"/>
          <w:szCs w:val="28"/>
        </w:rPr>
      </w:pPr>
      <w:r w:rsidRPr="001C5A1E">
        <w:rPr>
          <w:rFonts w:ascii="Times New Roman" w:eastAsia="Times New Roman" w:hAnsi="Times New Roman" w:cs="Times New Roman"/>
          <w:sz w:val="28"/>
          <w:szCs w:val="28"/>
        </w:rPr>
        <w:t>Визначити шляхи вирішення екологічних проблем.</w:t>
      </w:r>
    </w:p>
    <w:p w:rsidR="001C5A1E" w:rsidRPr="001C5A1E" w:rsidRDefault="001C5A1E" w:rsidP="0086178A">
      <w:pPr>
        <w:spacing w:after="0" w:line="240" w:lineRule="auto"/>
        <w:ind w:firstLine="360"/>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Для досягнення мети і вирішення поставлених завдань були використані наступні методи:</w:t>
      </w:r>
    </w:p>
    <w:p w:rsidR="001C5A1E" w:rsidRPr="001C5A1E" w:rsidRDefault="001C5A1E" w:rsidP="00927F80">
      <w:pPr>
        <w:numPr>
          <w:ilvl w:val="0"/>
          <w:numId w:val="9"/>
        </w:numPr>
        <w:tabs>
          <w:tab w:val="clear" w:pos="720"/>
          <w:tab w:val="num" w:pos="0"/>
        </w:tabs>
        <w:spacing w:after="0" w:line="240" w:lineRule="auto"/>
        <w:ind w:left="0"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спеціально – науковий (теоретичний пошук - систематизація);</w:t>
      </w:r>
    </w:p>
    <w:p w:rsidR="001C5A1E" w:rsidRPr="001C5A1E" w:rsidRDefault="001C5A1E" w:rsidP="00927F80">
      <w:pPr>
        <w:numPr>
          <w:ilvl w:val="0"/>
          <w:numId w:val="9"/>
        </w:numPr>
        <w:tabs>
          <w:tab w:val="clear" w:pos="720"/>
          <w:tab w:val="num" w:pos="0"/>
        </w:tabs>
        <w:spacing w:after="0" w:line="240" w:lineRule="auto"/>
        <w:ind w:left="0"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метод спостереження;</w:t>
      </w:r>
    </w:p>
    <w:p w:rsidR="001C5A1E" w:rsidRPr="001C5A1E" w:rsidRDefault="001C5A1E" w:rsidP="00927F80">
      <w:pPr>
        <w:numPr>
          <w:ilvl w:val="0"/>
          <w:numId w:val="9"/>
        </w:numPr>
        <w:tabs>
          <w:tab w:val="clear" w:pos="720"/>
          <w:tab w:val="num" w:pos="426"/>
        </w:tabs>
        <w:spacing w:after="0" w:line="240" w:lineRule="auto"/>
        <w:ind w:left="0"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лабораторний метод;</w:t>
      </w:r>
    </w:p>
    <w:p w:rsidR="001C5A1E" w:rsidRPr="001C5A1E" w:rsidRDefault="001C5A1E" w:rsidP="00927F80">
      <w:pPr>
        <w:numPr>
          <w:ilvl w:val="0"/>
          <w:numId w:val="9"/>
        </w:numPr>
        <w:tabs>
          <w:tab w:val="clear" w:pos="720"/>
          <w:tab w:val="num" w:pos="567"/>
        </w:tabs>
        <w:spacing w:after="0" w:line="240" w:lineRule="auto"/>
        <w:ind w:left="0"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lastRenderedPageBreak/>
        <w:t>метод порівняння.</w:t>
      </w:r>
    </w:p>
    <w:p w:rsidR="001C5A1E" w:rsidRPr="001C5A1E" w:rsidRDefault="001C5A1E" w:rsidP="00927F80">
      <w:pPr>
        <w:spacing w:after="0" w:line="240" w:lineRule="auto"/>
        <w:ind w:firstLine="284"/>
        <w:jc w:val="both"/>
        <w:rPr>
          <w:rFonts w:ascii="Times New Roman" w:eastAsia="Times New Roman" w:hAnsi="Times New Roman" w:cs="Times New Roman"/>
          <w:bCs/>
          <w:color w:val="000000"/>
          <w:sz w:val="28"/>
          <w:szCs w:val="28"/>
          <w:lang w:val="uk-UA" w:eastAsia="ru-RU"/>
        </w:rPr>
      </w:pPr>
      <w:r w:rsidRPr="001C5A1E">
        <w:rPr>
          <w:rFonts w:ascii="Times New Roman" w:eastAsia="Times New Roman" w:hAnsi="Times New Roman" w:cs="Times New Roman"/>
          <w:bCs/>
          <w:color w:val="000000"/>
          <w:sz w:val="28"/>
          <w:szCs w:val="28"/>
          <w:lang w:val="uk-UA" w:eastAsia="ru-RU"/>
        </w:rPr>
        <w:t>Об’єктом науково-дослідницької роботи є сніговий покрив, як індикатор екологічного забруднення міста. Нами обрано 5 ділянок відбору снігового покриву це: парк Жовтневий, вулиця Хотинська, Калинівський ринок, вулиця Гагаріна, вулиця Південно –Кільцева.</w:t>
      </w:r>
    </w:p>
    <w:p w:rsidR="001C5A1E" w:rsidRPr="001C5A1E" w:rsidRDefault="001C5A1E" w:rsidP="00927F80">
      <w:pPr>
        <w:spacing w:after="0" w:line="240" w:lineRule="auto"/>
        <w:ind w:firstLine="284"/>
        <w:jc w:val="both"/>
        <w:rPr>
          <w:rFonts w:ascii="Times New Roman" w:eastAsia="Times New Roman" w:hAnsi="Times New Roman" w:cs="Times New Roman"/>
          <w:bCs/>
          <w:color w:val="000000"/>
          <w:sz w:val="28"/>
          <w:szCs w:val="28"/>
          <w:lang w:val="uk-UA" w:eastAsia="ru-RU"/>
        </w:rPr>
      </w:pPr>
      <w:r w:rsidRPr="001C5A1E">
        <w:rPr>
          <w:rFonts w:ascii="Times New Roman" w:eastAsia="Times New Roman" w:hAnsi="Times New Roman" w:cs="Times New Roman"/>
          <w:bCs/>
          <w:color w:val="000000"/>
          <w:sz w:val="28"/>
          <w:szCs w:val="28"/>
          <w:lang w:val="uk-UA" w:eastAsia="ru-RU"/>
        </w:rPr>
        <w:t>Дослідження снігового покриву ми розпочали 1 лютого 2020 року, у світлий час доби. Серед</w:t>
      </w:r>
      <w:r w:rsidR="00927F80">
        <w:rPr>
          <w:rFonts w:ascii="Times New Roman" w:eastAsia="Times New Roman" w:hAnsi="Times New Roman" w:cs="Times New Roman"/>
          <w:bCs/>
          <w:color w:val="000000"/>
          <w:sz w:val="28"/>
          <w:szCs w:val="28"/>
          <w:lang w:val="uk-UA" w:eastAsia="ru-RU"/>
        </w:rPr>
        <w:t xml:space="preserve">ня висота снігового покриву по </w:t>
      </w:r>
      <w:r w:rsidRPr="001C5A1E">
        <w:rPr>
          <w:rFonts w:ascii="Times New Roman" w:eastAsia="Times New Roman" w:hAnsi="Times New Roman" w:cs="Times New Roman"/>
          <w:bCs/>
          <w:color w:val="000000"/>
          <w:sz w:val="28"/>
          <w:szCs w:val="28"/>
          <w:lang w:val="uk-UA" w:eastAsia="ru-RU"/>
        </w:rPr>
        <w:t>місту Чернівці складала 15 - 20 см.</w:t>
      </w:r>
    </w:p>
    <w:p w:rsidR="00927F80" w:rsidRPr="00927F80" w:rsidRDefault="001C5A1E" w:rsidP="00927F80">
      <w:pPr>
        <w:spacing w:after="0" w:line="240" w:lineRule="auto"/>
        <w:ind w:firstLine="360"/>
        <w:jc w:val="right"/>
        <w:rPr>
          <w:rFonts w:ascii="Times New Roman" w:eastAsia="Times New Roman" w:hAnsi="Times New Roman" w:cs="Calibri"/>
          <w:i/>
          <w:color w:val="000000"/>
          <w:kern w:val="28"/>
          <w:sz w:val="28"/>
          <w:szCs w:val="28"/>
          <w:lang w:val="uk-UA" w:eastAsia="ru-RU"/>
        </w:rPr>
      </w:pPr>
      <w:r w:rsidRPr="00927F80">
        <w:rPr>
          <w:rFonts w:ascii="Times New Roman" w:eastAsia="Times New Roman" w:hAnsi="Times New Roman" w:cs="Calibri"/>
          <w:i/>
          <w:color w:val="000000"/>
          <w:kern w:val="28"/>
          <w:sz w:val="28"/>
          <w:szCs w:val="28"/>
          <w:lang w:eastAsia="ru-RU"/>
        </w:rPr>
        <w:t xml:space="preserve">Таблиця 1. </w:t>
      </w:r>
    </w:p>
    <w:p w:rsidR="001C5A1E" w:rsidRDefault="001C5A1E" w:rsidP="00927F80">
      <w:pPr>
        <w:spacing w:after="0" w:line="240" w:lineRule="auto"/>
        <w:ind w:firstLine="360"/>
        <w:jc w:val="center"/>
        <w:rPr>
          <w:rFonts w:ascii="Times New Roman" w:eastAsia="Times New Roman" w:hAnsi="Times New Roman" w:cs="Times New Roman"/>
          <w:b/>
          <w:sz w:val="28"/>
          <w:szCs w:val="28"/>
          <w:lang w:val="uk-UA"/>
        </w:rPr>
      </w:pPr>
      <w:r w:rsidRPr="00927F80">
        <w:rPr>
          <w:rFonts w:ascii="Times New Roman" w:eastAsia="Times New Roman" w:hAnsi="Times New Roman" w:cs="Times New Roman"/>
          <w:b/>
          <w:sz w:val="28"/>
          <w:szCs w:val="28"/>
          <w:lang w:val="uk-UA"/>
        </w:rPr>
        <w:t>Результати визначення зважених частинок таблиця</w:t>
      </w:r>
      <w:r w:rsidRPr="001C5A1E">
        <w:rPr>
          <w:rFonts w:ascii="Times New Roman" w:eastAsia="Times New Roman" w:hAnsi="Times New Roman" w:cs="Times New Roman"/>
          <w:b/>
          <w:sz w:val="28"/>
          <w:szCs w:val="28"/>
          <w:lang w:val="uk-UA"/>
        </w:rPr>
        <w:t xml:space="preserve"> </w:t>
      </w:r>
    </w:p>
    <w:p w:rsidR="00927F80" w:rsidRDefault="00927F80" w:rsidP="00927F80">
      <w:pPr>
        <w:spacing w:after="0" w:line="240" w:lineRule="auto"/>
        <w:ind w:firstLine="360"/>
        <w:jc w:val="center"/>
        <w:rPr>
          <w:rFonts w:ascii="Calibri" w:eastAsia="Calibri" w:hAnsi="Calibri" w:cs="Times New Roman"/>
          <w:noProof/>
          <w:lang w:val="uk-UA" w:eastAsia="ru-RU"/>
        </w:rPr>
      </w:pPr>
    </w:p>
    <w:tbl>
      <w:tblPr>
        <w:tblStyle w:val="a4"/>
        <w:tblW w:w="0" w:type="auto"/>
        <w:tblLook w:val="04A0" w:firstRow="1" w:lastRow="0" w:firstColumn="1" w:lastColumn="0" w:noHBand="0" w:noVBand="1"/>
      </w:tblPr>
      <w:tblGrid>
        <w:gridCol w:w="1101"/>
        <w:gridCol w:w="1417"/>
        <w:gridCol w:w="1843"/>
        <w:gridCol w:w="1629"/>
        <w:gridCol w:w="1773"/>
        <w:gridCol w:w="1808"/>
      </w:tblGrid>
      <w:tr w:rsidR="00C70BE4" w:rsidTr="008B72E5">
        <w:tc>
          <w:tcPr>
            <w:tcW w:w="1101" w:type="dxa"/>
          </w:tcPr>
          <w:p w:rsidR="00927F80" w:rsidRPr="00C70BE4" w:rsidRDefault="00927F80" w:rsidP="008B72E5">
            <w:pPr>
              <w:tabs>
                <w:tab w:val="left" w:pos="1875"/>
              </w:tabs>
              <w:rPr>
                <w:rFonts w:ascii="Times New Roman" w:hAnsi="Times New Roman" w:cs="Times New Roman"/>
                <w:sz w:val="24"/>
                <w:szCs w:val="24"/>
                <w:lang w:val="uk-UA"/>
              </w:rPr>
            </w:pPr>
          </w:p>
        </w:tc>
        <w:tc>
          <w:tcPr>
            <w:tcW w:w="1417" w:type="dxa"/>
          </w:tcPr>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Проба 1</w:t>
            </w:r>
          </w:p>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парк Жовтневий</w:t>
            </w:r>
          </w:p>
        </w:tc>
        <w:tc>
          <w:tcPr>
            <w:tcW w:w="1843" w:type="dxa"/>
          </w:tcPr>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 xml:space="preserve">Проба 2 </w:t>
            </w:r>
          </w:p>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вул. Хотинська</w:t>
            </w:r>
          </w:p>
        </w:tc>
        <w:tc>
          <w:tcPr>
            <w:tcW w:w="1629" w:type="dxa"/>
          </w:tcPr>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Проба 3</w:t>
            </w:r>
          </w:p>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Калинівський ринок</w:t>
            </w:r>
          </w:p>
        </w:tc>
        <w:tc>
          <w:tcPr>
            <w:tcW w:w="1773" w:type="dxa"/>
          </w:tcPr>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Проба 4</w:t>
            </w:r>
          </w:p>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вул. Гагаріна</w:t>
            </w:r>
          </w:p>
        </w:tc>
        <w:tc>
          <w:tcPr>
            <w:tcW w:w="1808" w:type="dxa"/>
          </w:tcPr>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 xml:space="preserve">Проба 5 </w:t>
            </w:r>
          </w:p>
          <w:p w:rsidR="00927F80" w:rsidRPr="00C70BE4" w:rsidRDefault="00927F80" w:rsidP="008B72E5">
            <w:pPr>
              <w:tabs>
                <w:tab w:val="left" w:pos="1875"/>
              </w:tabs>
              <w:rPr>
                <w:rFonts w:ascii="Times New Roman" w:hAnsi="Times New Roman" w:cs="Times New Roman"/>
                <w:sz w:val="24"/>
                <w:szCs w:val="24"/>
                <w:lang w:val="uk-UA"/>
              </w:rPr>
            </w:pPr>
            <w:r w:rsidRPr="00C70BE4">
              <w:rPr>
                <w:rFonts w:ascii="Times New Roman" w:hAnsi="Times New Roman" w:cs="Times New Roman"/>
                <w:sz w:val="24"/>
                <w:szCs w:val="24"/>
                <w:lang w:val="uk-UA"/>
              </w:rPr>
              <w:t>вул. Південно-Кільцева</w:t>
            </w:r>
          </w:p>
        </w:tc>
      </w:tr>
      <w:tr w:rsidR="00C70BE4" w:rsidTr="008B72E5">
        <w:tc>
          <w:tcPr>
            <w:tcW w:w="1101" w:type="dxa"/>
          </w:tcPr>
          <w:p w:rsidR="00927F80" w:rsidRPr="0016653B" w:rsidRDefault="00927F80" w:rsidP="008B72E5">
            <w:pPr>
              <w:tabs>
                <w:tab w:val="left" w:pos="1875"/>
              </w:tabs>
              <w:rPr>
                <w:rFonts w:ascii="Times New Roman" w:hAnsi="Times New Roman" w:cs="Times New Roman"/>
                <w:sz w:val="24"/>
                <w:szCs w:val="24"/>
              </w:rPr>
            </w:pPr>
            <w:r w:rsidRPr="0016653B">
              <w:rPr>
                <w:rFonts w:ascii="Times New Roman" w:hAnsi="Times New Roman" w:cs="Times New Roman"/>
                <w:sz w:val="24"/>
                <w:szCs w:val="24"/>
                <w:lang w:val="en-US"/>
              </w:rPr>
              <w:t>m</w:t>
            </w:r>
            <w:r w:rsidRPr="0016653B">
              <w:rPr>
                <w:rFonts w:ascii="Times New Roman" w:hAnsi="Times New Roman" w:cs="Times New Roman"/>
                <w:sz w:val="24"/>
                <w:szCs w:val="24"/>
              </w:rPr>
              <w:t>1, г</w:t>
            </w:r>
          </w:p>
        </w:tc>
        <w:tc>
          <w:tcPr>
            <w:tcW w:w="1417"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1,655</w:t>
            </w:r>
          </w:p>
        </w:tc>
        <w:tc>
          <w:tcPr>
            <w:tcW w:w="184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3, 213</w:t>
            </w:r>
          </w:p>
        </w:tc>
        <w:tc>
          <w:tcPr>
            <w:tcW w:w="1629"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1, 655</w:t>
            </w:r>
          </w:p>
        </w:tc>
        <w:tc>
          <w:tcPr>
            <w:tcW w:w="177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1, 63</w:t>
            </w:r>
          </w:p>
        </w:tc>
        <w:tc>
          <w:tcPr>
            <w:tcW w:w="1808"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1, 655</w:t>
            </w:r>
          </w:p>
        </w:tc>
      </w:tr>
      <w:tr w:rsidR="00C70BE4" w:rsidTr="008B72E5">
        <w:tc>
          <w:tcPr>
            <w:tcW w:w="1101" w:type="dxa"/>
          </w:tcPr>
          <w:p w:rsidR="00927F80" w:rsidRPr="0016653B" w:rsidRDefault="00927F80" w:rsidP="008B72E5">
            <w:pPr>
              <w:tabs>
                <w:tab w:val="left" w:pos="1875"/>
              </w:tabs>
              <w:rPr>
                <w:rFonts w:ascii="Times New Roman" w:hAnsi="Times New Roman" w:cs="Times New Roman"/>
                <w:sz w:val="24"/>
                <w:szCs w:val="24"/>
              </w:rPr>
            </w:pPr>
            <w:r w:rsidRPr="0016653B">
              <w:rPr>
                <w:rFonts w:ascii="Times New Roman" w:hAnsi="Times New Roman" w:cs="Times New Roman"/>
                <w:sz w:val="24"/>
                <w:szCs w:val="24"/>
                <w:lang w:val="en-US"/>
              </w:rPr>
              <w:t>m</w:t>
            </w:r>
            <w:r w:rsidRPr="0016653B">
              <w:rPr>
                <w:rFonts w:ascii="Times New Roman" w:hAnsi="Times New Roman" w:cs="Times New Roman"/>
                <w:sz w:val="24"/>
                <w:szCs w:val="24"/>
              </w:rPr>
              <w:t>2, г</w:t>
            </w:r>
          </w:p>
        </w:tc>
        <w:tc>
          <w:tcPr>
            <w:tcW w:w="1417"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1,661</w:t>
            </w:r>
          </w:p>
        </w:tc>
        <w:tc>
          <w:tcPr>
            <w:tcW w:w="184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3, 252</w:t>
            </w:r>
          </w:p>
        </w:tc>
        <w:tc>
          <w:tcPr>
            <w:tcW w:w="1629"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1, 658</w:t>
            </w:r>
          </w:p>
        </w:tc>
        <w:tc>
          <w:tcPr>
            <w:tcW w:w="177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1, 63</w:t>
            </w:r>
          </w:p>
        </w:tc>
        <w:tc>
          <w:tcPr>
            <w:tcW w:w="1808"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1, 658</w:t>
            </w:r>
          </w:p>
        </w:tc>
      </w:tr>
      <w:tr w:rsidR="00C70BE4" w:rsidTr="008B72E5">
        <w:tc>
          <w:tcPr>
            <w:tcW w:w="1101" w:type="dxa"/>
          </w:tcPr>
          <w:p w:rsidR="00927F80" w:rsidRPr="0016653B" w:rsidRDefault="00927F80" w:rsidP="008B72E5">
            <w:pPr>
              <w:tabs>
                <w:tab w:val="left" w:pos="1875"/>
              </w:tabs>
              <w:rPr>
                <w:rFonts w:ascii="Times New Roman" w:hAnsi="Times New Roman" w:cs="Times New Roman"/>
                <w:sz w:val="24"/>
                <w:szCs w:val="24"/>
              </w:rPr>
            </w:pPr>
            <w:r w:rsidRPr="0016653B">
              <w:rPr>
                <w:rFonts w:ascii="Times New Roman" w:hAnsi="Times New Roman" w:cs="Times New Roman"/>
                <w:sz w:val="24"/>
                <w:szCs w:val="24"/>
              </w:rPr>
              <w:t>С, мг/л</w:t>
            </w:r>
          </w:p>
        </w:tc>
        <w:tc>
          <w:tcPr>
            <w:tcW w:w="1417"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84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122</w:t>
            </w:r>
          </w:p>
        </w:tc>
        <w:tc>
          <w:tcPr>
            <w:tcW w:w="1629"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773"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808" w:type="dxa"/>
          </w:tcPr>
          <w:p w:rsidR="00927F80" w:rsidRPr="0016653B" w:rsidRDefault="00927F80" w:rsidP="008B72E5">
            <w:pPr>
              <w:tabs>
                <w:tab w:val="left" w:pos="1875"/>
              </w:tabs>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bl>
    <w:p w:rsidR="00927F80" w:rsidRPr="00927F80" w:rsidRDefault="00D64199" w:rsidP="00927F80">
      <w:pPr>
        <w:spacing w:after="0" w:line="240" w:lineRule="auto"/>
        <w:ind w:firstLine="360"/>
        <w:jc w:val="center"/>
        <w:rPr>
          <w:rFonts w:ascii="Times New Roman" w:eastAsia="Times New Roman" w:hAnsi="Times New Roman" w:cs="Times New Roman"/>
          <w:b/>
          <w:sz w:val="28"/>
          <w:szCs w:val="28"/>
          <w:lang w:val="uk-UA"/>
        </w:rPr>
      </w:pPr>
      <w:r w:rsidRPr="001C5A1E">
        <w:rPr>
          <w:rFonts w:ascii="Calibri" w:eastAsia="Calibri" w:hAnsi="Calibri" w:cs="Times New Roman"/>
          <w:noProof/>
          <w:lang w:eastAsia="ru-RU"/>
        </w:rPr>
        <w:drawing>
          <wp:anchor distT="0" distB="0" distL="114300" distR="114300" simplePos="0" relativeHeight="251679744" behindDoc="1" locked="0" layoutInCell="1" allowOverlap="1" wp14:anchorId="187D8F07" wp14:editId="23E4BC50">
            <wp:simplePos x="0" y="0"/>
            <wp:positionH relativeFrom="column">
              <wp:posOffset>2663190</wp:posOffset>
            </wp:positionH>
            <wp:positionV relativeFrom="paragraph">
              <wp:posOffset>60325</wp:posOffset>
            </wp:positionV>
            <wp:extent cx="3309620" cy="2510790"/>
            <wp:effectExtent l="0" t="0" r="5080" b="3810"/>
            <wp:wrapTight wrapText="bothSides">
              <wp:wrapPolygon edited="0">
                <wp:start x="0" y="0"/>
                <wp:lineTo x="0" y="21469"/>
                <wp:lineTo x="21509" y="21469"/>
                <wp:lineTo x="2150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9620" cy="2510790"/>
                    </a:xfrm>
                    <a:prstGeom prst="rect">
                      <a:avLst/>
                    </a:prstGeom>
                  </pic:spPr>
                </pic:pic>
              </a:graphicData>
            </a:graphic>
            <wp14:sizeRelH relativeFrom="page">
              <wp14:pctWidth>0</wp14:pctWidth>
            </wp14:sizeRelH>
            <wp14:sizeRelV relativeFrom="page">
              <wp14:pctHeight>0</wp14:pctHeight>
            </wp14:sizeRelV>
          </wp:anchor>
        </w:drawing>
      </w:r>
    </w:p>
    <w:p w:rsidR="001C5A1E" w:rsidRPr="001C5A1E" w:rsidRDefault="001C5A1E" w:rsidP="0086178A">
      <w:pPr>
        <w:spacing w:after="0" w:line="240" w:lineRule="auto"/>
        <w:ind w:firstLine="360"/>
        <w:jc w:val="center"/>
        <w:rPr>
          <w:rFonts w:ascii="Times New Roman" w:eastAsia="Times New Roman" w:hAnsi="Times New Roman" w:cs="Times New Roman"/>
          <w:b/>
          <w:sz w:val="28"/>
          <w:szCs w:val="28"/>
          <w:lang w:val="uk-UA"/>
        </w:rPr>
      </w:pPr>
    </w:p>
    <w:p w:rsidR="001C5A1E" w:rsidRPr="001C5A1E" w:rsidRDefault="001C5A1E" w:rsidP="00927F80">
      <w:pPr>
        <w:spacing w:after="0" w:line="240" w:lineRule="auto"/>
        <w:ind w:firstLine="284"/>
        <w:jc w:val="both"/>
        <w:rPr>
          <w:rFonts w:ascii="Times New Roman" w:eastAsia="Calibri" w:hAnsi="Times New Roman" w:cs="Times New Roman"/>
          <w:sz w:val="28"/>
          <w:szCs w:val="28"/>
          <w:lang w:val="uk-UA"/>
        </w:rPr>
      </w:pPr>
      <w:r w:rsidRPr="001C5A1E">
        <w:rPr>
          <w:rFonts w:ascii="Times New Roman" w:eastAsia="Calibri" w:hAnsi="Times New Roman" w:cs="Times New Roman"/>
          <w:sz w:val="28"/>
          <w:szCs w:val="28"/>
          <w:lang w:val="uk-UA"/>
        </w:rPr>
        <w:t>За результатами визначення вмісту домішок найбільша їхня кількість встановлена по вулиці Хотинській.</w:t>
      </w:r>
    </w:p>
    <w:p w:rsidR="00D64199" w:rsidRDefault="00D64199" w:rsidP="0086178A">
      <w:pPr>
        <w:spacing w:after="0" w:line="240" w:lineRule="auto"/>
        <w:rPr>
          <w:rFonts w:ascii="Times New Roman" w:eastAsia="Calibri" w:hAnsi="Times New Roman" w:cs="Times New Roman"/>
          <w:sz w:val="28"/>
          <w:szCs w:val="28"/>
          <w:lang w:val="uk-UA"/>
        </w:rPr>
      </w:pPr>
    </w:p>
    <w:p w:rsidR="003871D2" w:rsidRDefault="003871D2" w:rsidP="0086178A">
      <w:pPr>
        <w:spacing w:after="0" w:line="240" w:lineRule="auto"/>
        <w:rPr>
          <w:rFonts w:ascii="Times New Roman" w:eastAsia="Calibri" w:hAnsi="Times New Roman" w:cs="Times New Roman"/>
          <w:sz w:val="28"/>
          <w:szCs w:val="28"/>
          <w:lang w:val="uk-UA"/>
        </w:rPr>
      </w:pPr>
    </w:p>
    <w:p w:rsidR="003871D2" w:rsidRDefault="003871D2" w:rsidP="0086178A">
      <w:pPr>
        <w:spacing w:after="0" w:line="240" w:lineRule="auto"/>
        <w:rPr>
          <w:rFonts w:ascii="Times New Roman" w:eastAsia="Times New Roman" w:hAnsi="Times New Roman" w:cs="Calibri"/>
          <w:b/>
          <w:i/>
          <w:color w:val="000000"/>
          <w:kern w:val="28"/>
          <w:sz w:val="24"/>
          <w:szCs w:val="24"/>
          <w:lang w:val="uk-UA" w:eastAsia="ru-RU"/>
        </w:rPr>
      </w:pPr>
    </w:p>
    <w:p w:rsidR="00D64199" w:rsidRDefault="00D64199" w:rsidP="0086178A">
      <w:pPr>
        <w:spacing w:after="0" w:line="240" w:lineRule="auto"/>
        <w:rPr>
          <w:rFonts w:ascii="Times New Roman" w:eastAsia="Times New Roman" w:hAnsi="Times New Roman" w:cs="Calibri"/>
          <w:b/>
          <w:i/>
          <w:color w:val="000000"/>
          <w:kern w:val="28"/>
          <w:sz w:val="24"/>
          <w:szCs w:val="24"/>
          <w:lang w:val="uk-UA" w:eastAsia="ru-RU"/>
        </w:rPr>
      </w:pPr>
    </w:p>
    <w:p w:rsidR="00D64199" w:rsidRDefault="00D64199" w:rsidP="0086178A">
      <w:pPr>
        <w:spacing w:after="0" w:line="240" w:lineRule="auto"/>
        <w:rPr>
          <w:rFonts w:ascii="Times New Roman" w:eastAsia="Times New Roman" w:hAnsi="Times New Roman" w:cs="Calibri"/>
          <w:b/>
          <w:i/>
          <w:color w:val="000000"/>
          <w:kern w:val="28"/>
          <w:sz w:val="24"/>
          <w:szCs w:val="24"/>
          <w:lang w:val="uk-UA" w:eastAsia="ru-RU"/>
        </w:rPr>
      </w:pPr>
    </w:p>
    <w:p w:rsidR="00D64199" w:rsidRDefault="00D64199" w:rsidP="0086178A">
      <w:pPr>
        <w:spacing w:after="0" w:line="240" w:lineRule="auto"/>
        <w:rPr>
          <w:rFonts w:ascii="Times New Roman" w:eastAsia="Times New Roman" w:hAnsi="Times New Roman" w:cs="Calibri"/>
          <w:b/>
          <w:i/>
          <w:color w:val="000000"/>
          <w:kern w:val="28"/>
          <w:sz w:val="24"/>
          <w:szCs w:val="24"/>
          <w:lang w:val="uk-UA" w:eastAsia="ru-RU"/>
        </w:rPr>
      </w:pPr>
    </w:p>
    <w:p w:rsidR="00D64199" w:rsidRDefault="00D64199" w:rsidP="0086178A">
      <w:pPr>
        <w:spacing w:after="0" w:line="240" w:lineRule="auto"/>
        <w:rPr>
          <w:rFonts w:ascii="Times New Roman" w:eastAsia="Times New Roman" w:hAnsi="Times New Roman" w:cs="Calibri"/>
          <w:b/>
          <w:i/>
          <w:color w:val="000000"/>
          <w:kern w:val="28"/>
          <w:sz w:val="24"/>
          <w:szCs w:val="24"/>
          <w:lang w:val="uk-UA" w:eastAsia="ru-RU"/>
        </w:rPr>
      </w:pPr>
    </w:p>
    <w:p w:rsidR="00F57B67" w:rsidRDefault="00F57B67" w:rsidP="00F57B67">
      <w:pPr>
        <w:spacing w:after="0" w:line="240" w:lineRule="auto"/>
        <w:jc w:val="right"/>
        <w:rPr>
          <w:rFonts w:ascii="Times New Roman" w:eastAsia="Times New Roman" w:hAnsi="Times New Roman" w:cs="Calibri"/>
          <w:i/>
          <w:color w:val="000000"/>
          <w:kern w:val="28"/>
          <w:sz w:val="28"/>
          <w:szCs w:val="28"/>
          <w:lang w:val="uk-UA" w:eastAsia="ru-RU"/>
        </w:rPr>
      </w:pPr>
    </w:p>
    <w:p w:rsidR="00F57B67" w:rsidRPr="00F57B67" w:rsidRDefault="001C5A1E" w:rsidP="00F57B67">
      <w:pPr>
        <w:spacing w:after="0" w:line="240" w:lineRule="auto"/>
        <w:jc w:val="right"/>
        <w:rPr>
          <w:rFonts w:ascii="Times New Roman" w:eastAsia="Times New Roman" w:hAnsi="Times New Roman" w:cs="Calibri"/>
          <w:i/>
          <w:color w:val="000000"/>
          <w:kern w:val="28"/>
          <w:sz w:val="28"/>
          <w:szCs w:val="28"/>
          <w:lang w:val="uk-UA" w:eastAsia="ru-RU"/>
        </w:rPr>
      </w:pPr>
      <w:r w:rsidRPr="00F57B67">
        <w:rPr>
          <w:rFonts w:ascii="Times New Roman" w:eastAsia="Times New Roman" w:hAnsi="Times New Roman" w:cs="Calibri"/>
          <w:i/>
          <w:color w:val="000000"/>
          <w:kern w:val="28"/>
          <w:sz w:val="28"/>
          <w:szCs w:val="28"/>
          <w:lang w:eastAsia="ru-RU"/>
        </w:rPr>
        <w:t xml:space="preserve">Таблиця 2. </w:t>
      </w:r>
    </w:p>
    <w:p w:rsidR="001C5A1E" w:rsidRDefault="001C5A1E" w:rsidP="00F57B67">
      <w:pPr>
        <w:spacing w:after="0" w:line="240" w:lineRule="auto"/>
        <w:jc w:val="center"/>
        <w:rPr>
          <w:rFonts w:ascii="Times New Roman" w:eastAsia="Times New Roman" w:hAnsi="Times New Roman" w:cs="Times New Roman"/>
          <w:b/>
          <w:sz w:val="28"/>
          <w:szCs w:val="28"/>
          <w:lang w:val="uk-UA"/>
        </w:rPr>
      </w:pPr>
      <w:r w:rsidRPr="00F57B67">
        <w:rPr>
          <w:rFonts w:ascii="Times New Roman" w:eastAsia="Times New Roman" w:hAnsi="Times New Roman" w:cs="Times New Roman"/>
          <w:b/>
          <w:sz w:val="28"/>
          <w:szCs w:val="28"/>
          <w:lang w:val="uk-UA"/>
        </w:rPr>
        <w:t>Таблиця визначення кольору зразків снігу</w:t>
      </w:r>
    </w:p>
    <w:p w:rsidR="00C70BE4" w:rsidRPr="00F57B67" w:rsidRDefault="00C70BE4" w:rsidP="00F57B67">
      <w:pPr>
        <w:spacing w:after="0" w:line="240" w:lineRule="auto"/>
        <w:jc w:val="center"/>
        <w:rPr>
          <w:rFonts w:ascii="Times New Roman" w:eastAsia="Times New Roman" w:hAnsi="Times New Roman" w:cs="Times New Roman"/>
          <w:b/>
          <w:sz w:val="28"/>
          <w:szCs w:val="28"/>
          <w:lang w:val="uk-UA"/>
        </w:rPr>
      </w:pPr>
    </w:p>
    <w:tbl>
      <w:tblPr>
        <w:tblStyle w:val="11"/>
        <w:tblW w:w="9641" w:type="dxa"/>
        <w:tblLook w:val="04A0" w:firstRow="1" w:lastRow="0" w:firstColumn="1" w:lastColumn="0" w:noHBand="0" w:noVBand="1"/>
      </w:tblPr>
      <w:tblGrid>
        <w:gridCol w:w="1526"/>
        <w:gridCol w:w="5670"/>
        <w:gridCol w:w="2445"/>
      </w:tblGrid>
      <w:tr w:rsidR="001C5A1E" w:rsidRPr="001C5A1E" w:rsidTr="00C70BE4">
        <w:trPr>
          <w:trHeight w:val="308"/>
        </w:trPr>
        <w:tc>
          <w:tcPr>
            <w:tcW w:w="1526" w:type="dxa"/>
          </w:tcPr>
          <w:p w:rsidR="001C5A1E" w:rsidRPr="00C70BE4" w:rsidRDefault="00F57B67" w:rsidP="00C70BE4">
            <w:pPr>
              <w:spacing w:line="240" w:lineRule="auto"/>
              <w:ind w:firstLine="0"/>
              <w:rPr>
                <w:b/>
                <w:sz w:val="24"/>
                <w:szCs w:val="24"/>
                <w:lang w:val="uk-UA"/>
              </w:rPr>
            </w:pPr>
            <w:r w:rsidRPr="00C70BE4">
              <w:rPr>
                <w:b/>
                <w:sz w:val="24"/>
                <w:szCs w:val="24"/>
                <w:lang w:val="uk-UA"/>
              </w:rPr>
              <w:t xml:space="preserve">№ </w:t>
            </w:r>
            <w:r w:rsidR="001C5A1E" w:rsidRPr="00C70BE4">
              <w:rPr>
                <w:b/>
                <w:sz w:val="24"/>
                <w:szCs w:val="24"/>
                <w:lang w:val="uk-UA"/>
              </w:rPr>
              <w:t>проби</w:t>
            </w:r>
          </w:p>
        </w:tc>
        <w:tc>
          <w:tcPr>
            <w:tcW w:w="5670" w:type="dxa"/>
          </w:tcPr>
          <w:p w:rsidR="001C5A1E" w:rsidRPr="00C70BE4" w:rsidRDefault="001C5A1E" w:rsidP="00C70BE4">
            <w:pPr>
              <w:spacing w:line="240" w:lineRule="auto"/>
              <w:jc w:val="center"/>
              <w:rPr>
                <w:b/>
                <w:sz w:val="24"/>
                <w:szCs w:val="24"/>
                <w:lang w:val="uk-UA"/>
              </w:rPr>
            </w:pPr>
            <w:r w:rsidRPr="00C70BE4">
              <w:rPr>
                <w:b/>
                <w:sz w:val="24"/>
                <w:szCs w:val="24"/>
                <w:lang w:val="uk-UA"/>
              </w:rPr>
              <w:t>Місце відбору</w:t>
            </w:r>
          </w:p>
        </w:tc>
        <w:tc>
          <w:tcPr>
            <w:tcW w:w="2445" w:type="dxa"/>
            <w:tcBorders>
              <w:bottom w:val="single" w:sz="4" w:space="0" w:color="auto"/>
            </w:tcBorders>
            <w:shd w:val="clear" w:color="auto" w:fill="auto"/>
          </w:tcPr>
          <w:p w:rsidR="001C5A1E" w:rsidRPr="00C70BE4" w:rsidRDefault="001C5A1E" w:rsidP="003871D2">
            <w:pPr>
              <w:spacing w:after="200" w:line="240" w:lineRule="auto"/>
              <w:rPr>
                <w:b/>
                <w:sz w:val="24"/>
                <w:szCs w:val="24"/>
                <w:lang w:val="uk-UA"/>
              </w:rPr>
            </w:pPr>
          </w:p>
        </w:tc>
      </w:tr>
      <w:tr w:rsidR="001C5A1E" w:rsidRPr="001C5A1E" w:rsidTr="00F57B67">
        <w:tc>
          <w:tcPr>
            <w:tcW w:w="1526" w:type="dxa"/>
          </w:tcPr>
          <w:p w:rsidR="001C5A1E" w:rsidRPr="00F57B67" w:rsidRDefault="001C5A1E" w:rsidP="00C70BE4">
            <w:pPr>
              <w:spacing w:line="240" w:lineRule="auto"/>
              <w:rPr>
                <w:sz w:val="24"/>
                <w:szCs w:val="24"/>
                <w:lang w:val="uk-UA"/>
              </w:rPr>
            </w:pPr>
            <w:r w:rsidRPr="00F57B67">
              <w:rPr>
                <w:sz w:val="24"/>
                <w:szCs w:val="24"/>
                <w:lang w:val="uk-UA"/>
              </w:rPr>
              <w:t>1.</w:t>
            </w:r>
          </w:p>
        </w:tc>
        <w:tc>
          <w:tcPr>
            <w:tcW w:w="5670" w:type="dxa"/>
          </w:tcPr>
          <w:p w:rsidR="001C5A1E" w:rsidRPr="00F57B67" w:rsidRDefault="00C70BE4" w:rsidP="00C70BE4">
            <w:pPr>
              <w:spacing w:line="240" w:lineRule="auto"/>
              <w:jc w:val="center"/>
              <w:rPr>
                <w:sz w:val="24"/>
                <w:szCs w:val="24"/>
                <w:lang w:val="uk-UA"/>
              </w:rPr>
            </w:pPr>
            <w:r>
              <w:rPr>
                <w:sz w:val="24"/>
                <w:szCs w:val="24"/>
                <w:lang w:val="uk-UA"/>
              </w:rPr>
              <w:t xml:space="preserve">парк </w:t>
            </w:r>
            <w:r w:rsidR="001C5A1E" w:rsidRPr="00F57B67">
              <w:rPr>
                <w:sz w:val="24"/>
                <w:szCs w:val="24"/>
                <w:lang w:val="uk-UA"/>
              </w:rPr>
              <w:t>Жовтневий</w:t>
            </w:r>
          </w:p>
        </w:tc>
        <w:tc>
          <w:tcPr>
            <w:tcW w:w="2445" w:type="dxa"/>
            <w:tcBorders>
              <w:bottom w:val="single" w:sz="4" w:space="0" w:color="auto"/>
            </w:tcBorders>
            <w:shd w:val="clear" w:color="auto" w:fill="auto"/>
          </w:tcPr>
          <w:p w:rsidR="001C5A1E" w:rsidRPr="00F57B67" w:rsidRDefault="00C70BE4" w:rsidP="00C70BE4">
            <w:pPr>
              <w:spacing w:after="200" w:line="240" w:lineRule="auto"/>
              <w:jc w:val="center"/>
              <w:rPr>
                <w:sz w:val="24"/>
                <w:szCs w:val="24"/>
                <w:lang w:val="uk-UA"/>
              </w:rPr>
            </w:pPr>
            <w:r>
              <w:rPr>
                <w:sz w:val="24"/>
                <w:szCs w:val="24"/>
                <w:lang w:val="uk-UA"/>
              </w:rPr>
              <w:t>Біло-голубий</w:t>
            </w:r>
          </w:p>
        </w:tc>
      </w:tr>
      <w:tr w:rsidR="001C5A1E" w:rsidRPr="001C5A1E" w:rsidTr="00C70BE4">
        <w:trPr>
          <w:trHeight w:val="322"/>
        </w:trPr>
        <w:tc>
          <w:tcPr>
            <w:tcW w:w="1526" w:type="dxa"/>
          </w:tcPr>
          <w:p w:rsidR="001C5A1E" w:rsidRPr="00F57B67" w:rsidRDefault="001C5A1E" w:rsidP="00C70BE4">
            <w:pPr>
              <w:spacing w:line="240" w:lineRule="auto"/>
              <w:rPr>
                <w:sz w:val="24"/>
                <w:szCs w:val="24"/>
                <w:lang w:val="uk-UA"/>
              </w:rPr>
            </w:pPr>
            <w:r w:rsidRPr="00F57B67">
              <w:rPr>
                <w:sz w:val="24"/>
                <w:szCs w:val="24"/>
                <w:lang w:val="uk-UA"/>
              </w:rPr>
              <w:t>2.</w:t>
            </w:r>
          </w:p>
        </w:tc>
        <w:tc>
          <w:tcPr>
            <w:tcW w:w="5670" w:type="dxa"/>
          </w:tcPr>
          <w:p w:rsidR="001C5A1E" w:rsidRPr="00F57B67" w:rsidRDefault="001C5A1E" w:rsidP="00C70BE4">
            <w:pPr>
              <w:spacing w:line="240" w:lineRule="auto"/>
              <w:jc w:val="center"/>
              <w:rPr>
                <w:sz w:val="24"/>
                <w:szCs w:val="24"/>
                <w:lang w:val="uk-UA"/>
              </w:rPr>
            </w:pPr>
            <w:r w:rsidRPr="00F57B67">
              <w:rPr>
                <w:sz w:val="24"/>
                <w:szCs w:val="24"/>
                <w:lang w:val="uk-UA"/>
              </w:rPr>
              <w:t>вул. Хотинська</w:t>
            </w:r>
          </w:p>
        </w:tc>
        <w:tc>
          <w:tcPr>
            <w:tcW w:w="2445" w:type="dxa"/>
            <w:tcBorders>
              <w:bottom w:val="single" w:sz="4" w:space="0" w:color="auto"/>
            </w:tcBorders>
            <w:shd w:val="clear" w:color="auto" w:fill="auto"/>
          </w:tcPr>
          <w:p w:rsidR="001C5A1E" w:rsidRPr="00F57B67" w:rsidRDefault="001C5A1E" w:rsidP="00C70BE4">
            <w:pPr>
              <w:spacing w:after="200" w:line="240" w:lineRule="auto"/>
              <w:jc w:val="center"/>
              <w:rPr>
                <w:sz w:val="24"/>
                <w:szCs w:val="24"/>
                <w:lang w:val="uk-UA"/>
              </w:rPr>
            </w:pPr>
            <w:r w:rsidRPr="00F57B67">
              <w:rPr>
                <w:sz w:val="24"/>
                <w:szCs w:val="24"/>
                <w:lang w:val="uk-UA"/>
              </w:rPr>
              <w:t>Сіро-коричневий</w:t>
            </w:r>
          </w:p>
        </w:tc>
      </w:tr>
      <w:tr w:rsidR="001C5A1E" w:rsidRPr="001C5A1E" w:rsidTr="00F57B67">
        <w:tc>
          <w:tcPr>
            <w:tcW w:w="1526" w:type="dxa"/>
          </w:tcPr>
          <w:p w:rsidR="001C5A1E" w:rsidRPr="00F57B67" w:rsidRDefault="001C5A1E" w:rsidP="00C70BE4">
            <w:pPr>
              <w:spacing w:line="240" w:lineRule="auto"/>
              <w:rPr>
                <w:sz w:val="24"/>
                <w:szCs w:val="24"/>
                <w:lang w:val="uk-UA"/>
              </w:rPr>
            </w:pPr>
            <w:r w:rsidRPr="00F57B67">
              <w:rPr>
                <w:sz w:val="24"/>
                <w:szCs w:val="24"/>
                <w:lang w:val="uk-UA"/>
              </w:rPr>
              <w:t>3.</w:t>
            </w:r>
          </w:p>
        </w:tc>
        <w:tc>
          <w:tcPr>
            <w:tcW w:w="5670" w:type="dxa"/>
          </w:tcPr>
          <w:p w:rsidR="001C5A1E" w:rsidRPr="00F57B67" w:rsidRDefault="001C5A1E" w:rsidP="00C70BE4">
            <w:pPr>
              <w:spacing w:line="240" w:lineRule="auto"/>
              <w:jc w:val="center"/>
              <w:rPr>
                <w:sz w:val="24"/>
                <w:szCs w:val="24"/>
                <w:lang w:val="uk-UA"/>
              </w:rPr>
            </w:pPr>
            <w:r w:rsidRPr="00F57B67">
              <w:rPr>
                <w:sz w:val="24"/>
                <w:szCs w:val="24"/>
                <w:lang w:val="uk-UA"/>
              </w:rPr>
              <w:t>Калинівський ринок</w:t>
            </w:r>
          </w:p>
        </w:tc>
        <w:tc>
          <w:tcPr>
            <w:tcW w:w="2445" w:type="dxa"/>
            <w:tcBorders>
              <w:bottom w:val="single" w:sz="4" w:space="0" w:color="auto"/>
            </w:tcBorders>
            <w:shd w:val="clear" w:color="auto" w:fill="auto"/>
          </w:tcPr>
          <w:p w:rsidR="001C5A1E" w:rsidRPr="00F57B67" w:rsidRDefault="00C70BE4" w:rsidP="00C70BE4">
            <w:pPr>
              <w:spacing w:after="200" w:line="240" w:lineRule="auto"/>
              <w:jc w:val="center"/>
              <w:rPr>
                <w:sz w:val="24"/>
                <w:szCs w:val="24"/>
                <w:lang w:val="uk-UA"/>
              </w:rPr>
            </w:pPr>
            <w:r>
              <w:rPr>
                <w:sz w:val="24"/>
                <w:szCs w:val="24"/>
                <w:lang w:val="uk-UA"/>
              </w:rPr>
              <w:t>Жовтий</w:t>
            </w:r>
          </w:p>
        </w:tc>
      </w:tr>
      <w:tr w:rsidR="001C5A1E" w:rsidRPr="001C5A1E" w:rsidTr="00C70BE4">
        <w:trPr>
          <w:trHeight w:val="311"/>
        </w:trPr>
        <w:tc>
          <w:tcPr>
            <w:tcW w:w="1526" w:type="dxa"/>
          </w:tcPr>
          <w:p w:rsidR="001C5A1E" w:rsidRPr="00F57B67" w:rsidRDefault="001C5A1E" w:rsidP="00C70BE4">
            <w:pPr>
              <w:spacing w:line="240" w:lineRule="auto"/>
              <w:rPr>
                <w:sz w:val="24"/>
                <w:szCs w:val="24"/>
                <w:lang w:val="uk-UA"/>
              </w:rPr>
            </w:pPr>
            <w:r w:rsidRPr="00F57B67">
              <w:rPr>
                <w:sz w:val="24"/>
                <w:szCs w:val="24"/>
                <w:lang w:val="uk-UA"/>
              </w:rPr>
              <w:t>4.</w:t>
            </w:r>
          </w:p>
        </w:tc>
        <w:tc>
          <w:tcPr>
            <w:tcW w:w="5670" w:type="dxa"/>
          </w:tcPr>
          <w:p w:rsidR="001C5A1E" w:rsidRPr="00F57B67" w:rsidRDefault="001C5A1E" w:rsidP="00C70BE4">
            <w:pPr>
              <w:spacing w:line="240" w:lineRule="auto"/>
              <w:jc w:val="center"/>
              <w:rPr>
                <w:sz w:val="24"/>
                <w:szCs w:val="24"/>
                <w:lang w:val="uk-UA"/>
              </w:rPr>
            </w:pPr>
            <w:r w:rsidRPr="00F57B67">
              <w:rPr>
                <w:sz w:val="24"/>
                <w:szCs w:val="24"/>
                <w:lang w:val="uk-UA"/>
              </w:rPr>
              <w:t>вул. Гагаріна</w:t>
            </w:r>
          </w:p>
        </w:tc>
        <w:tc>
          <w:tcPr>
            <w:tcW w:w="2445" w:type="dxa"/>
            <w:tcBorders>
              <w:bottom w:val="single" w:sz="4" w:space="0" w:color="auto"/>
            </w:tcBorders>
            <w:shd w:val="clear" w:color="auto" w:fill="auto"/>
          </w:tcPr>
          <w:p w:rsidR="001C5A1E" w:rsidRPr="00F57B67" w:rsidRDefault="001C5A1E" w:rsidP="00C70BE4">
            <w:pPr>
              <w:spacing w:after="200" w:line="240" w:lineRule="auto"/>
              <w:jc w:val="center"/>
              <w:rPr>
                <w:sz w:val="24"/>
                <w:szCs w:val="24"/>
                <w:lang w:val="uk-UA"/>
              </w:rPr>
            </w:pPr>
            <w:r w:rsidRPr="00F57B67">
              <w:rPr>
                <w:sz w:val="24"/>
                <w:szCs w:val="24"/>
                <w:lang w:val="uk-UA"/>
              </w:rPr>
              <w:t>Сірий</w:t>
            </w:r>
          </w:p>
        </w:tc>
      </w:tr>
      <w:tr w:rsidR="001C5A1E" w:rsidRPr="001C5A1E" w:rsidTr="00F57B67">
        <w:tc>
          <w:tcPr>
            <w:tcW w:w="1526" w:type="dxa"/>
          </w:tcPr>
          <w:p w:rsidR="001C5A1E" w:rsidRPr="00F57B67" w:rsidRDefault="001C5A1E" w:rsidP="00C70BE4">
            <w:pPr>
              <w:spacing w:line="240" w:lineRule="auto"/>
              <w:rPr>
                <w:sz w:val="24"/>
                <w:szCs w:val="24"/>
                <w:lang w:val="uk-UA"/>
              </w:rPr>
            </w:pPr>
            <w:r w:rsidRPr="00F57B67">
              <w:rPr>
                <w:sz w:val="24"/>
                <w:szCs w:val="24"/>
                <w:lang w:val="uk-UA"/>
              </w:rPr>
              <w:t>5.</w:t>
            </w:r>
          </w:p>
        </w:tc>
        <w:tc>
          <w:tcPr>
            <w:tcW w:w="5670" w:type="dxa"/>
          </w:tcPr>
          <w:p w:rsidR="001C5A1E" w:rsidRPr="00F57B67" w:rsidRDefault="001C5A1E" w:rsidP="00C70BE4">
            <w:pPr>
              <w:spacing w:line="240" w:lineRule="auto"/>
              <w:jc w:val="center"/>
              <w:rPr>
                <w:sz w:val="24"/>
                <w:szCs w:val="24"/>
                <w:lang w:val="uk-UA"/>
              </w:rPr>
            </w:pPr>
            <w:r w:rsidRPr="00F57B67">
              <w:rPr>
                <w:sz w:val="24"/>
                <w:szCs w:val="24"/>
                <w:lang w:val="uk-UA"/>
              </w:rPr>
              <w:t>вул. Південно-Кільцева</w:t>
            </w:r>
          </w:p>
        </w:tc>
        <w:tc>
          <w:tcPr>
            <w:tcW w:w="2445" w:type="dxa"/>
            <w:shd w:val="clear" w:color="auto" w:fill="auto"/>
          </w:tcPr>
          <w:p w:rsidR="001C5A1E" w:rsidRPr="00F57B67" w:rsidRDefault="001C5A1E" w:rsidP="00C70BE4">
            <w:pPr>
              <w:spacing w:after="200" w:line="240" w:lineRule="auto"/>
              <w:jc w:val="center"/>
              <w:rPr>
                <w:sz w:val="24"/>
                <w:szCs w:val="24"/>
                <w:lang w:val="uk-UA"/>
              </w:rPr>
            </w:pPr>
            <w:r w:rsidRPr="00F57B67">
              <w:rPr>
                <w:sz w:val="24"/>
                <w:szCs w:val="24"/>
                <w:lang w:val="uk-UA"/>
              </w:rPr>
              <w:t>Сірий</w:t>
            </w:r>
          </w:p>
        </w:tc>
      </w:tr>
    </w:tbl>
    <w:p w:rsidR="001C5A1E" w:rsidRPr="001C5A1E" w:rsidRDefault="001C5A1E" w:rsidP="00C70BE4">
      <w:pPr>
        <w:spacing w:after="0" w:line="240" w:lineRule="auto"/>
        <w:ind w:firstLine="284"/>
        <w:jc w:val="both"/>
        <w:rPr>
          <w:rFonts w:ascii="Times New Roman" w:eastAsia="Calibri" w:hAnsi="Times New Roman" w:cs="Times New Roman"/>
          <w:sz w:val="28"/>
          <w:szCs w:val="28"/>
          <w:lang w:val="uk-UA"/>
        </w:rPr>
      </w:pPr>
      <w:r w:rsidRPr="001C5A1E">
        <w:rPr>
          <w:rFonts w:ascii="Times New Roman" w:eastAsia="Calibri" w:hAnsi="Times New Roman" w:cs="Times New Roman"/>
          <w:sz w:val="28"/>
          <w:szCs w:val="28"/>
          <w:lang w:val="uk-UA"/>
        </w:rPr>
        <w:t>Найбільш мутний розчин зразків снігу виявлено по вулиці Хотинській і Калинівському ринку. Прозорість розчинів характерно для</w:t>
      </w:r>
      <w:r w:rsidRPr="001C5A1E">
        <w:rPr>
          <w:rFonts w:ascii="Times New Roman" w:eastAsia="Calibri" w:hAnsi="Times New Roman" w:cs="Times New Roman"/>
          <w:b/>
          <w:sz w:val="28"/>
          <w:szCs w:val="28"/>
          <w:lang w:val="uk-UA"/>
        </w:rPr>
        <w:t xml:space="preserve"> </w:t>
      </w:r>
      <w:r w:rsidRPr="001C5A1E">
        <w:rPr>
          <w:rFonts w:ascii="Times New Roman" w:eastAsia="Calibri" w:hAnsi="Times New Roman" w:cs="Times New Roman"/>
          <w:sz w:val="28"/>
          <w:szCs w:val="28"/>
          <w:lang w:val="uk-UA"/>
        </w:rPr>
        <w:t>парка Жовтневого, вулиці Гагаріної та вулиці Південно-Кільцевої.</w:t>
      </w:r>
    </w:p>
    <w:p w:rsidR="001C5A1E" w:rsidRPr="001C5A1E" w:rsidRDefault="001C5A1E" w:rsidP="0086178A">
      <w:pPr>
        <w:spacing w:after="0" w:line="240" w:lineRule="auto"/>
        <w:jc w:val="both"/>
        <w:rPr>
          <w:rFonts w:ascii="Times New Roman" w:eastAsia="Calibri" w:hAnsi="Times New Roman" w:cs="Times New Roman"/>
          <w:sz w:val="28"/>
          <w:szCs w:val="28"/>
          <w:lang w:val="uk-UA"/>
        </w:rPr>
      </w:pPr>
    </w:p>
    <w:p w:rsidR="00BD6E5E" w:rsidRPr="00BD6E5E" w:rsidRDefault="001C5A1E" w:rsidP="00BD6E5E">
      <w:pPr>
        <w:spacing w:after="0" w:line="240" w:lineRule="auto"/>
        <w:jc w:val="right"/>
        <w:rPr>
          <w:rFonts w:ascii="Times New Roman" w:eastAsia="Times New Roman" w:hAnsi="Times New Roman" w:cs="Times New Roman"/>
          <w:b/>
          <w:i/>
          <w:sz w:val="28"/>
          <w:szCs w:val="28"/>
          <w:lang w:val="uk-UA"/>
        </w:rPr>
      </w:pPr>
      <w:r w:rsidRPr="00BD6E5E">
        <w:rPr>
          <w:rFonts w:ascii="Times New Roman" w:eastAsia="Times New Roman" w:hAnsi="Times New Roman" w:cs="Times New Roman"/>
          <w:i/>
          <w:sz w:val="28"/>
          <w:szCs w:val="28"/>
        </w:rPr>
        <w:t>Таблиця 3.</w:t>
      </w:r>
      <w:r w:rsidRPr="00BD6E5E">
        <w:rPr>
          <w:rFonts w:ascii="Times New Roman" w:eastAsia="Times New Roman" w:hAnsi="Times New Roman" w:cs="Times New Roman"/>
          <w:b/>
          <w:i/>
          <w:sz w:val="28"/>
          <w:szCs w:val="28"/>
        </w:rPr>
        <w:t xml:space="preserve"> </w:t>
      </w:r>
    </w:p>
    <w:p w:rsidR="001C5A1E" w:rsidRPr="00BD6E5E" w:rsidRDefault="00BD6E5E" w:rsidP="00BD6E5E">
      <w:pPr>
        <w:spacing w:after="0" w:line="240" w:lineRule="auto"/>
        <w:jc w:val="center"/>
        <w:rPr>
          <w:rFonts w:ascii="Times New Roman" w:eastAsia="Times New Roman" w:hAnsi="Times New Roman" w:cs="Times New Roman"/>
          <w:b/>
          <w:sz w:val="28"/>
          <w:szCs w:val="28"/>
          <w:lang w:val="uk-UA"/>
        </w:rPr>
      </w:pPr>
      <w:r w:rsidRPr="00BD6E5E">
        <w:rPr>
          <w:rFonts w:ascii="Times New Roman" w:eastAsia="Times New Roman" w:hAnsi="Times New Roman" w:cs="Times New Roman"/>
          <w:b/>
          <w:sz w:val="28"/>
          <w:szCs w:val="28"/>
          <w:lang w:val="uk-UA"/>
        </w:rPr>
        <w:t xml:space="preserve">Таблиця визначення мутності </w:t>
      </w:r>
      <w:r w:rsidR="001C5A1E" w:rsidRPr="00BD6E5E">
        <w:rPr>
          <w:rFonts w:ascii="Times New Roman" w:eastAsia="Times New Roman" w:hAnsi="Times New Roman" w:cs="Times New Roman"/>
          <w:b/>
          <w:sz w:val="28"/>
          <w:szCs w:val="28"/>
          <w:lang w:val="uk-UA"/>
        </w:rPr>
        <w:t>зразків снігу</w:t>
      </w:r>
    </w:p>
    <w:tbl>
      <w:tblPr>
        <w:tblStyle w:val="11"/>
        <w:tblW w:w="9641" w:type="dxa"/>
        <w:tblLook w:val="04A0" w:firstRow="1" w:lastRow="0" w:firstColumn="1" w:lastColumn="0" w:noHBand="0" w:noVBand="1"/>
      </w:tblPr>
      <w:tblGrid>
        <w:gridCol w:w="1526"/>
        <w:gridCol w:w="5698"/>
        <w:gridCol w:w="2417"/>
      </w:tblGrid>
      <w:tr w:rsidR="001C5A1E" w:rsidRPr="001C5A1E" w:rsidTr="00BD6E5E">
        <w:tc>
          <w:tcPr>
            <w:tcW w:w="1526" w:type="dxa"/>
          </w:tcPr>
          <w:p w:rsidR="001C5A1E" w:rsidRPr="00BD6E5E" w:rsidRDefault="00BD6E5E" w:rsidP="00BD6E5E">
            <w:pPr>
              <w:spacing w:line="240" w:lineRule="auto"/>
              <w:ind w:firstLine="0"/>
              <w:jc w:val="center"/>
              <w:rPr>
                <w:b/>
                <w:sz w:val="24"/>
                <w:szCs w:val="24"/>
                <w:lang w:val="uk-UA"/>
              </w:rPr>
            </w:pPr>
            <w:r w:rsidRPr="00BD6E5E">
              <w:rPr>
                <w:b/>
                <w:sz w:val="24"/>
                <w:szCs w:val="24"/>
                <w:lang w:val="uk-UA"/>
              </w:rPr>
              <w:t xml:space="preserve">№ </w:t>
            </w:r>
            <w:r w:rsidR="001C5A1E" w:rsidRPr="00BD6E5E">
              <w:rPr>
                <w:b/>
                <w:sz w:val="24"/>
                <w:szCs w:val="24"/>
                <w:lang w:val="uk-UA"/>
              </w:rPr>
              <w:t>проби</w:t>
            </w:r>
          </w:p>
        </w:tc>
        <w:tc>
          <w:tcPr>
            <w:tcW w:w="5698" w:type="dxa"/>
          </w:tcPr>
          <w:p w:rsidR="001C5A1E" w:rsidRPr="00BD6E5E" w:rsidRDefault="001C5A1E" w:rsidP="00BD6E5E">
            <w:pPr>
              <w:spacing w:line="240" w:lineRule="auto"/>
              <w:jc w:val="center"/>
              <w:rPr>
                <w:b/>
                <w:sz w:val="24"/>
                <w:szCs w:val="24"/>
                <w:lang w:val="uk-UA"/>
              </w:rPr>
            </w:pPr>
            <w:r w:rsidRPr="00BD6E5E">
              <w:rPr>
                <w:b/>
                <w:sz w:val="24"/>
                <w:szCs w:val="24"/>
                <w:lang w:val="uk-UA"/>
              </w:rPr>
              <w:t>Місце відбору</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b/>
                <w:sz w:val="24"/>
                <w:szCs w:val="24"/>
                <w:lang w:val="uk-UA"/>
              </w:rPr>
            </w:pPr>
          </w:p>
        </w:tc>
      </w:tr>
      <w:tr w:rsidR="001C5A1E" w:rsidRPr="001C5A1E" w:rsidTr="00BD6E5E">
        <w:tc>
          <w:tcPr>
            <w:tcW w:w="1526" w:type="dxa"/>
          </w:tcPr>
          <w:p w:rsidR="001C5A1E" w:rsidRPr="00BD6E5E" w:rsidRDefault="001C5A1E" w:rsidP="00BD6E5E">
            <w:pPr>
              <w:spacing w:line="240" w:lineRule="auto"/>
              <w:jc w:val="center"/>
              <w:rPr>
                <w:sz w:val="24"/>
                <w:szCs w:val="24"/>
                <w:lang w:val="uk-UA"/>
              </w:rPr>
            </w:pPr>
            <w:r w:rsidRPr="00BD6E5E">
              <w:rPr>
                <w:sz w:val="24"/>
                <w:szCs w:val="24"/>
                <w:lang w:val="uk-UA"/>
              </w:rPr>
              <w:t>1.</w:t>
            </w:r>
          </w:p>
        </w:tc>
        <w:tc>
          <w:tcPr>
            <w:tcW w:w="5698" w:type="dxa"/>
          </w:tcPr>
          <w:p w:rsidR="001C5A1E" w:rsidRPr="00BD6E5E" w:rsidRDefault="001C5A1E" w:rsidP="00BD6E5E">
            <w:pPr>
              <w:spacing w:line="240" w:lineRule="auto"/>
              <w:jc w:val="center"/>
              <w:rPr>
                <w:sz w:val="24"/>
                <w:szCs w:val="24"/>
                <w:lang w:val="uk-UA"/>
              </w:rPr>
            </w:pPr>
            <w:r w:rsidRPr="00BD6E5E">
              <w:rPr>
                <w:sz w:val="24"/>
                <w:szCs w:val="24"/>
                <w:lang w:val="uk-UA"/>
              </w:rPr>
              <w:t>парк  Жовтневий</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sz w:val="24"/>
                <w:szCs w:val="24"/>
                <w:lang w:val="uk-UA"/>
              </w:rPr>
            </w:pPr>
            <w:r w:rsidRPr="00BD6E5E">
              <w:rPr>
                <w:sz w:val="24"/>
                <w:szCs w:val="24"/>
                <w:lang w:val="uk-UA"/>
              </w:rPr>
              <w:t>Чиста,прозора</w:t>
            </w:r>
          </w:p>
        </w:tc>
      </w:tr>
      <w:tr w:rsidR="001C5A1E" w:rsidRPr="001C5A1E" w:rsidTr="00BD6E5E">
        <w:tc>
          <w:tcPr>
            <w:tcW w:w="1526" w:type="dxa"/>
          </w:tcPr>
          <w:p w:rsidR="001C5A1E" w:rsidRPr="00BD6E5E" w:rsidRDefault="001C5A1E" w:rsidP="00BD6E5E">
            <w:pPr>
              <w:spacing w:line="240" w:lineRule="auto"/>
              <w:jc w:val="center"/>
              <w:rPr>
                <w:sz w:val="24"/>
                <w:szCs w:val="24"/>
                <w:lang w:val="uk-UA"/>
              </w:rPr>
            </w:pPr>
            <w:r w:rsidRPr="00BD6E5E">
              <w:rPr>
                <w:sz w:val="24"/>
                <w:szCs w:val="24"/>
                <w:lang w:val="uk-UA"/>
              </w:rPr>
              <w:t>2.</w:t>
            </w:r>
          </w:p>
        </w:tc>
        <w:tc>
          <w:tcPr>
            <w:tcW w:w="5698" w:type="dxa"/>
          </w:tcPr>
          <w:p w:rsidR="001C5A1E" w:rsidRPr="00BD6E5E" w:rsidRDefault="001C5A1E" w:rsidP="00BD6E5E">
            <w:pPr>
              <w:spacing w:line="240" w:lineRule="auto"/>
              <w:jc w:val="center"/>
              <w:rPr>
                <w:sz w:val="24"/>
                <w:szCs w:val="24"/>
                <w:lang w:val="uk-UA"/>
              </w:rPr>
            </w:pPr>
            <w:r w:rsidRPr="00BD6E5E">
              <w:rPr>
                <w:sz w:val="24"/>
                <w:szCs w:val="24"/>
                <w:lang w:val="uk-UA"/>
              </w:rPr>
              <w:t>вул. Хотинська</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sz w:val="24"/>
                <w:szCs w:val="24"/>
                <w:lang w:val="uk-UA"/>
              </w:rPr>
            </w:pPr>
            <w:r w:rsidRPr="00BD6E5E">
              <w:rPr>
                <w:sz w:val="24"/>
                <w:szCs w:val="24"/>
                <w:lang w:val="uk-UA"/>
              </w:rPr>
              <w:t>Мутна</w:t>
            </w:r>
          </w:p>
        </w:tc>
      </w:tr>
      <w:tr w:rsidR="001C5A1E" w:rsidRPr="001C5A1E" w:rsidTr="00BD6E5E">
        <w:tc>
          <w:tcPr>
            <w:tcW w:w="1526" w:type="dxa"/>
          </w:tcPr>
          <w:p w:rsidR="001C5A1E" w:rsidRPr="00BD6E5E" w:rsidRDefault="001C5A1E" w:rsidP="00BD6E5E">
            <w:pPr>
              <w:spacing w:line="240" w:lineRule="auto"/>
              <w:jc w:val="center"/>
              <w:rPr>
                <w:sz w:val="24"/>
                <w:szCs w:val="24"/>
                <w:lang w:val="uk-UA"/>
              </w:rPr>
            </w:pPr>
            <w:r w:rsidRPr="00BD6E5E">
              <w:rPr>
                <w:sz w:val="24"/>
                <w:szCs w:val="24"/>
                <w:lang w:val="uk-UA"/>
              </w:rPr>
              <w:t>3.</w:t>
            </w:r>
          </w:p>
        </w:tc>
        <w:tc>
          <w:tcPr>
            <w:tcW w:w="5698" w:type="dxa"/>
          </w:tcPr>
          <w:p w:rsidR="001C5A1E" w:rsidRPr="00BD6E5E" w:rsidRDefault="001C5A1E" w:rsidP="00BD6E5E">
            <w:pPr>
              <w:spacing w:line="240" w:lineRule="auto"/>
              <w:jc w:val="center"/>
              <w:rPr>
                <w:sz w:val="24"/>
                <w:szCs w:val="24"/>
                <w:lang w:val="uk-UA"/>
              </w:rPr>
            </w:pPr>
            <w:r w:rsidRPr="00BD6E5E">
              <w:rPr>
                <w:sz w:val="24"/>
                <w:szCs w:val="24"/>
                <w:lang w:val="uk-UA"/>
              </w:rPr>
              <w:t>Калинівський ринок</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sz w:val="24"/>
                <w:szCs w:val="24"/>
                <w:lang w:val="uk-UA"/>
              </w:rPr>
            </w:pPr>
            <w:r w:rsidRPr="00BD6E5E">
              <w:rPr>
                <w:sz w:val="24"/>
                <w:szCs w:val="24"/>
                <w:lang w:val="uk-UA"/>
              </w:rPr>
              <w:t>Мутна</w:t>
            </w:r>
          </w:p>
        </w:tc>
      </w:tr>
      <w:tr w:rsidR="001C5A1E" w:rsidRPr="001C5A1E" w:rsidTr="00BD6E5E">
        <w:tc>
          <w:tcPr>
            <w:tcW w:w="1526" w:type="dxa"/>
          </w:tcPr>
          <w:p w:rsidR="001C5A1E" w:rsidRPr="00BD6E5E" w:rsidRDefault="001C5A1E" w:rsidP="00BD6E5E">
            <w:pPr>
              <w:spacing w:line="240" w:lineRule="auto"/>
              <w:jc w:val="center"/>
              <w:rPr>
                <w:sz w:val="24"/>
                <w:szCs w:val="24"/>
                <w:lang w:val="uk-UA"/>
              </w:rPr>
            </w:pPr>
            <w:r w:rsidRPr="00BD6E5E">
              <w:rPr>
                <w:sz w:val="24"/>
                <w:szCs w:val="24"/>
                <w:lang w:val="uk-UA"/>
              </w:rPr>
              <w:t>4.</w:t>
            </w:r>
          </w:p>
        </w:tc>
        <w:tc>
          <w:tcPr>
            <w:tcW w:w="5698" w:type="dxa"/>
          </w:tcPr>
          <w:p w:rsidR="001C5A1E" w:rsidRPr="00BD6E5E" w:rsidRDefault="001C5A1E" w:rsidP="00BD6E5E">
            <w:pPr>
              <w:spacing w:line="240" w:lineRule="auto"/>
              <w:jc w:val="center"/>
              <w:rPr>
                <w:sz w:val="24"/>
                <w:szCs w:val="24"/>
                <w:lang w:val="uk-UA"/>
              </w:rPr>
            </w:pPr>
            <w:r w:rsidRPr="00BD6E5E">
              <w:rPr>
                <w:sz w:val="24"/>
                <w:szCs w:val="24"/>
                <w:lang w:val="uk-UA"/>
              </w:rPr>
              <w:t>вул. Гагаріна</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sz w:val="24"/>
                <w:szCs w:val="24"/>
                <w:lang w:val="uk-UA"/>
              </w:rPr>
            </w:pPr>
            <w:r w:rsidRPr="00BD6E5E">
              <w:rPr>
                <w:sz w:val="24"/>
                <w:szCs w:val="24"/>
                <w:lang w:val="uk-UA"/>
              </w:rPr>
              <w:t>Прозора</w:t>
            </w:r>
          </w:p>
        </w:tc>
      </w:tr>
      <w:tr w:rsidR="001C5A1E" w:rsidRPr="001C5A1E" w:rsidTr="00BD6E5E">
        <w:tc>
          <w:tcPr>
            <w:tcW w:w="1526" w:type="dxa"/>
          </w:tcPr>
          <w:p w:rsidR="001C5A1E" w:rsidRPr="00BD6E5E" w:rsidRDefault="001C5A1E" w:rsidP="00BD6E5E">
            <w:pPr>
              <w:spacing w:line="240" w:lineRule="auto"/>
              <w:jc w:val="center"/>
              <w:rPr>
                <w:sz w:val="24"/>
                <w:szCs w:val="24"/>
                <w:lang w:val="uk-UA"/>
              </w:rPr>
            </w:pPr>
            <w:r w:rsidRPr="00BD6E5E">
              <w:rPr>
                <w:sz w:val="24"/>
                <w:szCs w:val="24"/>
                <w:lang w:val="uk-UA"/>
              </w:rPr>
              <w:t>5.</w:t>
            </w:r>
          </w:p>
        </w:tc>
        <w:tc>
          <w:tcPr>
            <w:tcW w:w="5698" w:type="dxa"/>
          </w:tcPr>
          <w:p w:rsidR="001C5A1E" w:rsidRPr="00BD6E5E" w:rsidRDefault="001C5A1E" w:rsidP="00BD6E5E">
            <w:pPr>
              <w:spacing w:line="240" w:lineRule="auto"/>
              <w:jc w:val="center"/>
              <w:rPr>
                <w:sz w:val="24"/>
                <w:szCs w:val="24"/>
                <w:lang w:val="uk-UA"/>
              </w:rPr>
            </w:pPr>
            <w:r w:rsidRPr="00BD6E5E">
              <w:rPr>
                <w:sz w:val="24"/>
                <w:szCs w:val="24"/>
                <w:lang w:val="uk-UA"/>
              </w:rPr>
              <w:t>вул. Південно-Кільцева</w:t>
            </w:r>
          </w:p>
        </w:tc>
        <w:tc>
          <w:tcPr>
            <w:tcW w:w="2417" w:type="dxa"/>
            <w:tcBorders>
              <w:bottom w:val="single" w:sz="4" w:space="0" w:color="auto"/>
            </w:tcBorders>
            <w:shd w:val="clear" w:color="auto" w:fill="auto"/>
          </w:tcPr>
          <w:p w:rsidR="001C5A1E" w:rsidRPr="00BD6E5E" w:rsidRDefault="001C5A1E" w:rsidP="00BD6E5E">
            <w:pPr>
              <w:spacing w:after="200" w:line="240" w:lineRule="auto"/>
              <w:jc w:val="center"/>
              <w:rPr>
                <w:sz w:val="24"/>
                <w:szCs w:val="24"/>
                <w:lang w:val="uk-UA"/>
              </w:rPr>
            </w:pPr>
            <w:r w:rsidRPr="00BD6E5E">
              <w:rPr>
                <w:sz w:val="24"/>
                <w:szCs w:val="24"/>
                <w:lang w:val="uk-UA"/>
              </w:rPr>
              <w:t>Прозора</w:t>
            </w:r>
          </w:p>
        </w:tc>
      </w:tr>
    </w:tbl>
    <w:p w:rsidR="001C5A1E" w:rsidRPr="001C5A1E" w:rsidRDefault="001C5A1E" w:rsidP="003871D2">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Найбільш мутний розчин зразків снігу виявлено по вулиці Хотинській і Калинівському ринку. Прозорість розчинів характерно для парка Жовтневого, вулиці Гагаріної та вулиці Південно-Кільцевої.</w:t>
      </w:r>
    </w:p>
    <w:p w:rsidR="001C5A1E" w:rsidRPr="001C5A1E" w:rsidRDefault="001C5A1E" w:rsidP="003871D2">
      <w:pPr>
        <w:spacing w:after="0" w:line="240" w:lineRule="auto"/>
        <w:rPr>
          <w:rFonts w:ascii="Times New Roman" w:eastAsia="Times New Roman" w:hAnsi="Times New Roman" w:cs="Calibri"/>
          <w:b/>
          <w:i/>
          <w:color w:val="000000"/>
          <w:kern w:val="28"/>
          <w:sz w:val="24"/>
          <w:szCs w:val="24"/>
          <w:lang w:eastAsia="ru-RU"/>
        </w:rPr>
      </w:pPr>
    </w:p>
    <w:p w:rsidR="003871D2" w:rsidRPr="003871D2" w:rsidRDefault="001C5A1E" w:rsidP="003871D2">
      <w:pPr>
        <w:spacing w:after="0" w:line="240" w:lineRule="auto"/>
        <w:jc w:val="right"/>
        <w:rPr>
          <w:rFonts w:ascii="Times New Roman" w:eastAsia="Times New Roman" w:hAnsi="Times New Roman" w:cs="Calibri"/>
          <w:i/>
          <w:color w:val="000000"/>
          <w:kern w:val="28"/>
          <w:sz w:val="28"/>
          <w:szCs w:val="28"/>
          <w:lang w:val="uk-UA" w:eastAsia="ru-RU"/>
        </w:rPr>
      </w:pPr>
      <w:r w:rsidRPr="003871D2">
        <w:rPr>
          <w:rFonts w:ascii="Times New Roman" w:eastAsia="Times New Roman" w:hAnsi="Times New Roman" w:cs="Calibri"/>
          <w:i/>
          <w:color w:val="000000"/>
          <w:kern w:val="28"/>
          <w:sz w:val="28"/>
          <w:szCs w:val="28"/>
          <w:lang w:eastAsia="ru-RU"/>
        </w:rPr>
        <w:t xml:space="preserve">Таблиця 4. </w:t>
      </w:r>
    </w:p>
    <w:p w:rsidR="001C5A1E" w:rsidRPr="003871D2" w:rsidRDefault="003871D2" w:rsidP="003871D2">
      <w:pPr>
        <w:spacing w:after="0" w:line="240" w:lineRule="auto"/>
        <w:jc w:val="center"/>
        <w:rPr>
          <w:rFonts w:ascii="Times New Roman" w:eastAsia="Times New Roman" w:hAnsi="Times New Roman" w:cs="Times New Roman"/>
          <w:b/>
          <w:sz w:val="28"/>
          <w:szCs w:val="28"/>
          <w:lang w:val="uk-UA"/>
        </w:rPr>
      </w:pPr>
      <w:r w:rsidRPr="003871D2">
        <w:rPr>
          <w:rFonts w:ascii="Times New Roman" w:eastAsia="Times New Roman" w:hAnsi="Times New Roman" w:cs="Times New Roman"/>
          <w:b/>
          <w:sz w:val="28"/>
          <w:szCs w:val="28"/>
          <w:lang w:val="uk-UA"/>
        </w:rPr>
        <w:t xml:space="preserve">Таблиця визначення запаху </w:t>
      </w:r>
      <w:r w:rsidR="001C5A1E" w:rsidRPr="003871D2">
        <w:rPr>
          <w:rFonts w:ascii="Times New Roman" w:eastAsia="Times New Roman" w:hAnsi="Times New Roman" w:cs="Times New Roman"/>
          <w:b/>
          <w:sz w:val="28"/>
          <w:szCs w:val="28"/>
          <w:lang w:val="uk-UA"/>
        </w:rPr>
        <w:t>зразків снігу</w:t>
      </w:r>
    </w:p>
    <w:tbl>
      <w:tblPr>
        <w:tblStyle w:val="11"/>
        <w:tblW w:w="9757" w:type="dxa"/>
        <w:tblLook w:val="04A0" w:firstRow="1" w:lastRow="0" w:firstColumn="1" w:lastColumn="0" w:noHBand="0" w:noVBand="1"/>
      </w:tblPr>
      <w:tblGrid>
        <w:gridCol w:w="1384"/>
        <w:gridCol w:w="5899"/>
        <w:gridCol w:w="2474"/>
      </w:tblGrid>
      <w:tr w:rsidR="001C5A1E" w:rsidRPr="001C5A1E" w:rsidTr="003871D2">
        <w:trPr>
          <w:trHeight w:val="447"/>
        </w:trPr>
        <w:tc>
          <w:tcPr>
            <w:tcW w:w="1384" w:type="dxa"/>
          </w:tcPr>
          <w:p w:rsidR="001C5A1E" w:rsidRPr="003871D2" w:rsidRDefault="003871D2" w:rsidP="003871D2">
            <w:pPr>
              <w:spacing w:line="240" w:lineRule="auto"/>
              <w:ind w:firstLine="0"/>
              <w:jc w:val="center"/>
              <w:rPr>
                <w:b/>
                <w:sz w:val="24"/>
                <w:szCs w:val="24"/>
                <w:lang w:val="uk-UA"/>
              </w:rPr>
            </w:pPr>
            <w:r w:rsidRPr="003871D2">
              <w:rPr>
                <w:b/>
                <w:sz w:val="24"/>
                <w:szCs w:val="24"/>
                <w:lang w:val="uk-UA"/>
              </w:rPr>
              <w:t xml:space="preserve">№ </w:t>
            </w:r>
            <w:r w:rsidR="001C5A1E" w:rsidRPr="003871D2">
              <w:rPr>
                <w:b/>
                <w:sz w:val="24"/>
                <w:szCs w:val="24"/>
                <w:lang w:val="uk-UA"/>
              </w:rPr>
              <w:t>проби</w:t>
            </w:r>
          </w:p>
        </w:tc>
        <w:tc>
          <w:tcPr>
            <w:tcW w:w="5899" w:type="dxa"/>
          </w:tcPr>
          <w:p w:rsidR="001C5A1E" w:rsidRPr="003871D2" w:rsidRDefault="001C5A1E" w:rsidP="003871D2">
            <w:pPr>
              <w:spacing w:line="240" w:lineRule="auto"/>
              <w:jc w:val="center"/>
              <w:rPr>
                <w:b/>
                <w:sz w:val="24"/>
                <w:szCs w:val="24"/>
                <w:lang w:val="uk-UA"/>
              </w:rPr>
            </w:pPr>
            <w:r w:rsidRPr="003871D2">
              <w:rPr>
                <w:b/>
                <w:sz w:val="24"/>
                <w:szCs w:val="24"/>
                <w:lang w:val="uk-UA"/>
              </w:rPr>
              <w:t>Місце відбору</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b/>
                <w:sz w:val="24"/>
                <w:szCs w:val="24"/>
                <w:lang w:val="uk-UA"/>
              </w:rPr>
            </w:pPr>
          </w:p>
        </w:tc>
      </w:tr>
      <w:tr w:rsidR="001C5A1E" w:rsidRPr="001C5A1E" w:rsidTr="003871D2">
        <w:trPr>
          <w:trHeight w:val="370"/>
        </w:trPr>
        <w:tc>
          <w:tcPr>
            <w:tcW w:w="1384" w:type="dxa"/>
          </w:tcPr>
          <w:p w:rsidR="001C5A1E" w:rsidRPr="003871D2" w:rsidRDefault="001C5A1E" w:rsidP="003871D2">
            <w:pPr>
              <w:spacing w:line="240" w:lineRule="auto"/>
              <w:jc w:val="center"/>
              <w:rPr>
                <w:sz w:val="24"/>
                <w:szCs w:val="24"/>
                <w:lang w:val="uk-UA"/>
              </w:rPr>
            </w:pPr>
            <w:r w:rsidRPr="003871D2">
              <w:rPr>
                <w:sz w:val="24"/>
                <w:szCs w:val="24"/>
                <w:lang w:val="uk-UA"/>
              </w:rPr>
              <w:t>1.</w:t>
            </w:r>
          </w:p>
        </w:tc>
        <w:tc>
          <w:tcPr>
            <w:tcW w:w="5899" w:type="dxa"/>
          </w:tcPr>
          <w:p w:rsidR="001C5A1E" w:rsidRPr="003871D2" w:rsidRDefault="00AD1DAA" w:rsidP="003871D2">
            <w:pPr>
              <w:spacing w:line="240" w:lineRule="auto"/>
              <w:jc w:val="center"/>
              <w:rPr>
                <w:sz w:val="24"/>
                <w:szCs w:val="24"/>
                <w:lang w:val="uk-UA"/>
              </w:rPr>
            </w:pPr>
            <w:r>
              <w:rPr>
                <w:sz w:val="24"/>
                <w:szCs w:val="24"/>
                <w:lang w:val="uk-UA"/>
              </w:rPr>
              <w:t xml:space="preserve">парк </w:t>
            </w:r>
            <w:r w:rsidR="001C5A1E" w:rsidRPr="003871D2">
              <w:rPr>
                <w:sz w:val="24"/>
                <w:szCs w:val="24"/>
                <w:lang w:val="uk-UA"/>
              </w:rPr>
              <w:t>Жовтневий</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sz w:val="24"/>
                <w:szCs w:val="24"/>
                <w:lang w:val="uk-UA"/>
              </w:rPr>
            </w:pPr>
            <w:r w:rsidRPr="003871D2">
              <w:rPr>
                <w:sz w:val="24"/>
                <w:szCs w:val="24"/>
                <w:lang w:val="uk-UA"/>
              </w:rPr>
              <w:t>Запах снігу</w:t>
            </w:r>
          </w:p>
        </w:tc>
      </w:tr>
      <w:tr w:rsidR="001C5A1E" w:rsidRPr="001C5A1E" w:rsidTr="003871D2">
        <w:trPr>
          <w:trHeight w:val="590"/>
        </w:trPr>
        <w:tc>
          <w:tcPr>
            <w:tcW w:w="1384" w:type="dxa"/>
          </w:tcPr>
          <w:p w:rsidR="001C5A1E" w:rsidRPr="003871D2" w:rsidRDefault="001C5A1E" w:rsidP="003871D2">
            <w:pPr>
              <w:spacing w:line="240" w:lineRule="auto"/>
              <w:jc w:val="center"/>
              <w:rPr>
                <w:sz w:val="24"/>
                <w:szCs w:val="24"/>
                <w:lang w:val="uk-UA"/>
              </w:rPr>
            </w:pPr>
            <w:r w:rsidRPr="003871D2">
              <w:rPr>
                <w:sz w:val="24"/>
                <w:szCs w:val="24"/>
                <w:lang w:val="uk-UA"/>
              </w:rPr>
              <w:t>2.</w:t>
            </w:r>
          </w:p>
        </w:tc>
        <w:tc>
          <w:tcPr>
            <w:tcW w:w="5899" w:type="dxa"/>
          </w:tcPr>
          <w:p w:rsidR="001C5A1E" w:rsidRPr="003871D2" w:rsidRDefault="001C5A1E" w:rsidP="003871D2">
            <w:pPr>
              <w:spacing w:line="240" w:lineRule="auto"/>
              <w:jc w:val="center"/>
              <w:rPr>
                <w:sz w:val="24"/>
                <w:szCs w:val="24"/>
                <w:lang w:val="uk-UA"/>
              </w:rPr>
            </w:pPr>
            <w:r w:rsidRPr="003871D2">
              <w:rPr>
                <w:sz w:val="24"/>
                <w:szCs w:val="24"/>
                <w:lang w:val="uk-UA"/>
              </w:rPr>
              <w:t>вул. Хотинська</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sz w:val="24"/>
                <w:szCs w:val="24"/>
                <w:lang w:val="uk-UA"/>
              </w:rPr>
            </w:pPr>
            <w:r w:rsidRPr="003871D2">
              <w:rPr>
                <w:sz w:val="24"/>
                <w:szCs w:val="24"/>
                <w:lang w:val="uk-UA"/>
              </w:rPr>
              <w:t>Запах бензину, солярки</w:t>
            </w:r>
          </w:p>
        </w:tc>
      </w:tr>
      <w:tr w:rsidR="001C5A1E" w:rsidRPr="001C5A1E" w:rsidTr="003871D2">
        <w:trPr>
          <w:trHeight w:val="362"/>
        </w:trPr>
        <w:tc>
          <w:tcPr>
            <w:tcW w:w="1384" w:type="dxa"/>
          </w:tcPr>
          <w:p w:rsidR="001C5A1E" w:rsidRPr="003871D2" w:rsidRDefault="001C5A1E" w:rsidP="003871D2">
            <w:pPr>
              <w:spacing w:line="240" w:lineRule="auto"/>
              <w:jc w:val="center"/>
              <w:rPr>
                <w:sz w:val="24"/>
                <w:szCs w:val="24"/>
                <w:lang w:val="uk-UA"/>
              </w:rPr>
            </w:pPr>
            <w:r w:rsidRPr="003871D2">
              <w:rPr>
                <w:sz w:val="24"/>
                <w:szCs w:val="24"/>
                <w:lang w:val="uk-UA"/>
              </w:rPr>
              <w:t>3.</w:t>
            </w:r>
          </w:p>
        </w:tc>
        <w:tc>
          <w:tcPr>
            <w:tcW w:w="5899" w:type="dxa"/>
          </w:tcPr>
          <w:p w:rsidR="001C5A1E" w:rsidRPr="003871D2" w:rsidRDefault="001C5A1E" w:rsidP="003871D2">
            <w:pPr>
              <w:spacing w:line="240" w:lineRule="auto"/>
              <w:jc w:val="center"/>
              <w:rPr>
                <w:sz w:val="24"/>
                <w:szCs w:val="24"/>
                <w:lang w:val="uk-UA"/>
              </w:rPr>
            </w:pPr>
            <w:r w:rsidRPr="003871D2">
              <w:rPr>
                <w:sz w:val="24"/>
                <w:szCs w:val="24"/>
                <w:lang w:val="uk-UA"/>
              </w:rPr>
              <w:t>Калинівський ринок</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sz w:val="24"/>
                <w:szCs w:val="24"/>
                <w:lang w:val="uk-UA"/>
              </w:rPr>
            </w:pPr>
            <w:r w:rsidRPr="003871D2">
              <w:rPr>
                <w:sz w:val="24"/>
                <w:szCs w:val="24"/>
                <w:lang w:val="uk-UA"/>
              </w:rPr>
              <w:t>Запах бензину</w:t>
            </w:r>
          </w:p>
        </w:tc>
      </w:tr>
      <w:tr w:rsidR="001C5A1E" w:rsidRPr="001C5A1E" w:rsidTr="003871D2">
        <w:trPr>
          <w:trHeight w:val="370"/>
        </w:trPr>
        <w:tc>
          <w:tcPr>
            <w:tcW w:w="1384" w:type="dxa"/>
          </w:tcPr>
          <w:p w:rsidR="001C5A1E" w:rsidRPr="003871D2" w:rsidRDefault="001C5A1E" w:rsidP="003871D2">
            <w:pPr>
              <w:spacing w:line="240" w:lineRule="auto"/>
              <w:jc w:val="center"/>
              <w:rPr>
                <w:sz w:val="24"/>
                <w:szCs w:val="24"/>
                <w:lang w:val="uk-UA"/>
              </w:rPr>
            </w:pPr>
            <w:r w:rsidRPr="003871D2">
              <w:rPr>
                <w:sz w:val="24"/>
                <w:szCs w:val="24"/>
                <w:lang w:val="uk-UA"/>
              </w:rPr>
              <w:t>4.</w:t>
            </w:r>
          </w:p>
        </w:tc>
        <w:tc>
          <w:tcPr>
            <w:tcW w:w="5899" w:type="dxa"/>
          </w:tcPr>
          <w:p w:rsidR="001C5A1E" w:rsidRPr="003871D2" w:rsidRDefault="001C5A1E" w:rsidP="003871D2">
            <w:pPr>
              <w:spacing w:line="240" w:lineRule="auto"/>
              <w:jc w:val="center"/>
              <w:rPr>
                <w:sz w:val="24"/>
                <w:szCs w:val="24"/>
                <w:lang w:val="uk-UA"/>
              </w:rPr>
            </w:pPr>
            <w:r w:rsidRPr="003871D2">
              <w:rPr>
                <w:sz w:val="24"/>
                <w:szCs w:val="24"/>
                <w:lang w:val="uk-UA"/>
              </w:rPr>
              <w:t>вул. Гагаріна</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sz w:val="24"/>
                <w:szCs w:val="24"/>
                <w:lang w:val="uk-UA"/>
              </w:rPr>
            </w:pPr>
            <w:r w:rsidRPr="003871D2">
              <w:rPr>
                <w:sz w:val="24"/>
                <w:szCs w:val="24"/>
                <w:lang w:val="uk-UA"/>
              </w:rPr>
              <w:t>Запах солярки</w:t>
            </w:r>
          </w:p>
        </w:tc>
      </w:tr>
      <w:tr w:rsidR="001C5A1E" w:rsidRPr="001C5A1E" w:rsidTr="003871D2">
        <w:trPr>
          <w:trHeight w:val="362"/>
        </w:trPr>
        <w:tc>
          <w:tcPr>
            <w:tcW w:w="1384" w:type="dxa"/>
          </w:tcPr>
          <w:p w:rsidR="001C5A1E" w:rsidRPr="003871D2" w:rsidRDefault="001C5A1E" w:rsidP="003871D2">
            <w:pPr>
              <w:spacing w:line="240" w:lineRule="auto"/>
              <w:jc w:val="center"/>
              <w:rPr>
                <w:sz w:val="24"/>
                <w:szCs w:val="24"/>
                <w:lang w:val="uk-UA"/>
              </w:rPr>
            </w:pPr>
            <w:r w:rsidRPr="003871D2">
              <w:rPr>
                <w:sz w:val="24"/>
                <w:szCs w:val="24"/>
                <w:lang w:val="uk-UA"/>
              </w:rPr>
              <w:t>5.</w:t>
            </w:r>
          </w:p>
        </w:tc>
        <w:tc>
          <w:tcPr>
            <w:tcW w:w="5899" w:type="dxa"/>
          </w:tcPr>
          <w:p w:rsidR="001C5A1E" w:rsidRPr="003871D2" w:rsidRDefault="001C5A1E" w:rsidP="003871D2">
            <w:pPr>
              <w:spacing w:line="240" w:lineRule="auto"/>
              <w:jc w:val="center"/>
              <w:rPr>
                <w:sz w:val="24"/>
                <w:szCs w:val="24"/>
                <w:lang w:val="uk-UA"/>
              </w:rPr>
            </w:pPr>
            <w:r w:rsidRPr="003871D2">
              <w:rPr>
                <w:sz w:val="24"/>
                <w:szCs w:val="24"/>
                <w:lang w:val="uk-UA"/>
              </w:rPr>
              <w:t>вул. Південно-Кільцева</w:t>
            </w:r>
          </w:p>
        </w:tc>
        <w:tc>
          <w:tcPr>
            <w:tcW w:w="2474" w:type="dxa"/>
            <w:tcBorders>
              <w:bottom w:val="single" w:sz="4" w:space="0" w:color="auto"/>
            </w:tcBorders>
            <w:shd w:val="clear" w:color="auto" w:fill="auto"/>
          </w:tcPr>
          <w:p w:rsidR="001C5A1E" w:rsidRPr="003871D2" w:rsidRDefault="001C5A1E" w:rsidP="003871D2">
            <w:pPr>
              <w:spacing w:after="200" w:line="240" w:lineRule="auto"/>
              <w:jc w:val="center"/>
              <w:rPr>
                <w:sz w:val="24"/>
                <w:szCs w:val="24"/>
                <w:lang w:val="uk-UA"/>
              </w:rPr>
            </w:pPr>
            <w:r w:rsidRPr="003871D2">
              <w:rPr>
                <w:sz w:val="24"/>
                <w:szCs w:val="24"/>
                <w:lang w:val="uk-UA"/>
              </w:rPr>
              <w:t>Запах снігу</w:t>
            </w:r>
          </w:p>
        </w:tc>
      </w:tr>
    </w:tbl>
    <w:p w:rsidR="001C5A1E" w:rsidRPr="001C5A1E" w:rsidRDefault="001C5A1E" w:rsidP="0086178A">
      <w:pPr>
        <w:spacing w:after="0" w:line="240" w:lineRule="auto"/>
        <w:jc w:val="both"/>
        <w:rPr>
          <w:rFonts w:ascii="Times New Roman" w:eastAsia="Times New Roman" w:hAnsi="Times New Roman" w:cs="Times New Roman"/>
          <w:sz w:val="28"/>
          <w:szCs w:val="28"/>
          <w:lang w:val="uk-UA"/>
        </w:rPr>
      </w:pPr>
    </w:p>
    <w:p w:rsidR="001C5A1E" w:rsidRPr="001C5A1E" w:rsidRDefault="001C5A1E" w:rsidP="00677DBA">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Із п’яти зразків розчину снігу без запаху була тільки проба із парка Жовтневого. Інші проби характеризувались запахом бензину, або солярки.</w:t>
      </w:r>
    </w:p>
    <w:p w:rsidR="003607AF" w:rsidRDefault="003607AF" w:rsidP="0086178A">
      <w:pPr>
        <w:spacing w:after="0" w:line="240" w:lineRule="auto"/>
        <w:ind w:firstLine="360"/>
        <w:rPr>
          <w:rFonts w:ascii="Times New Roman" w:eastAsia="Times New Roman" w:hAnsi="Times New Roman" w:cs="Times New Roman"/>
          <w:b/>
          <w:sz w:val="28"/>
          <w:szCs w:val="28"/>
          <w:lang w:val="uk-UA"/>
        </w:rPr>
      </w:pPr>
    </w:p>
    <w:p w:rsidR="003607AF" w:rsidRPr="003607AF" w:rsidRDefault="001C5A1E" w:rsidP="003607AF">
      <w:pPr>
        <w:spacing w:after="0" w:line="240" w:lineRule="auto"/>
        <w:ind w:firstLine="360"/>
        <w:jc w:val="right"/>
        <w:rPr>
          <w:rFonts w:ascii="Times New Roman" w:eastAsia="Times New Roman" w:hAnsi="Times New Roman" w:cs="Calibri"/>
          <w:i/>
          <w:color w:val="000000"/>
          <w:kern w:val="28"/>
          <w:sz w:val="28"/>
          <w:szCs w:val="28"/>
          <w:lang w:val="uk-UA" w:eastAsia="ru-RU"/>
        </w:rPr>
      </w:pPr>
      <w:r w:rsidRPr="003607AF">
        <w:rPr>
          <w:rFonts w:ascii="Times New Roman" w:eastAsia="Times New Roman" w:hAnsi="Times New Roman" w:cs="Calibri"/>
          <w:i/>
          <w:color w:val="000000"/>
          <w:kern w:val="28"/>
          <w:sz w:val="28"/>
          <w:szCs w:val="28"/>
          <w:lang w:eastAsia="ru-RU"/>
        </w:rPr>
        <w:t xml:space="preserve">Таблиця 5. </w:t>
      </w:r>
    </w:p>
    <w:p w:rsidR="001C5A1E" w:rsidRPr="003607AF" w:rsidRDefault="001C5A1E" w:rsidP="003607AF">
      <w:pPr>
        <w:spacing w:after="0" w:line="240" w:lineRule="auto"/>
        <w:ind w:firstLine="360"/>
        <w:jc w:val="center"/>
        <w:rPr>
          <w:rFonts w:ascii="Times New Roman" w:eastAsia="Times New Roman" w:hAnsi="Times New Roman" w:cs="Times New Roman"/>
          <w:b/>
          <w:sz w:val="28"/>
          <w:szCs w:val="28"/>
          <w:lang w:val="uk-UA"/>
        </w:rPr>
      </w:pPr>
      <w:r w:rsidRPr="003607AF">
        <w:rPr>
          <w:rFonts w:ascii="Times New Roman" w:eastAsia="Times New Roman" w:hAnsi="Times New Roman" w:cs="Times New Roman"/>
          <w:b/>
          <w:sz w:val="28"/>
          <w:szCs w:val="28"/>
          <w:lang w:val="uk-UA"/>
        </w:rPr>
        <w:t>Таблиця проростання насіння</w:t>
      </w:r>
    </w:p>
    <w:tbl>
      <w:tblPr>
        <w:tblStyle w:val="11"/>
        <w:tblW w:w="9747" w:type="dxa"/>
        <w:tblLook w:val="04A0" w:firstRow="1" w:lastRow="0" w:firstColumn="1" w:lastColumn="0" w:noHBand="0" w:noVBand="1"/>
      </w:tblPr>
      <w:tblGrid>
        <w:gridCol w:w="1384"/>
        <w:gridCol w:w="5954"/>
        <w:gridCol w:w="2409"/>
      </w:tblGrid>
      <w:tr w:rsidR="001C5A1E" w:rsidRPr="001C5A1E" w:rsidTr="003607AF">
        <w:trPr>
          <w:trHeight w:val="222"/>
        </w:trPr>
        <w:tc>
          <w:tcPr>
            <w:tcW w:w="1384" w:type="dxa"/>
          </w:tcPr>
          <w:p w:rsidR="001C5A1E" w:rsidRPr="003607AF" w:rsidRDefault="001C5A1E" w:rsidP="003607AF">
            <w:pPr>
              <w:spacing w:line="240" w:lineRule="auto"/>
              <w:jc w:val="center"/>
              <w:rPr>
                <w:sz w:val="24"/>
                <w:szCs w:val="24"/>
                <w:lang w:val="uk-UA"/>
              </w:rPr>
            </w:pPr>
            <w:r w:rsidRPr="003607AF">
              <w:rPr>
                <w:sz w:val="24"/>
                <w:szCs w:val="24"/>
                <w:lang w:val="uk-UA"/>
              </w:rPr>
              <w:t>№</w:t>
            </w:r>
          </w:p>
        </w:tc>
        <w:tc>
          <w:tcPr>
            <w:tcW w:w="5954" w:type="dxa"/>
          </w:tcPr>
          <w:p w:rsidR="001C5A1E" w:rsidRPr="003607AF" w:rsidRDefault="001C5A1E" w:rsidP="003607AF">
            <w:pPr>
              <w:spacing w:line="240" w:lineRule="auto"/>
              <w:jc w:val="center"/>
              <w:rPr>
                <w:sz w:val="24"/>
                <w:szCs w:val="24"/>
                <w:lang w:val="uk-UA"/>
              </w:rPr>
            </w:pPr>
            <w:r w:rsidRPr="003607AF">
              <w:rPr>
                <w:sz w:val="24"/>
                <w:szCs w:val="24"/>
                <w:lang w:val="uk-UA"/>
              </w:rPr>
              <w:t>Місце відбору зразків сігу</w:t>
            </w:r>
          </w:p>
        </w:tc>
        <w:tc>
          <w:tcPr>
            <w:tcW w:w="2409" w:type="dxa"/>
          </w:tcPr>
          <w:p w:rsidR="001C5A1E" w:rsidRPr="003607AF" w:rsidRDefault="001C5A1E" w:rsidP="003607AF">
            <w:pPr>
              <w:spacing w:line="240" w:lineRule="auto"/>
              <w:jc w:val="center"/>
              <w:rPr>
                <w:sz w:val="24"/>
                <w:szCs w:val="24"/>
                <w:lang w:val="uk-UA"/>
              </w:rPr>
            </w:pPr>
            <w:r w:rsidRPr="003607AF">
              <w:rPr>
                <w:sz w:val="24"/>
                <w:szCs w:val="24"/>
                <w:lang w:val="uk-UA"/>
              </w:rPr>
              <w:t>Кількість пророслого насіння</w:t>
            </w:r>
          </w:p>
        </w:tc>
      </w:tr>
      <w:tr w:rsidR="001C5A1E" w:rsidRPr="001C5A1E" w:rsidTr="003607AF">
        <w:tblPrEx>
          <w:tblLook w:val="0000" w:firstRow="0" w:lastRow="0" w:firstColumn="0" w:lastColumn="0" w:noHBand="0" w:noVBand="0"/>
        </w:tblPrEx>
        <w:trPr>
          <w:trHeight w:val="380"/>
        </w:trPr>
        <w:tc>
          <w:tcPr>
            <w:tcW w:w="1384" w:type="dxa"/>
          </w:tcPr>
          <w:p w:rsidR="001C5A1E" w:rsidRPr="003607AF" w:rsidRDefault="003607AF" w:rsidP="003607AF">
            <w:pPr>
              <w:spacing w:line="240" w:lineRule="auto"/>
              <w:ind w:left="108"/>
              <w:jc w:val="center"/>
              <w:rPr>
                <w:b/>
                <w:sz w:val="24"/>
                <w:szCs w:val="24"/>
                <w:lang w:val="uk-UA"/>
              </w:rPr>
            </w:pPr>
            <w:r w:rsidRPr="003607AF">
              <w:rPr>
                <w:b/>
                <w:sz w:val="24"/>
                <w:szCs w:val="24"/>
                <w:lang w:val="uk-UA"/>
              </w:rPr>
              <w:t>1.</w:t>
            </w:r>
          </w:p>
        </w:tc>
        <w:tc>
          <w:tcPr>
            <w:tcW w:w="5954" w:type="dxa"/>
          </w:tcPr>
          <w:p w:rsidR="001C5A1E" w:rsidRPr="003607AF" w:rsidRDefault="003607AF" w:rsidP="003607AF">
            <w:pPr>
              <w:spacing w:line="240" w:lineRule="auto"/>
              <w:jc w:val="center"/>
              <w:rPr>
                <w:b/>
                <w:sz w:val="24"/>
                <w:szCs w:val="24"/>
                <w:lang w:val="uk-UA"/>
              </w:rPr>
            </w:pPr>
            <w:r w:rsidRPr="003607AF">
              <w:rPr>
                <w:sz w:val="24"/>
                <w:szCs w:val="24"/>
                <w:lang w:val="uk-UA"/>
              </w:rPr>
              <w:t xml:space="preserve">парк </w:t>
            </w:r>
            <w:r w:rsidR="001C5A1E" w:rsidRPr="003607AF">
              <w:rPr>
                <w:sz w:val="24"/>
                <w:szCs w:val="24"/>
                <w:lang w:val="uk-UA"/>
              </w:rPr>
              <w:t>Жовтневий</w:t>
            </w:r>
          </w:p>
        </w:tc>
        <w:tc>
          <w:tcPr>
            <w:tcW w:w="2409" w:type="dxa"/>
          </w:tcPr>
          <w:p w:rsidR="001C5A1E" w:rsidRPr="003607AF" w:rsidRDefault="001C5A1E" w:rsidP="003607AF">
            <w:pPr>
              <w:spacing w:line="240" w:lineRule="auto"/>
              <w:ind w:firstLine="0"/>
              <w:jc w:val="center"/>
              <w:rPr>
                <w:sz w:val="24"/>
                <w:szCs w:val="24"/>
                <w:lang w:val="uk-UA"/>
              </w:rPr>
            </w:pPr>
            <w:r w:rsidRPr="003607AF">
              <w:rPr>
                <w:sz w:val="24"/>
                <w:szCs w:val="24"/>
                <w:lang w:val="uk-UA"/>
              </w:rPr>
              <w:t>30</w:t>
            </w:r>
          </w:p>
        </w:tc>
      </w:tr>
      <w:tr w:rsidR="001C5A1E" w:rsidRPr="001C5A1E" w:rsidTr="003607AF">
        <w:tblPrEx>
          <w:tblLook w:val="0000" w:firstRow="0" w:lastRow="0" w:firstColumn="0" w:lastColumn="0" w:noHBand="0" w:noVBand="0"/>
        </w:tblPrEx>
        <w:trPr>
          <w:trHeight w:val="333"/>
        </w:trPr>
        <w:tc>
          <w:tcPr>
            <w:tcW w:w="1384" w:type="dxa"/>
          </w:tcPr>
          <w:p w:rsidR="001C5A1E" w:rsidRPr="003607AF" w:rsidRDefault="001C5A1E" w:rsidP="003607AF">
            <w:pPr>
              <w:spacing w:line="240" w:lineRule="auto"/>
              <w:jc w:val="center"/>
              <w:rPr>
                <w:b/>
                <w:sz w:val="24"/>
                <w:szCs w:val="24"/>
                <w:lang w:val="uk-UA"/>
              </w:rPr>
            </w:pPr>
            <w:r w:rsidRPr="003607AF">
              <w:rPr>
                <w:b/>
                <w:sz w:val="24"/>
                <w:szCs w:val="24"/>
                <w:lang w:val="uk-UA"/>
              </w:rPr>
              <w:t>2.</w:t>
            </w:r>
          </w:p>
        </w:tc>
        <w:tc>
          <w:tcPr>
            <w:tcW w:w="5954" w:type="dxa"/>
          </w:tcPr>
          <w:p w:rsidR="001C5A1E" w:rsidRPr="003607AF" w:rsidRDefault="001C5A1E" w:rsidP="003607AF">
            <w:pPr>
              <w:spacing w:line="240" w:lineRule="auto"/>
              <w:jc w:val="center"/>
              <w:rPr>
                <w:b/>
                <w:sz w:val="24"/>
                <w:szCs w:val="24"/>
                <w:lang w:val="uk-UA"/>
              </w:rPr>
            </w:pPr>
            <w:r w:rsidRPr="003607AF">
              <w:rPr>
                <w:sz w:val="24"/>
                <w:szCs w:val="24"/>
                <w:lang w:val="uk-UA"/>
              </w:rPr>
              <w:t>вул. Хотинська</w:t>
            </w:r>
          </w:p>
        </w:tc>
        <w:tc>
          <w:tcPr>
            <w:tcW w:w="2409" w:type="dxa"/>
          </w:tcPr>
          <w:p w:rsidR="001C5A1E" w:rsidRPr="003607AF" w:rsidRDefault="001C5A1E" w:rsidP="003607AF">
            <w:pPr>
              <w:spacing w:line="240" w:lineRule="auto"/>
              <w:ind w:firstLine="0"/>
              <w:jc w:val="center"/>
              <w:rPr>
                <w:sz w:val="24"/>
                <w:szCs w:val="24"/>
                <w:lang w:val="uk-UA"/>
              </w:rPr>
            </w:pPr>
            <w:r w:rsidRPr="003607AF">
              <w:rPr>
                <w:sz w:val="24"/>
                <w:szCs w:val="24"/>
                <w:lang w:val="uk-UA"/>
              </w:rPr>
              <w:t>15</w:t>
            </w:r>
          </w:p>
        </w:tc>
      </w:tr>
      <w:tr w:rsidR="001C5A1E" w:rsidRPr="001C5A1E" w:rsidTr="003607AF">
        <w:tblPrEx>
          <w:tblLook w:val="0000" w:firstRow="0" w:lastRow="0" w:firstColumn="0" w:lastColumn="0" w:noHBand="0" w:noVBand="0"/>
        </w:tblPrEx>
        <w:trPr>
          <w:trHeight w:val="360"/>
        </w:trPr>
        <w:tc>
          <w:tcPr>
            <w:tcW w:w="1384" w:type="dxa"/>
          </w:tcPr>
          <w:p w:rsidR="001C5A1E" w:rsidRPr="003607AF" w:rsidRDefault="001C5A1E" w:rsidP="003607AF">
            <w:pPr>
              <w:spacing w:line="240" w:lineRule="auto"/>
              <w:jc w:val="center"/>
              <w:rPr>
                <w:b/>
                <w:sz w:val="24"/>
                <w:szCs w:val="24"/>
                <w:lang w:val="uk-UA"/>
              </w:rPr>
            </w:pPr>
            <w:r w:rsidRPr="003607AF">
              <w:rPr>
                <w:b/>
                <w:sz w:val="24"/>
                <w:szCs w:val="24"/>
                <w:lang w:val="uk-UA"/>
              </w:rPr>
              <w:t>3.</w:t>
            </w:r>
          </w:p>
        </w:tc>
        <w:tc>
          <w:tcPr>
            <w:tcW w:w="5954" w:type="dxa"/>
          </w:tcPr>
          <w:p w:rsidR="001C5A1E" w:rsidRPr="003607AF" w:rsidRDefault="001C5A1E" w:rsidP="003607AF">
            <w:pPr>
              <w:spacing w:line="240" w:lineRule="auto"/>
              <w:jc w:val="center"/>
              <w:rPr>
                <w:b/>
                <w:sz w:val="24"/>
                <w:szCs w:val="24"/>
                <w:lang w:val="uk-UA"/>
              </w:rPr>
            </w:pPr>
            <w:r w:rsidRPr="003607AF">
              <w:rPr>
                <w:sz w:val="24"/>
                <w:szCs w:val="24"/>
                <w:lang w:val="uk-UA"/>
              </w:rPr>
              <w:t>Калинівський ринок</w:t>
            </w:r>
          </w:p>
        </w:tc>
        <w:tc>
          <w:tcPr>
            <w:tcW w:w="2409" w:type="dxa"/>
          </w:tcPr>
          <w:p w:rsidR="001C5A1E" w:rsidRPr="003607AF" w:rsidRDefault="001C5A1E" w:rsidP="003607AF">
            <w:pPr>
              <w:spacing w:line="240" w:lineRule="auto"/>
              <w:ind w:firstLine="0"/>
              <w:jc w:val="center"/>
              <w:rPr>
                <w:sz w:val="24"/>
                <w:szCs w:val="24"/>
                <w:lang w:val="uk-UA"/>
              </w:rPr>
            </w:pPr>
            <w:r w:rsidRPr="003607AF">
              <w:rPr>
                <w:sz w:val="24"/>
                <w:szCs w:val="24"/>
                <w:lang w:val="uk-UA"/>
              </w:rPr>
              <w:t>17</w:t>
            </w:r>
          </w:p>
        </w:tc>
      </w:tr>
      <w:tr w:rsidR="001C5A1E" w:rsidRPr="001C5A1E" w:rsidTr="003607AF">
        <w:tblPrEx>
          <w:tblLook w:val="0000" w:firstRow="0" w:lastRow="0" w:firstColumn="0" w:lastColumn="0" w:noHBand="0" w:noVBand="0"/>
        </w:tblPrEx>
        <w:trPr>
          <w:trHeight w:val="246"/>
        </w:trPr>
        <w:tc>
          <w:tcPr>
            <w:tcW w:w="1384" w:type="dxa"/>
          </w:tcPr>
          <w:p w:rsidR="001C5A1E" w:rsidRPr="003607AF" w:rsidRDefault="001C5A1E" w:rsidP="003607AF">
            <w:pPr>
              <w:spacing w:line="240" w:lineRule="auto"/>
              <w:jc w:val="center"/>
              <w:rPr>
                <w:b/>
                <w:sz w:val="24"/>
                <w:szCs w:val="24"/>
                <w:lang w:val="uk-UA"/>
              </w:rPr>
            </w:pPr>
            <w:r w:rsidRPr="003607AF">
              <w:rPr>
                <w:b/>
                <w:sz w:val="24"/>
                <w:szCs w:val="24"/>
                <w:lang w:val="uk-UA"/>
              </w:rPr>
              <w:t>4.</w:t>
            </w:r>
          </w:p>
        </w:tc>
        <w:tc>
          <w:tcPr>
            <w:tcW w:w="5954" w:type="dxa"/>
          </w:tcPr>
          <w:p w:rsidR="001C5A1E" w:rsidRPr="003607AF" w:rsidRDefault="001C5A1E" w:rsidP="003607AF">
            <w:pPr>
              <w:spacing w:line="240" w:lineRule="auto"/>
              <w:jc w:val="center"/>
              <w:rPr>
                <w:b/>
                <w:sz w:val="24"/>
                <w:szCs w:val="24"/>
                <w:lang w:val="uk-UA"/>
              </w:rPr>
            </w:pPr>
            <w:r w:rsidRPr="003607AF">
              <w:rPr>
                <w:sz w:val="24"/>
                <w:szCs w:val="24"/>
                <w:lang w:val="uk-UA"/>
              </w:rPr>
              <w:t>вул. Гагаріна</w:t>
            </w:r>
          </w:p>
        </w:tc>
        <w:tc>
          <w:tcPr>
            <w:tcW w:w="2409" w:type="dxa"/>
          </w:tcPr>
          <w:p w:rsidR="001C5A1E" w:rsidRPr="003607AF" w:rsidRDefault="001C5A1E" w:rsidP="003607AF">
            <w:pPr>
              <w:spacing w:line="240" w:lineRule="auto"/>
              <w:ind w:firstLine="0"/>
              <w:jc w:val="center"/>
              <w:rPr>
                <w:sz w:val="24"/>
                <w:szCs w:val="24"/>
                <w:lang w:val="uk-UA"/>
              </w:rPr>
            </w:pPr>
            <w:r w:rsidRPr="003607AF">
              <w:rPr>
                <w:sz w:val="24"/>
                <w:szCs w:val="24"/>
                <w:lang w:val="uk-UA"/>
              </w:rPr>
              <w:t>20</w:t>
            </w:r>
          </w:p>
        </w:tc>
      </w:tr>
    </w:tbl>
    <w:p w:rsidR="001C5A1E" w:rsidRPr="001C5A1E" w:rsidRDefault="001C5A1E" w:rsidP="0086178A">
      <w:pPr>
        <w:spacing w:line="240" w:lineRule="auto"/>
        <w:jc w:val="both"/>
        <w:rPr>
          <w:rFonts w:ascii="Times New Roman" w:eastAsia="Times New Roman" w:hAnsi="Times New Roman" w:cs="Times New Roman"/>
          <w:sz w:val="28"/>
          <w:szCs w:val="28"/>
          <w:lang w:val="uk-UA"/>
        </w:rPr>
      </w:pPr>
    </w:p>
    <w:p w:rsidR="00EE11DB" w:rsidRPr="001C5A1E" w:rsidRDefault="008D2A4C" w:rsidP="00EE11DB">
      <w:pPr>
        <w:spacing w:line="240" w:lineRule="auto"/>
        <w:ind w:firstLine="284"/>
        <w:jc w:val="both"/>
        <w:rPr>
          <w:rFonts w:ascii="Times New Roman" w:eastAsia="Times New Roman" w:hAnsi="Times New Roman" w:cs="Times New Roman"/>
          <w:sz w:val="28"/>
          <w:szCs w:val="28"/>
          <w:lang w:val="uk-UA"/>
        </w:rPr>
      </w:pPr>
      <w:r>
        <w:rPr>
          <w:noProof/>
          <w:lang w:eastAsia="ru-RU"/>
        </w:rPr>
        <w:lastRenderedPageBreak/>
        <w:drawing>
          <wp:anchor distT="0" distB="0" distL="114300" distR="114300" simplePos="0" relativeHeight="251680768" behindDoc="1" locked="0" layoutInCell="1" allowOverlap="1" wp14:anchorId="6957A9F6" wp14:editId="63203F7F">
            <wp:simplePos x="0" y="0"/>
            <wp:positionH relativeFrom="column">
              <wp:posOffset>2979420</wp:posOffset>
            </wp:positionH>
            <wp:positionV relativeFrom="paragraph">
              <wp:posOffset>76835</wp:posOffset>
            </wp:positionV>
            <wp:extent cx="2974340" cy="2033270"/>
            <wp:effectExtent l="0" t="0" r="0" b="5080"/>
            <wp:wrapTight wrapText="bothSides">
              <wp:wrapPolygon edited="0">
                <wp:start x="0" y="0"/>
                <wp:lineTo x="0" y="21452"/>
                <wp:lineTo x="21443" y="21452"/>
                <wp:lineTo x="21443" y="0"/>
                <wp:lineTo x="0"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6885" t="28784" r="31603" b="32888"/>
                    <a:stretch/>
                  </pic:blipFill>
                  <pic:spPr bwMode="auto">
                    <a:xfrm>
                      <a:off x="0" y="0"/>
                      <a:ext cx="2974340" cy="20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A1E" w:rsidRPr="001C5A1E">
        <w:rPr>
          <w:rFonts w:ascii="Times New Roman" w:eastAsia="Times New Roman" w:hAnsi="Times New Roman" w:cs="Times New Roman"/>
          <w:sz w:val="28"/>
          <w:szCs w:val="28"/>
          <w:lang w:val="uk-UA"/>
        </w:rPr>
        <w:t xml:space="preserve">Ми вирішили встановити як буде впливати тала вода із вилучених зразків снігу на проростання та ріст пшениці звичайної. Як видно з таблиці 5 найменша кількість насіння  проросло на воді зі зразка вулиці Південно–Кільцевої. Всі насінини проросли з проби парку Жовтневого. </w:t>
      </w:r>
    </w:p>
    <w:p w:rsidR="001C5A1E" w:rsidRPr="001C5A1E" w:rsidRDefault="001C5A1E" w:rsidP="008D2A4C">
      <w:pPr>
        <w:spacing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 xml:space="preserve">Протягом 7 діб спостерігали за проростками пшениці. Отримані результати висвітлені на рисунку 1. Як бачимо  найбільш рівні, міцні, темно зеленного кольору є проростки пшениці, яку поливали розчином снігу з парку Жовтневого. </w:t>
      </w:r>
    </w:p>
    <w:p w:rsidR="001C5A1E" w:rsidRPr="001C5A1E" w:rsidRDefault="001C5A1E" w:rsidP="0086178A">
      <w:pPr>
        <w:spacing w:after="0" w:line="240" w:lineRule="auto"/>
        <w:jc w:val="center"/>
        <w:rPr>
          <w:rFonts w:ascii="Times New Roman" w:eastAsia="Calibri" w:hAnsi="Times New Roman" w:cs="Times New Roman"/>
          <w:b/>
          <w:sz w:val="24"/>
          <w:szCs w:val="28"/>
          <w:lang w:val="uk-UA"/>
        </w:rPr>
      </w:pPr>
      <w:r w:rsidRPr="001C5A1E">
        <w:rPr>
          <w:rFonts w:ascii="Times New Roman" w:eastAsia="Calibri" w:hAnsi="Times New Roman" w:cs="Times New Roman"/>
          <w:b/>
          <w:sz w:val="24"/>
          <w:szCs w:val="28"/>
          <w:lang w:val="uk-UA"/>
        </w:rPr>
        <w:t>ВИСНОВКИ</w:t>
      </w:r>
    </w:p>
    <w:p w:rsidR="001C5A1E" w:rsidRPr="001C5A1E" w:rsidRDefault="001C5A1E" w:rsidP="008D2A4C">
      <w:pPr>
        <w:spacing w:after="0" w:line="240" w:lineRule="auto"/>
        <w:ind w:firstLine="284"/>
        <w:jc w:val="both"/>
        <w:rPr>
          <w:rFonts w:ascii="Times New Roman" w:eastAsia="Times New Roman" w:hAnsi="Times New Roman" w:cs="Times New Roman"/>
          <w:b/>
          <w:sz w:val="28"/>
          <w:szCs w:val="28"/>
          <w:lang w:val="uk-UA"/>
        </w:rPr>
      </w:pPr>
      <w:r w:rsidRPr="001C5A1E">
        <w:rPr>
          <w:rFonts w:ascii="Times New Roman" w:eastAsia="Times New Roman" w:hAnsi="Times New Roman" w:cs="Times New Roman"/>
          <w:sz w:val="28"/>
          <w:szCs w:val="28"/>
          <w:lang w:val="uk-UA"/>
        </w:rPr>
        <w:t>За результатами роботи сформульовані висновки:</w:t>
      </w:r>
    </w:p>
    <w:p w:rsidR="00EE11DB" w:rsidRDefault="008D2A4C" w:rsidP="00EE11DB">
      <w:pPr>
        <w:spacing w:after="0" w:line="24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Сніг-це гігантська «ковдра»</w:t>
      </w:r>
      <w:r w:rsidR="001C5A1E" w:rsidRPr="001C5A1E">
        <w:rPr>
          <w:rFonts w:ascii="Times New Roman" w:eastAsia="Times New Roman" w:hAnsi="Times New Roman" w:cs="Times New Roman"/>
          <w:sz w:val="28"/>
          <w:szCs w:val="28"/>
          <w:lang w:val="uk-UA"/>
        </w:rPr>
        <w:t xml:space="preserve">, що захищає землю від промерзання </w:t>
      </w:r>
      <w:r w:rsidR="001C5A1E" w:rsidRPr="001C5A1E">
        <w:rPr>
          <w:rFonts w:ascii="Times New Roman" w:eastAsia="Times New Roman" w:hAnsi="Times New Roman" w:cs="Calibri"/>
          <w:color w:val="000000"/>
          <w:kern w:val="28"/>
          <w:sz w:val="24"/>
          <w:szCs w:val="28"/>
          <w:lang w:val="uk-UA" w:eastAsia="uk-UA"/>
        </w:rPr>
        <w:t>[5]</w:t>
      </w:r>
      <w:r w:rsidR="001C5A1E" w:rsidRPr="001C5A1E">
        <w:rPr>
          <w:rFonts w:ascii="Times New Roman" w:eastAsia="Times New Roman" w:hAnsi="Times New Roman" w:cs="Times New Roman"/>
          <w:sz w:val="28"/>
          <w:szCs w:val="28"/>
          <w:lang w:val="uk-UA"/>
        </w:rPr>
        <w:t>.</w:t>
      </w:r>
      <w:r w:rsidR="00EE11DB">
        <w:rPr>
          <w:rFonts w:ascii="Times New Roman" w:eastAsia="Times New Roman" w:hAnsi="Times New Roman" w:cs="Times New Roman"/>
          <w:sz w:val="28"/>
          <w:szCs w:val="28"/>
          <w:lang w:val="uk-UA"/>
        </w:rPr>
        <w:t xml:space="preserve"> </w:t>
      </w:r>
      <w:r w:rsidR="001C5A1E" w:rsidRPr="001C5A1E">
        <w:rPr>
          <w:rFonts w:ascii="Times New Roman" w:eastAsia="Times New Roman" w:hAnsi="Times New Roman" w:cs="Times New Roman"/>
          <w:sz w:val="28"/>
          <w:szCs w:val="28"/>
          <w:lang w:val="uk-UA"/>
        </w:rPr>
        <w:t>Сніг не є абсолютно чистим і може містити різні домішки.</w:t>
      </w:r>
    </w:p>
    <w:p w:rsidR="001C5A1E" w:rsidRPr="001C5A1E" w:rsidRDefault="00EE11DB" w:rsidP="00EE11DB">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b/>
          <w:noProof/>
          <w:sz w:val="28"/>
          <w:szCs w:val="28"/>
          <w:lang w:eastAsia="ru-RU"/>
        </w:rPr>
        <w:drawing>
          <wp:anchor distT="0" distB="0" distL="114300" distR="114300" simplePos="0" relativeHeight="251681792" behindDoc="1" locked="0" layoutInCell="1" allowOverlap="1" wp14:anchorId="6F8D9435" wp14:editId="257BA7AC">
            <wp:simplePos x="0" y="0"/>
            <wp:positionH relativeFrom="column">
              <wp:posOffset>2825115</wp:posOffset>
            </wp:positionH>
            <wp:positionV relativeFrom="paragraph">
              <wp:posOffset>639445</wp:posOffset>
            </wp:positionV>
            <wp:extent cx="3044825" cy="1860550"/>
            <wp:effectExtent l="0" t="0" r="22225" b="25400"/>
            <wp:wrapTight wrapText="bothSides">
              <wp:wrapPolygon edited="0">
                <wp:start x="0" y="0"/>
                <wp:lineTo x="0" y="21674"/>
                <wp:lineTo x="21623" y="21674"/>
                <wp:lineTo x="21623"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1C5A1E" w:rsidRPr="001C5A1E">
        <w:rPr>
          <w:rFonts w:ascii="Times New Roman" w:eastAsia="Times New Roman" w:hAnsi="Times New Roman" w:cs="Times New Roman"/>
          <w:sz w:val="28"/>
          <w:szCs w:val="28"/>
          <w:lang w:val="uk-UA"/>
        </w:rPr>
        <w:t>Встановлено підвищений вміст механічних домішок, хлорид – іонів, а також іонів свинцю та заліза у пробах снігу прилеглої автодороги, що обумовлено впливом вихлопних газів автомобілів, використанням хімічних реагентів для боротьби з ожеледицею та інших результатів діяльності людини.</w:t>
      </w:r>
    </w:p>
    <w:p w:rsidR="001C5A1E" w:rsidRPr="001C5A1E" w:rsidRDefault="001C5A1E" w:rsidP="00EE11DB">
      <w:pPr>
        <w:spacing w:after="0" w:line="240" w:lineRule="auto"/>
        <w:ind w:firstLine="284"/>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За результатами нашого дослідження найбільш забрудненою є вулиця Хотинська, Гагаріна та Калинівський ринок. Вулиці Південно-Кільцева і парк Жовтневий середньо забрудненні.</w:t>
      </w:r>
    </w:p>
    <w:p w:rsidR="001C5A1E" w:rsidRPr="001C5A1E" w:rsidRDefault="001C5A1E" w:rsidP="0086178A">
      <w:pPr>
        <w:spacing w:line="240" w:lineRule="auto"/>
        <w:jc w:val="both"/>
        <w:rPr>
          <w:rFonts w:ascii="Times New Roman" w:eastAsia="Times New Roman" w:hAnsi="Times New Roman" w:cs="Times New Roman"/>
          <w:sz w:val="28"/>
          <w:szCs w:val="28"/>
          <w:lang w:val="uk-UA"/>
        </w:rPr>
      </w:pPr>
    </w:p>
    <w:p w:rsidR="001C5A1E" w:rsidRPr="001C5A1E" w:rsidRDefault="001C5A1E" w:rsidP="00EE11DB">
      <w:pPr>
        <w:spacing w:after="0" w:line="240" w:lineRule="auto"/>
        <w:rPr>
          <w:rFonts w:ascii="Times New Roman" w:eastAsia="Times New Roman" w:hAnsi="Times New Roman" w:cs="Times New Roman"/>
          <w:b/>
          <w:sz w:val="28"/>
          <w:szCs w:val="28"/>
          <w:lang w:val="uk-UA"/>
        </w:rPr>
      </w:pPr>
    </w:p>
    <w:p w:rsidR="001C5A1E" w:rsidRPr="001C5A1E" w:rsidRDefault="001C5A1E" w:rsidP="0086178A">
      <w:pPr>
        <w:spacing w:after="0" w:line="240" w:lineRule="auto"/>
        <w:jc w:val="center"/>
        <w:rPr>
          <w:rFonts w:ascii="Times New Roman" w:eastAsia="Times New Roman" w:hAnsi="Times New Roman" w:cs="Times New Roman"/>
          <w:b/>
          <w:sz w:val="28"/>
          <w:szCs w:val="28"/>
          <w:lang w:val="uk-UA"/>
        </w:rPr>
      </w:pPr>
      <w:r w:rsidRPr="001C5A1E">
        <w:rPr>
          <w:rFonts w:ascii="Times New Roman" w:eastAsia="Times New Roman" w:hAnsi="Times New Roman" w:cs="Times New Roman"/>
          <w:b/>
          <w:sz w:val="28"/>
          <w:szCs w:val="28"/>
          <w:lang w:val="uk-UA"/>
        </w:rPr>
        <w:t>СПИСОК ВИКОРИСТАНИХ ДЖЕРЕЛ</w:t>
      </w:r>
    </w:p>
    <w:p w:rsidR="001C5A1E" w:rsidRPr="001C5A1E" w:rsidRDefault="00EE11DB" w:rsidP="00814637">
      <w:pPr>
        <w:numPr>
          <w:ilvl w:val="0"/>
          <w:numId w:val="10"/>
        </w:numPr>
        <w:spacing w:after="0" w:line="240" w:lineRule="auto"/>
        <w:ind w:left="0" w:firstLine="284"/>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Асєєва З.</w:t>
      </w:r>
      <w:r w:rsidR="001C5A1E" w:rsidRPr="001C5A1E">
        <w:rPr>
          <w:rFonts w:ascii="Times New Roman" w:eastAsia="Times New Roman" w:hAnsi="Times New Roman" w:cs="Times New Roman"/>
          <w:sz w:val="28"/>
          <w:szCs w:val="28"/>
          <w:lang w:val="uk-UA"/>
        </w:rPr>
        <w:t>Г., Харківська Н. Л. Аналіз води з природних джерел. //Хімія в школі.- 1997- №3-с. 62</w:t>
      </w:r>
    </w:p>
    <w:p w:rsidR="001C5A1E" w:rsidRPr="001C5A1E" w:rsidRDefault="001C5A1E" w:rsidP="00814637">
      <w:pPr>
        <w:numPr>
          <w:ilvl w:val="0"/>
          <w:numId w:val="10"/>
        </w:numPr>
        <w:spacing w:after="0" w:line="240" w:lineRule="auto"/>
        <w:ind w:left="0" w:firstLine="284"/>
        <w:contextualSpacing/>
        <w:jc w:val="both"/>
        <w:rPr>
          <w:rFonts w:ascii="Times New Roman" w:eastAsia="Times New Roman" w:hAnsi="Times New Roman" w:cs="Times New Roman"/>
          <w:sz w:val="28"/>
          <w:szCs w:val="28"/>
          <w:lang w:val="uk-UA"/>
        </w:rPr>
      </w:pPr>
      <w:r w:rsidRPr="001C5A1E">
        <w:rPr>
          <w:rFonts w:ascii="Times New Roman" w:eastAsia="Times New Roman" w:hAnsi="Times New Roman" w:cs="Times New Roman"/>
          <w:sz w:val="28"/>
          <w:szCs w:val="28"/>
          <w:lang w:val="uk-UA"/>
        </w:rPr>
        <w:t>Мартін Р. Біонеорганічна хімія токсичних іонів металів / / Деякі питання токсичності іонів металів. - М.: Світ, 1993.- 368 с.</w:t>
      </w:r>
    </w:p>
    <w:p w:rsidR="00EE11DB" w:rsidRDefault="00EE11DB" w:rsidP="00814637">
      <w:pPr>
        <w:spacing w:line="259" w:lineRule="auto"/>
        <w:ind w:firstLine="284"/>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1C5A1E" w:rsidRDefault="001C5A1E" w:rsidP="00EE11DB">
      <w:pPr>
        <w:spacing w:after="0" w:line="240" w:lineRule="auto"/>
        <w:ind w:left="720"/>
        <w:contextualSpacing/>
        <w:jc w:val="center"/>
        <w:rPr>
          <w:rFonts w:ascii="Times New Roman" w:eastAsia="Times New Roman" w:hAnsi="Times New Roman" w:cs="Times New Roman"/>
          <w:b/>
          <w:sz w:val="28"/>
          <w:szCs w:val="28"/>
          <w:lang w:val="uk-UA"/>
        </w:rPr>
      </w:pPr>
      <w:r w:rsidRPr="001C5A1E">
        <w:rPr>
          <w:rFonts w:ascii="Times New Roman" w:eastAsia="Times New Roman" w:hAnsi="Times New Roman" w:cs="Times New Roman"/>
          <w:b/>
          <w:sz w:val="28"/>
          <w:szCs w:val="28"/>
          <w:lang w:val="uk-UA"/>
        </w:rPr>
        <w:lastRenderedPageBreak/>
        <w:t>ДОДАТКИ</w:t>
      </w:r>
    </w:p>
    <w:p w:rsidR="001C5A1E" w:rsidRPr="00EE11DB" w:rsidRDefault="00EE11DB" w:rsidP="00EE11DB">
      <w:pPr>
        <w:spacing w:after="0" w:line="240" w:lineRule="auto"/>
        <w:ind w:left="720"/>
        <w:contextualSpacing/>
        <w:jc w:val="center"/>
        <w:rPr>
          <w:rFonts w:ascii="Times New Roman" w:eastAsia="Times New Roman" w:hAnsi="Times New Roman" w:cs="Times New Roman"/>
          <w:b/>
          <w:sz w:val="28"/>
          <w:szCs w:val="28"/>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3C62B47D" wp14:editId="31B2EBB0">
            <wp:simplePos x="0" y="0"/>
            <wp:positionH relativeFrom="margin">
              <wp:posOffset>2139315</wp:posOffset>
            </wp:positionH>
            <wp:positionV relativeFrom="margin">
              <wp:posOffset>384810</wp:posOffset>
            </wp:positionV>
            <wp:extent cx="1643380" cy="2276475"/>
            <wp:effectExtent l="0" t="0" r="0" b="9525"/>
            <wp:wrapSquare wrapText="bothSides"/>
            <wp:docPr id="23" name="Рисунок 23" descr="C:\Users\Юлечка\Desktop\юнний ддослідник\51484486_538616376632678_571556514690708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ечка\Desktop\юнний ддослідник\51484486_538616376632678_5715565146907082752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38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A1E">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38089555" wp14:editId="3C55A1EA">
            <wp:simplePos x="0" y="0"/>
            <wp:positionH relativeFrom="margin">
              <wp:posOffset>-89535</wp:posOffset>
            </wp:positionH>
            <wp:positionV relativeFrom="margin">
              <wp:posOffset>407670</wp:posOffset>
            </wp:positionV>
            <wp:extent cx="1834515" cy="2357755"/>
            <wp:effectExtent l="0" t="0" r="0" b="4445"/>
            <wp:wrapSquare wrapText="bothSides"/>
            <wp:docPr id="22" name="Рисунок 22" descr="C:\Users\Юлечка\Desktop\юнний ддослідник\51588431_253718688675546_655101945372580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ечка\Desktop\юнний ддослідник\51588431_253718688675546_655101945372580249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451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A1E">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14:anchorId="3C316526" wp14:editId="4E024629">
            <wp:simplePos x="0" y="0"/>
            <wp:positionH relativeFrom="margin">
              <wp:posOffset>4187190</wp:posOffset>
            </wp:positionH>
            <wp:positionV relativeFrom="margin">
              <wp:posOffset>415925</wp:posOffset>
            </wp:positionV>
            <wp:extent cx="1685925" cy="2249170"/>
            <wp:effectExtent l="0" t="0" r="9525" b="0"/>
            <wp:wrapSquare wrapText="bothSides"/>
            <wp:docPr id="24" name="Рисунок 24" descr="C:\Users\Юлечка\Desktop\юнний ддослідник\51691385_2320437838200668_887973367059683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ечка\Desktop\юнний ддослідник\51691385_2320437838200668_8879733670596837376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925"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1C5A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E11DB">
        <w:rPr>
          <w:rFonts w:ascii="Times New Roman" w:eastAsia="Times New Roman" w:hAnsi="Times New Roman" w:cs="Times New Roman"/>
          <w:noProof/>
          <w:sz w:val="28"/>
          <w:szCs w:val="28"/>
          <w:lang w:val="uk-UA" w:eastAsia="ru-RU"/>
        </w:rPr>
        <w:t xml:space="preserve">   </w:t>
      </w: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C5A1E" w:rsidRPr="001C5A1E" w:rsidRDefault="007D6388"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14:anchorId="1E67D8BF" wp14:editId="10F2CA91">
            <wp:simplePos x="0" y="0"/>
            <wp:positionH relativeFrom="margin">
              <wp:posOffset>4522470</wp:posOffset>
            </wp:positionH>
            <wp:positionV relativeFrom="margin">
              <wp:posOffset>5368925</wp:posOffset>
            </wp:positionV>
            <wp:extent cx="1358265" cy="2037715"/>
            <wp:effectExtent l="3175" t="0" r="0" b="0"/>
            <wp:wrapSquare wrapText="bothSides"/>
            <wp:docPr id="29" name="Рисунок 29" descr="C:\Users\Юлечка\Desktop\юнний ддослідник\51734056_293388171348395_24594630200451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ечка\Desktop\юнний ддослідник\51734056_293388171348395_2459463020045139968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885" t="4546" r="4463"/>
                    <a:stretch/>
                  </pic:blipFill>
                  <pic:spPr bwMode="auto">
                    <a:xfrm rot="16200000">
                      <a:off x="0" y="0"/>
                      <a:ext cx="1358265" cy="203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5A1E">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14:anchorId="40C3D494" wp14:editId="33BF0709">
            <wp:simplePos x="0" y="0"/>
            <wp:positionH relativeFrom="margin">
              <wp:posOffset>-93345</wp:posOffset>
            </wp:positionH>
            <wp:positionV relativeFrom="margin">
              <wp:posOffset>5560695</wp:posOffset>
            </wp:positionV>
            <wp:extent cx="1590040" cy="1790700"/>
            <wp:effectExtent l="0" t="0" r="0" b="0"/>
            <wp:wrapSquare wrapText="bothSides"/>
            <wp:docPr id="28" name="Рисунок 28" descr="C:\Users\Юлечка\Desktop\юнний ддослідник\51931645_241750850034851_599600941307107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ечка\Desktop\юнний ддослідник\51931645_241750850034851_5996009413071077376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385"/>
                    <a:stretch/>
                  </pic:blipFill>
                  <pic:spPr bwMode="auto">
                    <a:xfrm>
                      <a:off x="0" y="0"/>
                      <a:ext cx="159004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5A1E">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14:anchorId="427DB2DF" wp14:editId="6B43DD3E">
            <wp:simplePos x="0" y="0"/>
            <wp:positionH relativeFrom="margin">
              <wp:posOffset>4185285</wp:posOffset>
            </wp:positionH>
            <wp:positionV relativeFrom="margin">
              <wp:posOffset>3020695</wp:posOffset>
            </wp:positionV>
            <wp:extent cx="1686560" cy="2249170"/>
            <wp:effectExtent l="0" t="0" r="8890" b="0"/>
            <wp:wrapSquare wrapText="bothSides"/>
            <wp:docPr id="26" name="Рисунок 26" descr="C:\Users\Юлечка\Desktop\юнний ддослідник\51651190_523586311465481_633049366212798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ечка\Desktop\юнний ддослідник\51651190_523586311465481_633049366212798054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656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A1E">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258B7143" wp14:editId="7184D3CE">
            <wp:simplePos x="0" y="0"/>
            <wp:positionH relativeFrom="margin">
              <wp:posOffset>-90805</wp:posOffset>
            </wp:positionH>
            <wp:positionV relativeFrom="margin">
              <wp:posOffset>3021965</wp:posOffset>
            </wp:positionV>
            <wp:extent cx="1692910" cy="2257425"/>
            <wp:effectExtent l="0" t="0" r="2540" b="9525"/>
            <wp:wrapSquare wrapText="bothSides"/>
            <wp:docPr id="25" name="Рисунок 25" descr="C:\Users\Юлечка\Desktop\юнний ддослідник\51947688_406869976547889_644846328403407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ечка\Desktop\юнний ддослідник\51947688_406869976547889_6448463284034076672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291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1E" w:rsidRPr="001C5A1E" w:rsidRDefault="001C5A1E"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1C5A1E">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1C5A1E" w:rsidRPr="001C5A1E" w:rsidRDefault="007D6388" w:rsidP="0086178A">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14:anchorId="0FBE7615" wp14:editId="18C4BADB">
            <wp:simplePos x="0" y="0"/>
            <wp:positionH relativeFrom="margin">
              <wp:posOffset>2127250</wp:posOffset>
            </wp:positionH>
            <wp:positionV relativeFrom="margin">
              <wp:posOffset>3108325</wp:posOffset>
            </wp:positionV>
            <wp:extent cx="1752600" cy="2102485"/>
            <wp:effectExtent l="0" t="0" r="0" b="0"/>
            <wp:wrapSquare wrapText="bothSides"/>
            <wp:docPr id="27" name="Рисунок 27" descr="C:\Users\Юлечка\Desktop\юнний ддослідник\51632714_368825113948307_587241813424105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ечка\Desktop\юнний ддослідник\51632714_368825113948307_5872418134241050624_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836"/>
                    <a:stretch/>
                  </pic:blipFill>
                  <pic:spPr bwMode="auto">
                    <a:xfrm>
                      <a:off x="0" y="0"/>
                      <a:ext cx="17526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A1E" w:rsidRPr="006B7790">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001C5A1E" w:rsidRPr="001C5A1E">
        <w:rPr>
          <w:rFonts w:ascii="Times New Roman" w:eastAsia="Times New Roman" w:hAnsi="Times New Roman" w:cs="Times New Roman"/>
          <w:noProof/>
          <w:sz w:val="28"/>
          <w:szCs w:val="28"/>
          <w:lang w:val="uk-UA" w:eastAsia="ru-RU"/>
        </w:rPr>
        <w:t xml:space="preserve">     </w:t>
      </w:r>
    </w:p>
    <w:p w:rsidR="001C5A1E" w:rsidRPr="001C5A1E" w:rsidRDefault="001C5A1E" w:rsidP="0086178A">
      <w:pPr>
        <w:spacing w:after="0" w:line="240" w:lineRule="auto"/>
        <w:jc w:val="both"/>
        <w:rPr>
          <w:rFonts w:ascii="Times New Roman" w:eastAsia="Times New Roman" w:hAnsi="Times New Roman" w:cs="Times New Roman"/>
          <w:sz w:val="28"/>
          <w:szCs w:val="28"/>
          <w:lang w:val="uk-UA"/>
        </w:rPr>
      </w:pPr>
      <w:r w:rsidRPr="006B7790">
        <w:rPr>
          <w:rFonts w:ascii="Times New Roman" w:eastAsia="Times New Roman" w:hAnsi="Times New Roman" w:cs="Times New Roman"/>
          <w:noProof/>
          <w:sz w:val="28"/>
          <w:szCs w:val="28"/>
          <w:lang w:val="uk-UA" w:eastAsia="ru-RU"/>
        </w:rPr>
        <w:t xml:space="preserve"> </w:t>
      </w:r>
      <w:r w:rsidRPr="001C5A1E">
        <w:rPr>
          <w:rFonts w:ascii="Times New Roman" w:eastAsia="Times New Roman" w:hAnsi="Times New Roman" w:cs="Times New Roman"/>
          <w:noProof/>
          <w:sz w:val="28"/>
          <w:szCs w:val="28"/>
          <w:lang w:val="uk-UA" w:eastAsia="ru-RU"/>
        </w:rPr>
        <w:t xml:space="preserve"> </w:t>
      </w:r>
    </w:p>
    <w:p w:rsidR="001C5A1E" w:rsidRPr="001C5A1E" w:rsidRDefault="001C5A1E" w:rsidP="0086178A">
      <w:pPr>
        <w:spacing w:line="240" w:lineRule="auto"/>
        <w:jc w:val="both"/>
        <w:rPr>
          <w:rFonts w:ascii="Times New Roman" w:eastAsia="Times New Roman" w:hAnsi="Times New Roman" w:cs="Times New Roman"/>
          <w:b/>
          <w:sz w:val="28"/>
          <w:szCs w:val="28"/>
          <w:lang w:val="uk-UA"/>
        </w:rPr>
      </w:pPr>
    </w:p>
    <w:p w:rsidR="001C5A1E" w:rsidRPr="009C59F9" w:rsidRDefault="001C5A1E" w:rsidP="0086178A">
      <w:pPr>
        <w:spacing w:after="0" w:line="240" w:lineRule="auto"/>
        <w:jc w:val="right"/>
        <w:rPr>
          <w:rFonts w:ascii="Times New Roman" w:hAnsi="Times New Roman" w:cs="Times New Roman"/>
          <w:sz w:val="14"/>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14:anchorId="60623BCC" wp14:editId="339CFD1E">
            <wp:simplePos x="0" y="0"/>
            <wp:positionH relativeFrom="margin">
              <wp:posOffset>1748790</wp:posOffset>
            </wp:positionH>
            <wp:positionV relativeFrom="margin">
              <wp:posOffset>5548630</wp:posOffset>
            </wp:positionV>
            <wp:extent cx="2129790" cy="1512570"/>
            <wp:effectExtent l="0" t="0" r="3810" b="0"/>
            <wp:wrapSquare wrapText="bothSides"/>
            <wp:docPr id="30" name="Рисунок 30" descr="C:\Users\Юлечка\Desktop\юнний ддослідник\51531044_371728043621020_2564814904208916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ечка\Desktop\юнний ддослідник\51531044_371728043621020_2564814904208916480_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172" t="5351" r="1149" b="6116"/>
                    <a:stretch/>
                  </pic:blipFill>
                  <pic:spPr bwMode="auto">
                    <a:xfrm>
                      <a:off x="0" y="0"/>
                      <a:ext cx="2129790" cy="151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790" w:rsidRDefault="006B7790" w:rsidP="006B7790">
      <w:pPr>
        <w:widowControl w:val="0"/>
        <w:spacing w:after="0" w:line="240" w:lineRule="auto"/>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p>
    <w:p w:rsidR="006B7790" w:rsidRDefault="006B7790" w:rsidP="0086178A">
      <w:pPr>
        <w:widowControl w:val="0"/>
        <w:spacing w:after="0" w:line="240" w:lineRule="auto"/>
        <w:jc w:val="center"/>
        <w:rPr>
          <w:rFonts w:ascii="Times New Roman" w:hAnsi="Times New Roman" w:cs="Times New Roman"/>
          <w:b/>
          <w:sz w:val="28"/>
          <w:szCs w:val="28"/>
          <w:lang w:val="uk-UA"/>
        </w:rPr>
      </w:pPr>
      <w:r w:rsidRPr="001C5A1E">
        <w:rPr>
          <w:rFonts w:ascii="Times New Roman" w:eastAsia="Times New Roman" w:hAnsi="Times New Roman" w:cs="Times New Roman"/>
          <w:noProof/>
          <w:sz w:val="28"/>
          <w:szCs w:val="28"/>
          <w:lang w:eastAsia="ru-RU"/>
        </w:rPr>
        <w:lastRenderedPageBreak/>
        <w:drawing>
          <wp:anchor distT="0" distB="0" distL="114300" distR="114300" simplePos="0" relativeHeight="251694080" behindDoc="0" locked="0" layoutInCell="1" allowOverlap="1" wp14:anchorId="18EF0721" wp14:editId="24F137E2">
            <wp:simplePos x="0" y="0"/>
            <wp:positionH relativeFrom="margin">
              <wp:posOffset>2167255</wp:posOffset>
            </wp:positionH>
            <wp:positionV relativeFrom="margin">
              <wp:posOffset>182880</wp:posOffset>
            </wp:positionV>
            <wp:extent cx="1749425" cy="2194560"/>
            <wp:effectExtent l="0" t="0" r="3175" b="0"/>
            <wp:wrapSquare wrapText="bothSides"/>
            <wp:docPr id="33" name="Рисунок 33" descr="C:\Users\Юлечка\Desktop\юнний ддослідник\51822177_532420957244275_798396510797561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ечка\Desktop\юнний ддослідник\51822177_532420957244275_7983965107975618560_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714"/>
                    <a:stretch/>
                  </pic:blipFill>
                  <pic:spPr bwMode="auto">
                    <a:xfrm>
                      <a:off x="0" y="0"/>
                      <a:ext cx="1749425" cy="2194560"/>
                    </a:xfrm>
                    <a:prstGeom prst="rect">
                      <a:avLst/>
                    </a:prstGeom>
                    <a:noFill/>
                    <a:ln>
                      <a:noFill/>
                    </a:ln>
                    <a:extLst>
                      <a:ext uri="{53640926-AAD7-44D8-BBD7-CCE9431645EC}">
                        <a14:shadowObscured xmlns:a14="http://schemas.microsoft.com/office/drawing/2010/main"/>
                      </a:ext>
                    </a:extLst>
                  </pic:spPr>
                </pic:pic>
              </a:graphicData>
            </a:graphic>
          </wp:anchor>
        </w:drawing>
      </w:r>
    </w:p>
    <w:p w:rsidR="006B7790" w:rsidRDefault="006B7790" w:rsidP="0086178A">
      <w:pPr>
        <w:widowControl w:val="0"/>
        <w:spacing w:after="0" w:line="240" w:lineRule="auto"/>
        <w:jc w:val="center"/>
        <w:rPr>
          <w:rFonts w:ascii="Times New Roman" w:hAnsi="Times New Roman" w:cs="Times New Roman"/>
          <w:b/>
          <w:sz w:val="28"/>
          <w:szCs w:val="28"/>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14:anchorId="07506B21" wp14:editId="332A8C68">
            <wp:simplePos x="0" y="0"/>
            <wp:positionH relativeFrom="margin">
              <wp:posOffset>4226560</wp:posOffset>
            </wp:positionH>
            <wp:positionV relativeFrom="margin">
              <wp:posOffset>255905</wp:posOffset>
            </wp:positionV>
            <wp:extent cx="1734185" cy="2125345"/>
            <wp:effectExtent l="0" t="0" r="0" b="8255"/>
            <wp:wrapSquare wrapText="bothSides"/>
            <wp:docPr id="32" name="Рисунок 32" descr="C:\Users\Юлечка\Desktop\юнний ддослідник\52044835_240818493492288_711186606287801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ечка\Desktop\юнний ддослідник\52044835_240818493492288_7111866062878015488_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851"/>
                    <a:stretch/>
                  </pic:blipFill>
                  <pic:spPr bwMode="auto">
                    <a:xfrm>
                      <a:off x="0" y="0"/>
                      <a:ext cx="173418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790" w:rsidRDefault="006B7790" w:rsidP="001D1E71">
      <w:pPr>
        <w:widowControl w:val="0"/>
        <w:spacing w:after="0" w:line="240" w:lineRule="auto"/>
        <w:rPr>
          <w:rFonts w:ascii="Times New Roman" w:hAnsi="Times New Roman" w:cs="Times New Roman"/>
          <w:b/>
          <w:sz w:val="28"/>
          <w:szCs w:val="28"/>
          <w:lang w:val="uk-UA"/>
        </w:rPr>
      </w:pPr>
    </w:p>
    <w:p w:rsidR="001C5A1E" w:rsidRPr="00ED1DFE" w:rsidRDefault="00ED1DFE" w:rsidP="0086178A">
      <w:pPr>
        <w:widowControl w:val="0"/>
        <w:spacing w:after="0" w:line="240" w:lineRule="auto"/>
        <w:jc w:val="center"/>
        <w:rPr>
          <w:rFonts w:ascii="Times New Roman" w:hAnsi="Times New Roman" w:cs="Times New Roman"/>
          <w:b/>
          <w:sz w:val="28"/>
          <w:szCs w:val="28"/>
          <w:lang w:val="uk-UA"/>
        </w:rPr>
      </w:pPr>
      <w:r w:rsidRPr="00ED1DFE">
        <w:rPr>
          <w:rFonts w:ascii="Times New Roman" w:hAnsi="Times New Roman" w:cs="Times New Roman"/>
          <w:b/>
          <w:sz w:val="28"/>
          <w:szCs w:val="28"/>
          <w:lang w:val="uk-UA"/>
        </w:rPr>
        <w:t>ОЦІНКА РІВНЯ ЗАБРУДНЕННЯ АТМОСФЕРНОГО ПОВІТРЯ ЧАДНИМ ГАЗОМ НА ПРИКЛАДІ ВУЛИЦЬ РУСЬКОЇ, КАЛИНІВСЬКОЇ ТА ХОТИНСЬКОЇ М. ЧЕРНІВЦІВ</w:t>
      </w:r>
    </w:p>
    <w:p w:rsidR="001C5A1E" w:rsidRPr="002212D0" w:rsidRDefault="006B7790" w:rsidP="0086178A">
      <w:pPr>
        <w:widowControl w:val="0"/>
        <w:spacing w:after="0" w:line="240" w:lineRule="auto"/>
        <w:jc w:val="center"/>
        <w:rPr>
          <w:rFonts w:ascii="Times New Roman" w:hAnsi="Times New Roman" w:cs="Times New Roman"/>
          <w:sz w:val="28"/>
          <w:szCs w:val="28"/>
          <w:lang w:val="uk-UA"/>
        </w:rPr>
      </w:pPr>
      <w:r w:rsidRPr="001C5A1E">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14:anchorId="446E45CB" wp14:editId="55786891">
            <wp:simplePos x="0" y="0"/>
            <wp:positionH relativeFrom="margin">
              <wp:posOffset>-749935</wp:posOffset>
            </wp:positionH>
            <wp:positionV relativeFrom="margin">
              <wp:posOffset>256540</wp:posOffset>
            </wp:positionV>
            <wp:extent cx="2648585" cy="1941830"/>
            <wp:effectExtent l="0" t="0" r="0" b="1270"/>
            <wp:wrapSquare wrapText="bothSides"/>
            <wp:docPr id="31" name="Рисунок 31" descr="C:\Users\Юлечка\Desktop\юнний ддослідник\51575825_382881729181980_31167896485258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ечка\Desktop\юнний ддослідник\51575825_382881729181980_311678964852588544_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26" t="12950" r="6439"/>
                    <a:stretch/>
                  </pic:blipFill>
                  <pic:spPr bwMode="auto">
                    <a:xfrm>
                      <a:off x="0" y="0"/>
                      <a:ext cx="2648585" cy="194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2D0" w:rsidRPr="00FB7ABE" w:rsidRDefault="00FB7ABE" w:rsidP="00FB7ABE">
      <w:pPr>
        <w:spacing w:after="0" w:line="240" w:lineRule="auto"/>
        <w:jc w:val="center"/>
        <w:rPr>
          <w:rFonts w:ascii="Times New Roman" w:hAnsi="Times New Roman" w:cs="Times New Roman"/>
          <w:sz w:val="28"/>
          <w:szCs w:val="28"/>
          <w:lang w:val="uk-UA"/>
        </w:rPr>
      </w:pPr>
      <w:r>
        <w:rPr>
          <w:rFonts w:ascii="Times New Roman" w:hAnsi="Times New Roman" w:cs="Times New Roman"/>
          <w:b/>
          <w:iCs/>
          <w:sz w:val="28"/>
          <w:szCs w:val="28"/>
          <w:lang w:val="uk-UA"/>
        </w:rPr>
        <w:t xml:space="preserve">Автор: </w:t>
      </w:r>
      <w:r w:rsidR="002212D0" w:rsidRPr="00814637">
        <w:rPr>
          <w:rFonts w:ascii="Times New Roman" w:hAnsi="Times New Roman" w:cs="Times New Roman"/>
          <w:iCs/>
          <w:sz w:val="28"/>
          <w:szCs w:val="28"/>
          <w:lang w:val="uk-UA"/>
        </w:rPr>
        <w:t>Мандрик Анастасія,</w:t>
      </w:r>
      <w:r w:rsidR="002212D0" w:rsidRPr="002212D0">
        <w:rPr>
          <w:rFonts w:ascii="Times New Roman" w:hAnsi="Times New Roman" w:cs="Times New Roman"/>
          <w:b/>
          <w:iCs/>
          <w:sz w:val="28"/>
          <w:szCs w:val="28"/>
          <w:lang w:val="uk-UA"/>
        </w:rPr>
        <w:t xml:space="preserve"> </w:t>
      </w:r>
      <w:r w:rsidR="002212D0" w:rsidRPr="002212D0">
        <w:rPr>
          <w:rFonts w:ascii="Times New Roman" w:hAnsi="Times New Roman" w:cs="Times New Roman"/>
          <w:sz w:val="28"/>
          <w:szCs w:val="28"/>
          <w:lang w:val="uk-UA"/>
        </w:rPr>
        <w:t xml:space="preserve"> учениця 6 класу ЗЗСО №</w:t>
      </w:r>
      <w:r w:rsidR="00ED1DFE">
        <w:rPr>
          <w:rFonts w:ascii="Times New Roman" w:hAnsi="Times New Roman" w:cs="Times New Roman"/>
          <w:sz w:val="28"/>
          <w:szCs w:val="28"/>
          <w:lang w:val="uk-UA"/>
        </w:rPr>
        <w:t xml:space="preserve"> </w:t>
      </w:r>
      <w:r w:rsidR="002212D0" w:rsidRPr="002212D0">
        <w:rPr>
          <w:rFonts w:ascii="Times New Roman" w:hAnsi="Times New Roman" w:cs="Times New Roman"/>
          <w:sz w:val="28"/>
          <w:szCs w:val="28"/>
          <w:lang w:val="uk-UA"/>
        </w:rPr>
        <w:t>16 м. Чернівців, вихованка  гуртка «Життя в стилі ЕСО»</w:t>
      </w:r>
      <w:r w:rsidR="002212D0" w:rsidRPr="00033DC5">
        <w:rPr>
          <w:rFonts w:ascii="Times New Roman" w:hAnsi="Times New Roman" w:cs="Times New Roman"/>
          <w:sz w:val="28"/>
          <w:szCs w:val="28"/>
          <w:lang w:val="uk-UA"/>
        </w:rPr>
        <w:t xml:space="preserve"> МЦЕНТУМ</w:t>
      </w:r>
    </w:p>
    <w:p w:rsidR="002212D0" w:rsidRPr="00FB7ABE" w:rsidRDefault="00FB7ABE" w:rsidP="00FB7ABE">
      <w:pPr>
        <w:spacing w:after="0" w:line="240" w:lineRule="auto"/>
        <w:jc w:val="center"/>
        <w:rPr>
          <w:rFonts w:ascii="Times New Roman" w:hAnsi="Times New Roman" w:cs="Times New Roman"/>
          <w:sz w:val="28"/>
          <w:szCs w:val="28"/>
          <w:lang w:val="uk-UA"/>
        </w:rPr>
      </w:pPr>
      <w:r w:rsidRPr="00FB7ABE">
        <w:rPr>
          <w:rFonts w:ascii="Times New Roman" w:hAnsi="Times New Roman" w:cs="Times New Roman"/>
          <w:b/>
          <w:sz w:val="28"/>
          <w:szCs w:val="28"/>
          <w:lang w:val="uk-UA"/>
        </w:rPr>
        <w:t>К</w:t>
      </w:r>
      <w:r w:rsidR="002212D0" w:rsidRPr="00FB7ABE">
        <w:rPr>
          <w:rFonts w:ascii="Times New Roman" w:hAnsi="Times New Roman" w:cs="Times New Roman"/>
          <w:b/>
          <w:sz w:val="28"/>
          <w:szCs w:val="28"/>
          <w:lang w:val="uk-UA"/>
        </w:rPr>
        <w:t>ерівники:</w:t>
      </w:r>
      <w:r w:rsidR="002212D0" w:rsidRPr="00FB7ABE">
        <w:rPr>
          <w:rFonts w:ascii="Times New Roman" w:hAnsi="Times New Roman" w:cs="Times New Roman"/>
          <w:sz w:val="28"/>
          <w:szCs w:val="28"/>
          <w:lang w:val="uk-UA"/>
        </w:rPr>
        <w:t xml:space="preserve"> Гавучак Н.М. Катан Н.В.</w:t>
      </w:r>
    </w:p>
    <w:p w:rsidR="002212D0" w:rsidRPr="002212D0" w:rsidRDefault="002212D0" w:rsidP="0086178A">
      <w:pPr>
        <w:widowControl w:val="0"/>
        <w:spacing w:after="0" w:line="240" w:lineRule="auto"/>
        <w:jc w:val="center"/>
        <w:rPr>
          <w:rFonts w:ascii="Times New Roman" w:hAnsi="Times New Roman" w:cs="Times New Roman"/>
          <w:sz w:val="28"/>
          <w:szCs w:val="28"/>
          <w:lang w:val="uk-UA"/>
        </w:rPr>
      </w:pPr>
    </w:p>
    <w:p w:rsidR="001C5A1E" w:rsidRPr="002212D0" w:rsidRDefault="001C5A1E" w:rsidP="001D1E71">
      <w:pPr>
        <w:pStyle w:val="a3"/>
        <w:ind w:firstLine="284"/>
        <w:jc w:val="both"/>
        <w:rPr>
          <w:rFonts w:ascii="Times New Roman" w:hAnsi="Times New Roman" w:cs="Times New Roman"/>
          <w:sz w:val="28"/>
          <w:szCs w:val="28"/>
        </w:rPr>
      </w:pPr>
      <w:r w:rsidRPr="002212D0">
        <w:rPr>
          <w:rFonts w:ascii="Times New Roman" w:hAnsi="Times New Roman" w:cs="Times New Roman"/>
          <w:b/>
          <w:sz w:val="28"/>
          <w:szCs w:val="28"/>
        </w:rPr>
        <w:t xml:space="preserve">Актуальність роботи. </w:t>
      </w:r>
      <w:r w:rsidRPr="002212D0">
        <w:rPr>
          <w:rFonts w:ascii="Times New Roman" w:hAnsi="Times New Roman" w:cs="Times New Roman"/>
          <w:sz w:val="28"/>
          <w:szCs w:val="28"/>
        </w:rPr>
        <w:t xml:space="preserve">Розвиток міського транспорту, промисловості та інших видів </w:t>
      </w:r>
      <w:proofErr w:type="gramStart"/>
      <w:r w:rsidRPr="002212D0">
        <w:rPr>
          <w:rFonts w:ascii="Times New Roman" w:hAnsi="Times New Roman" w:cs="Times New Roman"/>
          <w:sz w:val="28"/>
          <w:szCs w:val="28"/>
        </w:rPr>
        <w:t>антропогенного</w:t>
      </w:r>
      <w:proofErr w:type="gramEnd"/>
      <w:r w:rsidRPr="002212D0">
        <w:rPr>
          <w:rFonts w:ascii="Times New Roman" w:hAnsi="Times New Roman" w:cs="Times New Roman"/>
          <w:sz w:val="28"/>
          <w:szCs w:val="28"/>
        </w:rPr>
        <w:t xml:space="preserve"> впливу веде до забруднення атмосферного повітря. </w:t>
      </w:r>
    </w:p>
    <w:p w:rsidR="001C5A1E" w:rsidRPr="002212D0" w:rsidRDefault="001C5A1E" w:rsidP="001D1E71">
      <w:pPr>
        <w:pStyle w:val="a3"/>
        <w:ind w:firstLine="284"/>
        <w:jc w:val="both"/>
        <w:rPr>
          <w:rFonts w:ascii="Times New Roman" w:hAnsi="Times New Roman" w:cs="Times New Roman"/>
          <w:sz w:val="28"/>
          <w:szCs w:val="28"/>
        </w:rPr>
      </w:pPr>
      <w:proofErr w:type="gramStart"/>
      <w:r w:rsidRPr="002212D0">
        <w:rPr>
          <w:rFonts w:ascii="Times New Roman" w:hAnsi="Times New Roman" w:cs="Times New Roman"/>
          <w:sz w:val="28"/>
          <w:szCs w:val="28"/>
          <w:lang w:eastAsia="uk-UA"/>
        </w:rPr>
        <w:t>П</w:t>
      </w:r>
      <w:proofErr w:type="gramEnd"/>
      <w:r w:rsidRPr="002212D0">
        <w:rPr>
          <w:rFonts w:ascii="Times New Roman" w:hAnsi="Times New Roman" w:cs="Times New Roman"/>
          <w:sz w:val="28"/>
          <w:szCs w:val="28"/>
          <w:lang w:eastAsia="uk-UA"/>
        </w:rPr>
        <w:t xml:space="preserve">ід забрудненням атмосфери слід розуміти зміну властивостей та погіршення якості середовища в результаті викидів забруднюючих речовин. Автотранспорт є основним джерелом </w:t>
      </w:r>
      <w:proofErr w:type="gramStart"/>
      <w:r w:rsidRPr="002212D0">
        <w:rPr>
          <w:rFonts w:ascii="Times New Roman" w:hAnsi="Times New Roman" w:cs="Times New Roman"/>
          <w:sz w:val="28"/>
          <w:szCs w:val="28"/>
          <w:lang w:eastAsia="uk-UA"/>
        </w:rPr>
        <w:t>антропогенного</w:t>
      </w:r>
      <w:proofErr w:type="gramEnd"/>
      <w:r w:rsidRPr="002212D0">
        <w:rPr>
          <w:rFonts w:ascii="Times New Roman" w:hAnsi="Times New Roman" w:cs="Times New Roman"/>
          <w:sz w:val="28"/>
          <w:szCs w:val="28"/>
          <w:lang w:eastAsia="uk-UA"/>
        </w:rPr>
        <w:t xml:space="preserve"> забруднення атмосфери - 34% від загальної кількості викидів складають викиди від автотранспорту [1]. </w:t>
      </w:r>
      <w:r w:rsidRPr="002212D0">
        <w:rPr>
          <w:rFonts w:ascii="Times New Roman" w:hAnsi="Times New Roman" w:cs="Times New Roman"/>
          <w:sz w:val="28"/>
          <w:szCs w:val="28"/>
        </w:rPr>
        <w:t xml:space="preserve">Така величезна роль автотранспорту в забрудненні атмосферного повітря стала головним аргументом у виборі об'єкта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ідження.</w:t>
      </w:r>
    </w:p>
    <w:p w:rsidR="001C5A1E" w:rsidRPr="002212D0" w:rsidRDefault="001C5A1E" w:rsidP="001D1E71">
      <w:pPr>
        <w:pStyle w:val="a3"/>
        <w:ind w:firstLine="284"/>
        <w:jc w:val="both"/>
        <w:rPr>
          <w:rFonts w:ascii="Times New Roman" w:hAnsi="Times New Roman" w:cs="Times New Roman"/>
          <w:sz w:val="28"/>
          <w:szCs w:val="28"/>
          <w:lang w:eastAsia="uk-UA"/>
        </w:rPr>
      </w:pPr>
      <w:proofErr w:type="gramStart"/>
      <w:r w:rsidRPr="002212D0">
        <w:rPr>
          <w:rFonts w:ascii="Times New Roman" w:hAnsi="Times New Roman" w:cs="Times New Roman"/>
          <w:sz w:val="28"/>
          <w:szCs w:val="28"/>
        </w:rPr>
        <w:t>П</w:t>
      </w:r>
      <w:proofErr w:type="gramEnd"/>
      <w:r w:rsidRPr="002212D0">
        <w:rPr>
          <w:rFonts w:ascii="Times New Roman" w:hAnsi="Times New Roman" w:cs="Times New Roman"/>
          <w:sz w:val="28"/>
          <w:szCs w:val="28"/>
        </w:rPr>
        <w:t>ідраховано, що середньорічний пробіг кожного автомобіля 15 тис. км. У середньому за цей час він збіднює атмосферу на 4350 кг кисню і «збагачує» її на 3250 кг вуглекислого газу, 530 кг оксиду карбону, 93 кг вуглецевих сполук і 7 кг окислі</w:t>
      </w:r>
      <w:proofErr w:type="gramStart"/>
      <w:r w:rsidRPr="002212D0">
        <w:rPr>
          <w:rFonts w:ascii="Times New Roman" w:hAnsi="Times New Roman" w:cs="Times New Roman"/>
          <w:sz w:val="28"/>
          <w:szCs w:val="28"/>
        </w:rPr>
        <w:t>в</w:t>
      </w:r>
      <w:proofErr w:type="gramEnd"/>
      <w:r w:rsidRPr="002212D0">
        <w:rPr>
          <w:rFonts w:ascii="Times New Roman" w:hAnsi="Times New Roman" w:cs="Times New Roman"/>
          <w:sz w:val="28"/>
          <w:szCs w:val="28"/>
        </w:rPr>
        <w:t xml:space="preserve"> нітрогену </w:t>
      </w:r>
      <w:r w:rsidRPr="002212D0">
        <w:rPr>
          <w:rFonts w:ascii="Times New Roman" w:hAnsi="Times New Roman" w:cs="Times New Roman"/>
          <w:sz w:val="28"/>
          <w:szCs w:val="28"/>
          <w:lang w:eastAsia="uk-UA"/>
        </w:rPr>
        <w:t>[2].</w:t>
      </w:r>
    </w:p>
    <w:p w:rsidR="001C5A1E" w:rsidRPr="001D1E71" w:rsidRDefault="001C5A1E" w:rsidP="001D1E71">
      <w:pPr>
        <w:pStyle w:val="a3"/>
        <w:ind w:firstLine="284"/>
        <w:jc w:val="both"/>
        <w:rPr>
          <w:rFonts w:ascii="Times New Roman" w:eastAsia="Times New Roman" w:hAnsi="Times New Roman" w:cs="Times New Roman"/>
          <w:sz w:val="28"/>
          <w:szCs w:val="28"/>
          <w:lang w:val="uk-UA" w:eastAsia="ru-RU"/>
        </w:rPr>
      </w:pPr>
      <w:r w:rsidRPr="001D1E71">
        <w:rPr>
          <w:rFonts w:ascii="Times New Roman" w:eastAsia="Times New Roman" w:hAnsi="Times New Roman" w:cs="Times New Roman"/>
          <w:sz w:val="28"/>
          <w:szCs w:val="28"/>
          <w:lang w:val="uk-UA" w:eastAsia="ru-RU"/>
        </w:rPr>
        <w:t xml:space="preserve">За даними департаменту екології та туризму Чернівецької облдержадміністрації основним джерелом забруднення атмосферного повітря в Чернівецькій області є викиди від пересувних джерел (відпрацьовані гази автотранспорту), викиди яких в 2015 році складають 30,9 тис. тонн і сягають 90,6 % від загальної кількості викидів </w:t>
      </w:r>
      <w:r w:rsidRPr="001D1E71">
        <w:rPr>
          <w:rFonts w:ascii="Times New Roman" w:hAnsi="Times New Roman" w:cs="Times New Roman"/>
          <w:sz w:val="28"/>
          <w:szCs w:val="28"/>
          <w:lang w:val="uk-UA" w:eastAsia="uk-UA"/>
        </w:rPr>
        <w:t>[3]</w:t>
      </w:r>
      <w:r w:rsidRPr="001D1E71">
        <w:rPr>
          <w:rFonts w:ascii="Times New Roman" w:eastAsia="Times New Roman" w:hAnsi="Times New Roman" w:cs="Times New Roman"/>
          <w:sz w:val="28"/>
          <w:szCs w:val="28"/>
          <w:lang w:val="uk-UA" w:eastAsia="ru-RU"/>
        </w:rPr>
        <w:t>.</w:t>
      </w:r>
    </w:p>
    <w:p w:rsidR="001C5A1E" w:rsidRPr="00AD1DAA" w:rsidRDefault="001C5A1E" w:rsidP="001D1E71">
      <w:pPr>
        <w:pStyle w:val="a3"/>
        <w:ind w:firstLine="284"/>
        <w:jc w:val="both"/>
        <w:rPr>
          <w:rFonts w:ascii="Times New Roman" w:eastAsia="Times New Roman" w:hAnsi="Times New Roman" w:cs="Times New Roman"/>
          <w:sz w:val="28"/>
          <w:szCs w:val="28"/>
          <w:lang w:val="uk-UA" w:eastAsia="ru-RU"/>
        </w:rPr>
      </w:pPr>
      <w:r w:rsidRPr="001D1E71">
        <w:rPr>
          <w:rFonts w:ascii="Times New Roman" w:eastAsia="Times New Roman" w:hAnsi="Times New Roman" w:cs="Times New Roman"/>
          <w:sz w:val="28"/>
          <w:szCs w:val="28"/>
          <w:lang w:val="uk-UA" w:eastAsia="ru-RU"/>
        </w:rPr>
        <w:t>Наше місто побудоване таким чином, що у ньому формується низький рівень самоочищення атмосферн</w:t>
      </w:r>
      <w:r w:rsidR="001D1E71" w:rsidRPr="001D1E71">
        <w:rPr>
          <w:rFonts w:ascii="Times New Roman" w:eastAsia="Times New Roman" w:hAnsi="Times New Roman" w:cs="Times New Roman"/>
          <w:sz w:val="28"/>
          <w:szCs w:val="28"/>
          <w:lang w:val="uk-UA" w:eastAsia="ru-RU"/>
        </w:rPr>
        <w:t xml:space="preserve">ого повітря, тобто вулиці мало </w:t>
      </w:r>
      <w:r w:rsidR="001D1E71">
        <w:rPr>
          <w:rFonts w:ascii="Times New Roman" w:eastAsia="Times New Roman" w:hAnsi="Times New Roman" w:cs="Times New Roman"/>
          <w:sz w:val="28"/>
          <w:szCs w:val="28"/>
          <w:lang w:val="uk-UA" w:eastAsia="ru-RU"/>
        </w:rPr>
        <w:t>«</w:t>
      </w:r>
      <w:r w:rsidR="001D1E71" w:rsidRPr="001D1E71">
        <w:rPr>
          <w:rFonts w:ascii="Times New Roman" w:eastAsia="Times New Roman" w:hAnsi="Times New Roman" w:cs="Times New Roman"/>
          <w:sz w:val="28"/>
          <w:szCs w:val="28"/>
          <w:lang w:val="uk-UA" w:eastAsia="ru-RU"/>
        </w:rPr>
        <w:t>продуваються</w:t>
      </w:r>
      <w:r w:rsidR="001D1E71">
        <w:rPr>
          <w:rFonts w:ascii="Times New Roman" w:eastAsia="Times New Roman" w:hAnsi="Times New Roman" w:cs="Times New Roman"/>
          <w:sz w:val="28"/>
          <w:szCs w:val="28"/>
          <w:lang w:val="uk-UA" w:eastAsia="ru-RU"/>
        </w:rPr>
        <w:t>»</w:t>
      </w:r>
      <w:r w:rsidRPr="001D1E71">
        <w:rPr>
          <w:rFonts w:ascii="Times New Roman" w:eastAsia="Times New Roman" w:hAnsi="Times New Roman" w:cs="Times New Roman"/>
          <w:sz w:val="28"/>
          <w:szCs w:val="28"/>
          <w:lang w:val="uk-UA" w:eastAsia="ru-RU"/>
        </w:rPr>
        <w:t xml:space="preserve">, тому й відбувається концентрування шкідливих речовин. </w:t>
      </w:r>
      <w:r w:rsidRPr="00AD1DAA">
        <w:rPr>
          <w:rFonts w:ascii="Times New Roman" w:eastAsia="Times New Roman" w:hAnsi="Times New Roman" w:cs="Times New Roman"/>
          <w:sz w:val="28"/>
          <w:szCs w:val="28"/>
          <w:lang w:val="uk-UA" w:eastAsia="ru-RU"/>
        </w:rPr>
        <w:t xml:space="preserve">Найбільш загазованими є ті вулиці, де будівлі високі і подібні до коридорів, </w:t>
      </w:r>
      <w:r w:rsidRPr="00AD1DAA">
        <w:rPr>
          <w:rFonts w:ascii="Times New Roman" w:eastAsia="Times New Roman" w:hAnsi="Times New Roman" w:cs="Times New Roman"/>
          <w:sz w:val="28"/>
          <w:szCs w:val="28"/>
          <w:lang w:val="uk-UA" w:eastAsia="ru-RU"/>
        </w:rPr>
        <w:lastRenderedPageBreak/>
        <w:t xml:space="preserve">наприклад, на вулицях Головній, І. Франка, Університетській, Шкільній, рух вітру там слабкий, натомість рух транспорту інтенсивний </w:t>
      </w:r>
      <w:r w:rsidRPr="00AD1DAA">
        <w:rPr>
          <w:rFonts w:ascii="Times New Roman" w:hAnsi="Times New Roman" w:cs="Times New Roman"/>
          <w:sz w:val="28"/>
          <w:szCs w:val="28"/>
          <w:lang w:val="uk-UA" w:eastAsia="uk-UA"/>
        </w:rPr>
        <w:t>[4]</w:t>
      </w:r>
      <w:r w:rsidRPr="00AD1DAA">
        <w:rPr>
          <w:rFonts w:ascii="Times New Roman" w:eastAsia="Times New Roman" w:hAnsi="Times New Roman" w:cs="Times New Roman"/>
          <w:sz w:val="28"/>
          <w:szCs w:val="28"/>
          <w:lang w:val="uk-UA" w:eastAsia="ru-RU"/>
        </w:rPr>
        <w:t>.</w:t>
      </w:r>
    </w:p>
    <w:p w:rsidR="001C5A1E" w:rsidRPr="002212D0" w:rsidRDefault="001C5A1E" w:rsidP="001D1E71">
      <w:pPr>
        <w:pStyle w:val="a3"/>
        <w:ind w:firstLine="284"/>
        <w:jc w:val="both"/>
        <w:rPr>
          <w:rFonts w:ascii="Times New Roman" w:hAnsi="Times New Roman" w:cs="Times New Roman"/>
          <w:sz w:val="28"/>
          <w:szCs w:val="28"/>
        </w:rPr>
      </w:pPr>
      <w:r w:rsidRPr="001D1E71">
        <w:rPr>
          <w:rFonts w:ascii="Times New Roman" w:hAnsi="Times New Roman" w:cs="Times New Roman"/>
          <w:b/>
          <w:sz w:val="28"/>
          <w:szCs w:val="28"/>
        </w:rPr>
        <w:t>Актуальність</w:t>
      </w:r>
      <w:r w:rsidRPr="001D1E71">
        <w:rPr>
          <w:rFonts w:ascii="Times New Roman" w:hAnsi="Times New Roman" w:cs="Times New Roman"/>
          <w:sz w:val="28"/>
          <w:szCs w:val="28"/>
        </w:rPr>
        <w:t xml:space="preserve"> </w:t>
      </w:r>
      <w:r w:rsidR="00E867D2">
        <w:rPr>
          <w:rFonts w:ascii="Times New Roman" w:hAnsi="Times New Roman" w:cs="Times New Roman"/>
          <w:sz w:val="28"/>
          <w:szCs w:val="28"/>
        </w:rPr>
        <w:t>даної теми обумовлена</w:t>
      </w:r>
      <w:r w:rsidR="00E867D2">
        <w:rPr>
          <w:rFonts w:ascii="Times New Roman" w:hAnsi="Times New Roman" w:cs="Times New Roman"/>
          <w:sz w:val="28"/>
          <w:szCs w:val="28"/>
          <w:lang w:val="uk-UA"/>
        </w:rPr>
        <w:t xml:space="preserve"> </w:t>
      </w:r>
      <w:r w:rsidRPr="002212D0">
        <w:rPr>
          <w:rFonts w:ascii="Times New Roman" w:hAnsi="Times New Roman" w:cs="Times New Roman"/>
          <w:sz w:val="28"/>
          <w:szCs w:val="28"/>
        </w:rPr>
        <w:t xml:space="preserve">зростаючою кількістю автомобільного транспорту і вирішенням проблеми його впливу </w:t>
      </w:r>
      <w:proofErr w:type="gramStart"/>
      <w:r w:rsidRPr="002212D0">
        <w:rPr>
          <w:rFonts w:ascii="Times New Roman" w:hAnsi="Times New Roman" w:cs="Times New Roman"/>
          <w:sz w:val="28"/>
          <w:szCs w:val="28"/>
        </w:rPr>
        <w:t>на</w:t>
      </w:r>
      <w:proofErr w:type="gramEnd"/>
      <w:r w:rsidRPr="002212D0">
        <w:rPr>
          <w:rFonts w:ascii="Times New Roman" w:hAnsi="Times New Roman" w:cs="Times New Roman"/>
          <w:sz w:val="28"/>
          <w:szCs w:val="28"/>
        </w:rPr>
        <w:t xml:space="preserve"> якість міського повітря і здоров'я населення.</w:t>
      </w:r>
    </w:p>
    <w:p w:rsidR="001C5A1E" w:rsidRPr="002212D0" w:rsidRDefault="001C5A1E" w:rsidP="001D1E71">
      <w:pPr>
        <w:pStyle w:val="a3"/>
        <w:ind w:firstLine="284"/>
        <w:jc w:val="both"/>
        <w:rPr>
          <w:rFonts w:ascii="Times New Roman" w:hAnsi="Times New Roman" w:cs="Times New Roman"/>
          <w:sz w:val="28"/>
          <w:szCs w:val="28"/>
        </w:rPr>
      </w:pPr>
      <w:r w:rsidRPr="001D1E71">
        <w:rPr>
          <w:rFonts w:ascii="Times New Roman" w:hAnsi="Times New Roman" w:cs="Times New Roman"/>
          <w:b/>
          <w:sz w:val="28"/>
          <w:szCs w:val="28"/>
        </w:rPr>
        <w:t>Мета роботи:</w:t>
      </w:r>
      <w:r w:rsidRPr="002212D0">
        <w:rPr>
          <w:rFonts w:ascii="Times New Roman" w:hAnsi="Times New Roman" w:cs="Times New Roman"/>
          <w:sz w:val="28"/>
          <w:szCs w:val="28"/>
        </w:rPr>
        <w:t xml:space="preserve"> визначення ступеня забруднення повітря вихлопними газами автомобілів на прикладі </w:t>
      </w:r>
      <w:proofErr w:type="gramStart"/>
      <w:r w:rsidRPr="002212D0">
        <w:rPr>
          <w:rFonts w:ascii="Times New Roman" w:hAnsi="Times New Roman" w:cs="Times New Roman"/>
          <w:sz w:val="28"/>
          <w:szCs w:val="28"/>
        </w:rPr>
        <w:t>чадного</w:t>
      </w:r>
      <w:proofErr w:type="gramEnd"/>
      <w:r w:rsidRPr="002212D0">
        <w:rPr>
          <w:rFonts w:ascii="Times New Roman" w:hAnsi="Times New Roman" w:cs="Times New Roman"/>
          <w:sz w:val="28"/>
          <w:szCs w:val="28"/>
        </w:rPr>
        <w:t xml:space="preserve"> газу по вулицях Хотинській, Руській т</w:t>
      </w:r>
      <w:r w:rsidR="00E867D2">
        <w:rPr>
          <w:rFonts w:ascii="Times New Roman" w:hAnsi="Times New Roman" w:cs="Times New Roman"/>
          <w:sz w:val="28"/>
          <w:szCs w:val="28"/>
        </w:rPr>
        <w:t xml:space="preserve">а Калинівській </w:t>
      </w:r>
      <w:r w:rsidRPr="002212D0">
        <w:rPr>
          <w:rFonts w:ascii="Times New Roman" w:hAnsi="Times New Roman" w:cs="Times New Roman"/>
          <w:sz w:val="28"/>
          <w:szCs w:val="28"/>
        </w:rPr>
        <w:t>м. Чернівці.</w:t>
      </w:r>
    </w:p>
    <w:p w:rsidR="001C5A1E" w:rsidRPr="002212D0" w:rsidRDefault="001C5A1E" w:rsidP="001D1E71">
      <w:pPr>
        <w:pStyle w:val="a3"/>
        <w:ind w:firstLine="284"/>
        <w:jc w:val="both"/>
        <w:rPr>
          <w:rFonts w:ascii="Times New Roman" w:hAnsi="Times New Roman" w:cs="Times New Roman"/>
          <w:i/>
          <w:sz w:val="28"/>
          <w:szCs w:val="28"/>
        </w:rPr>
      </w:pPr>
      <w:r w:rsidRPr="001D1E71">
        <w:rPr>
          <w:rFonts w:ascii="Times New Roman" w:hAnsi="Times New Roman" w:cs="Times New Roman"/>
          <w:b/>
          <w:sz w:val="28"/>
          <w:szCs w:val="28"/>
        </w:rPr>
        <w:t>Гіпотеза:</w:t>
      </w:r>
      <w:r w:rsidRPr="002212D0">
        <w:rPr>
          <w:rFonts w:ascii="Times New Roman" w:hAnsi="Times New Roman" w:cs="Times New Roman"/>
          <w:b/>
          <w:i/>
          <w:sz w:val="28"/>
          <w:szCs w:val="28"/>
        </w:rPr>
        <w:t xml:space="preserve"> </w:t>
      </w:r>
      <w:proofErr w:type="gramStart"/>
      <w:r w:rsidRPr="002212D0">
        <w:rPr>
          <w:rFonts w:ascii="Times New Roman" w:hAnsi="Times New Roman" w:cs="Times New Roman"/>
          <w:i/>
          <w:sz w:val="28"/>
          <w:szCs w:val="28"/>
        </w:rPr>
        <w:t>р</w:t>
      </w:r>
      <w:proofErr w:type="gramEnd"/>
      <w:r w:rsidRPr="002212D0">
        <w:rPr>
          <w:rFonts w:ascii="Times New Roman" w:hAnsi="Times New Roman" w:cs="Times New Roman"/>
          <w:i/>
          <w:sz w:val="28"/>
          <w:szCs w:val="28"/>
        </w:rPr>
        <w:t>івень чадного газу по вулиці Калинівській, Руській та Хотинській вищий від граничнодопустимого за рахунок високого потоку автотранспорту.</w:t>
      </w:r>
    </w:p>
    <w:p w:rsidR="001C5A1E" w:rsidRPr="001D1E71" w:rsidRDefault="001C5A1E" w:rsidP="001D1E71">
      <w:pPr>
        <w:pStyle w:val="a3"/>
        <w:ind w:firstLine="284"/>
        <w:jc w:val="both"/>
        <w:rPr>
          <w:rFonts w:ascii="Times New Roman" w:hAnsi="Times New Roman" w:cs="Times New Roman"/>
          <w:b/>
          <w:sz w:val="28"/>
          <w:szCs w:val="28"/>
          <w:lang w:val="uk-UA"/>
        </w:rPr>
      </w:pPr>
      <w:r w:rsidRPr="001D1E71">
        <w:rPr>
          <w:rFonts w:ascii="Times New Roman" w:hAnsi="Times New Roman" w:cs="Times New Roman"/>
          <w:b/>
          <w:sz w:val="28"/>
          <w:szCs w:val="28"/>
        </w:rPr>
        <w:t>Завдання:</w:t>
      </w:r>
      <w:r w:rsidR="001D1E71">
        <w:rPr>
          <w:rFonts w:ascii="Times New Roman" w:hAnsi="Times New Roman" w:cs="Times New Roman"/>
          <w:b/>
          <w:sz w:val="28"/>
          <w:szCs w:val="28"/>
          <w:lang w:val="uk-UA"/>
        </w:rPr>
        <w:t xml:space="preserve"> </w:t>
      </w:r>
    </w:p>
    <w:p w:rsidR="001C5A1E" w:rsidRPr="002212D0" w:rsidRDefault="001C5A1E" w:rsidP="001D1E71">
      <w:pPr>
        <w:pStyle w:val="a3"/>
        <w:numPr>
          <w:ilvl w:val="0"/>
          <w:numId w:val="11"/>
        </w:numPr>
        <w:tabs>
          <w:tab w:val="left" w:pos="284"/>
        </w:tabs>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Вибрати точки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іджень і провести облік автотранспорту.</w:t>
      </w:r>
    </w:p>
    <w:p w:rsidR="001C5A1E" w:rsidRPr="002212D0" w:rsidRDefault="001C5A1E" w:rsidP="001D1E71">
      <w:pPr>
        <w:pStyle w:val="a3"/>
        <w:numPr>
          <w:ilvl w:val="0"/>
          <w:numId w:val="11"/>
        </w:numPr>
        <w:tabs>
          <w:tab w:val="left" w:pos="284"/>
        </w:tabs>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Розрахувати завантаженість вулиці </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ізними видами автотранспорту та дати оцінку рівню забруднення атмосферного повітря чадним газом (СО).</w:t>
      </w:r>
    </w:p>
    <w:p w:rsidR="001C5A1E" w:rsidRPr="002212D0" w:rsidRDefault="001C5A1E" w:rsidP="001D1E71">
      <w:pPr>
        <w:pStyle w:val="a3"/>
        <w:numPr>
          <w:ilvl w:val="0"/>
          <w:numId w:val="11"/>
        </w:numPr>
        <w:tabs>
          <w:tab w:val="left" w:pos="284"/>
        </w:tabs>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Оцінити вплив автотранспорту на якість атмосферного повітря на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іджуваній території. </w:t>
      </w:r>
    </w:p>
    <w:p w:rsidR="001C5A1E" w:rsidRPr="001D1E71" w:rsidRDefault="001C5A1E" w:rsidP="001D1E71">
      <w:pPr>
        <w:pStyle w:val="a3"/>
        <w:ind w:firstLine="284"/>
        <w:jc w:val="both"/>
        <w:rPr>
          <w:rFonts w:ascii="Times New Roman" w:hAnsi="Times New Roman" w:cs="Times New Roman"/>
          <w:sz w:val="28"/>
          <w:szCs w:val="28"/>
          <w:lang w:val="uk-UA"/>
        </w:rPr>
      </w:pPr>
      <w:r w:rsidRPr="001D1E71">
        <w:rPr>
          <w:rFonts w:ascii="Times New Roman" w:hAnsi="Times New Roman" w:cs="Times New Roman"/>
          <w:sz w:val="28"/>
          <w:szCs w:val="28"/>
          <w:lang w:val="uk-UA"/>
        </w:rPr>
        <w:t>Відбір матеріалу по завантаженості вулиць автотранспортом проводили впродовж 3 днів на кожній точці із замірами вранці, на обід та ввечері по вулицях Хотинській, Калинівській та Руській в трьох точках (див. рис. 1):</w:t>
      </w:r>
    </w:p>
    <w:p w:rsidR="001C5A1E" w:rsidRPr="001D1E71" w:rsidRDefault="001C5A1E" w:rsidP="001D1E71">
      <w:pPr>
        <w:pStyle w:val="a3"/>
        <w:ind w:firstLine="284"/>
        <w:jc w:val="both"/>
        <w:rPr>
          <w:rFonts w:ascii="Times New Roman" w:hAnsi="Times New Roman" w:cs="Times New Roman"/>
          <w:sz w:val="28"/>
          <w:szCs w:val="28"/>
          <w:lang w:val="uk-UA"/>
        </w:rPr>
      </w:pPr>
      <w:r w:rsidRPr="0016201E">
        <w:rPr>
          <w:rFonts w:ascii="Times New Roman" w:hAnsi="Times New Roman" w:cs="Times New Roman"/>
          <w:sz w:val="28"/>
          <w:szCs w:val="28"/>
          <w:lang w:val="uk-UA"/>
        </w:rPr>
        <w:t>Точка №1 – кінець вулиці Руської;</w:t>
      </w:r>
      <w:r w:rsidR="001D1E71">
        <w:rPr>
          <w:rFonts w:ascii="Times New Roman" w:hAnsi="Times New Roman" w:cs="Times New Roman"/>
          <w:sz w:val="28"/>
          <w:szCs w:val="28"/>
          <w:lang w:val="uk-UA"/>
        </w:rPr>
        <w:t xml:space="preserve"> </w:t>
      </w:r>
    </w:p>
    <w:p w:rsidR="001C5A1E" w:rsidRPr="0016201E" w:rsidRDefault="001C5A1E" w:rsidP="0016201E">
      <w:pPr>
        <w:pStyle w:val="a3"/>
        <w:ind w:firstLine="284"/>
        <w:jc w:val="both"/>
        <w:rPr>
          <w:rFonts w:ascii="Times New Roman" w:hAnsi="Times New Roman" w:cs="Times New Roman"/>
          <w:sz w:val="28"/>
          <w:szCs w:val="28"/>
          <w:lang w:val="uk-UA"/>
        </w:rPr>
      </w:pPr>
      <w:r w:rsidRPr="0016201E">
        <w:rPr>
          <w:rFonts w:ascii="Times New Roman" w:hAnsi="Times New Roman" w:cs="Times New Roman"/>
          <w:sz w:val="28"/>
          <w:szCs w:val="28"/>
          <w:lang w:val="uk-UA"/>
        </w:rPr>
        <w:t>Точка №2 – середина вулиці Калинівської;</w:t>
      </w:r>
    </w:p>
    <w:p w:rsidR="001C5A1E" w:rsidRPr="001D1E71" w:rsidRDefault="001C5A1E" w:rsidP="00E867D2">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Точка №3 – початок вулиці Хотинської, через яку йде сполучення із </w:t>
      </w:r>
      <w:proofErr w:type="gramStart"/>
      <w:r w:rsidRPr="002212D0">
        <w:rPr>
          <w:rFonts w:ascii="Times New Roman" w:hAnsi="Times New Roman" w:cs="Times New Roman"/>
          <w:sz w:val="28"/>
          <w:szCs w:val="28"/>
        </w:rPr>
        <w:t>центральною</w:t>
      </w:r>
      <w:proofErr w:type="gramEnd"/>
      <w:r w:rsidRPr="002212D0">
        <w:rPr>
          <w:rFonts w:ascii="Times New Roman" w:hAnsi="Times New Roman" w:cs="Times New Roman"/>
          <w:sz w:val="28"/>
          <w:szCs w:val="28"/>
        </w:rPr>
        <w:t xml:space="preserve"> частиною міста</w:t>
      </w:r>
      <w:r w:rsidRPr="001D1E71">
        <w:rPr>
          <w:rFonts w:ascii="Times New Roman" w:hAnsi="Times New Roman" w:cs="Times New Roman"/>
          <w:b/>
          <w:sz w:val="28"/>
          <w:szCs w:val="28"/>
        </w:rPr>
        <w:t xml:space="preserve"> </w:t>
      </w:r>
    </w:p>
    <w:p w:rsidR="001C5A1E" w:rsidRPr="002212D0" w:rsidRDefault="001C5A1E" w:rsidP="0086178A">
      <w:pPr>
        <w:pStyle w:val="a3"/>
        <w:jc w:val="center"/>
        <w:rPr>
          <w:rFonts w:ascii="Times New Roman" w:hAnsi="Times New Roman" w:cs="Times New Roman"/>
          <w:sz w:val="28"/>
          <w:szCs w:val="28"/>
        </w:rPr>
      </w:pP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3B2A6A7" wp14:editId="07B02E83">
                <wp:simplePos x="0" y="0"/>
                <wp:positionH relativeFrom="column">
                  <wp:posOffset>3063240</wp:posOffset>
                </wp:positionH>
                <wp:positionV relativeFrom="paragraph">
                  <wp:posOffset>1318895</wp:posOffset>
                </wp:positionV>
                <wp:extent cx="590550" cy="228600"/>
                <wp:effectExtent l="0" t="381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67041" w:rsidRPr="001640AC" w:rsidRDefault="00267041" w:rsidP="001C5A1E">
                            <w:pPr>
                              <w:rPr>
                                <w:rFonts w:ascii="Times New Roman" w:hAnsi="Times New Roman"/>
                                <w:b/>
                                <w:sz w:val="16"/>
                              </w:rPr>
                            </w:pPr>
                            <w:r>
                              <w:rPr>
                                <w:rFonts w:ascii="Times New Roman" w:hAnsi="Times New Roman"/>
                                <w:b/>
                                <w:sz w:val="16"/>
                              </w:rPr>
                              <w:t>Точка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241.2pt;margin-top:103.85pt;width: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" filled="f" stroked="f" strokecolor="white [3212]">
                <v:textbox>
                  <w:txbxContent>
                    <w:p w:rsidR="00267041" w:rsidRPr="001640AC" w:rsidRDefault="00267041" w:rsidP="001C5A1E">
                      <w:pPr>
                        <w:rPr>
                          <w:rFonts w:ascii="Times New Roman" w:hAnsi="Times New Roman"/>
                          <w:b/>
                          <w:sz w:val="16"/>
                        </w:rPr>
                      </w:pPr>
                      <w:r>
                        <w:rPr>
                          <w:rFonts w:ascii="Times New Roman" w:hAnsi="Times New Roman"/>
                          <w:b/>
                          <w:sz w:val="16"/>
                        </w:rPr>
                        <w:t>Точка 2</w:t>
                      </w:r>
                    </w:p>
                  </w:txbxContent>
                </v:textbox>
              </v:shape>
            </w:pict>
          </mc:Fallback>
        </mc:AlternateContent>
      </w: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CF502E7" wp14:editId="2E7D0AF2">
                <wp:simplePos x="0" y="0"/>
                <wp:positionH relativeFrom="column">
                  <wp:posOffset>2882265</wp:posOffset>
                </wp:positionH>
                <wp:positionV relativeFrom="paragraph">
                  <wp:posOffset>1318895</wp:posOffset>
                </wp:positionV>
                <wp:extent cx="180975" cy="180975"/>
                <wp:effectExtent l="19050" t="22860" r="19050" b="24765"/>
                <wp:wrapNone/>
                <wp:docPr id="42" name="5-конечная звезд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42" o:spid="_x0000_s1026" style="position:absolute;margin-left:226.95pt;margin-top:103.85pt;width:14.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" path="m,69126r69127,1l90488,r21360,69127l180975,69126r-55925,42722l146412,180975,90488,138252,34563,180975,55925,111848,,69126xe" fillcolor="red">
                <v:stroke joinstyle="miter"/>
                <v:path o:connecttype="custom" o:connectlocs="0,69126;69127,69127;90488,0;111848,69127;180975,69126;125050,111848;146412,180975;90488,138252;34563,180975;55925,111848;0,69126" o:connectangles="0,0,0,0,0,0,0,0,0,0,0"/>
              </v:shape>
            </w:pict>
          </mc:Fallback>
        </mc:AlternateContent>
      </w: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E19B424" wp14:editId="0B2094D6">
                <wp:simplePos x="0" y="0"/>
                <wp:positionH relativeFrom="column">
                  <wp:posOffset>4025265</wp:posOffset>
                </wp:positionH>
                <wp:positionV relativeFrom="paragraph">
                  <wp:posOffset>2483485</wp:posOffset>
                </wp:positionV>
                <wp:extent cx="590550" cy="228600"/>
                <wp:effectExtent l="0" t="0" r="0" b="3175"/>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67041" w:rsidRPr="001640AC" w:rsidRDefault="00267041" w:rsidP="001C5A1E">
                            <w:pPr>
                              <w:rPr>
                                <w:rFonts w:ascii="Times New Roman" w:hAnsi="Times New Roman"/>
                                <w:b/>
                                <w:sz w:val="16"/>
                              </w:rPr>
                            </w:pPr>
                            <w:r w:rsidRPr="001640AC">
                              <w:rPr>
                                <w:rFonts w:ascii="Times New Roman" w:hAnsi="Times New Roman"/>
                                <w:b/>
                                <w:sz w:val="16"/>
                              </w:rPr>
                              <w:t>Точка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7" type="#_x0000_t202" style="position:absolute;left:0;text-align:left;margin-left:316.95pt;margin-top:195.55pt;width:4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" filled="f" stroked="f" strokecolor="white [3212]">
                <v:textbox>
                  <w:txbxContent>
                    <w:p w:rsidR="00267041" w:rsidRPr="001640AC" w:rsidRDefault="00267041" w:rsidP="001C5A1E">
                      <w:pPr>
                        <w:rPr>
                          <w:rFonts w:ascii="Times New Roman" w:hAnsi="Times New Roman"/>
                          <w:b/>
                          <w:sz w:val="16"/>
                        </w:rPr>
                      </w:pPr>
                      <w:r w:rsidRPr="001640AC">
                        <w:rPr>
                          <w:rFonts w:ascii="Times New Roman" w:hAnsi="Times New Roman"/>
                          <w:b/>
                          <w:sz w:val="16"/>
                        </w:rPr>
                        <w:t>Точка 1</w:t>
                      </w:r>
                    </w:p>
                  </w:txbxContent>
                </v:textbox>
              </v:shape>
            </w:pict>
          </mc:Fallback>
        </mc:AlternateContent>
      </w: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BFA7B5A" wp14:editId="535B32F1">
                <wp:simplePos x="0" y="0"/>
                <wp:positionH relativeFrom="column">
                  <wp:posOffset>3949065</wp:posOffset>
                </wp:positionH>
                <wp:positionV relativeFrom="paragraph">
                  <wp:posOffset>2712085</wp:posOffset>
                </wp:positionV>
                <wp:extent cx="209550" cy="200025"/>
                <wp:effectExtent l="28575" t="25400" r="28575" b="22225"/>
                <wp:wrapNone/>
                <wp:docPr id="40" name="5-конечная звезд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40" o:spid="_x0000_s1026" style="position:absolute;margin-left:310.95pt;margin-top:213.55pt;width:16.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" path="m,76403r80041,l104775,r24734,76403l209550,76403r-64755,47219l169529,200024,104775,152804,40021,200024,64755,123622,,76403xe" fillcolor="red">
                <v:stroke joinstyle="miter"/>
                <v:path o:connecttype="custom" o:connectlocs="0,76403;80041,76403;104775,0;129509,76403;209550,76403;144795,123622;169529,200024;104775,152804;40021,200024;64755,123622;0,76403" o:connectangles="0,0,0,0,0,0,0,0,0,0,0"/>
              </v:shape>
            </w:pict>
          </mc:Fallback>
        </mc:AlternateContent>
      </w: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CBE1C24" wp14:editId="544A940D">
                <wp:simplePos x="0" y="0"/>
                <wp:positionH relativeFrom="column">
                  <wp:posOffset>1805940</wp:posOffset>
                </wp:positionH>
                <wp:positionV relativeFrom="paragraph">
                  <wp:posOffset>223520</wp:posOffset>
                </wp:positionV>
                <wp:extent cx="590550" cy="228600"/>
                <wp:effectExtent l="0" t="381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67041" w:rsidRPr="001640AC" w:rsidRDefault="00267041" w:rsidP="001C5A1E">
                            <w:pPr>
                              <w:rPr>
                                <w:rFonts w:ascii="Times New Roman" w:hAnsi="Times New Roman"/>
                                <w:b/>
                                <w:sz w:val="16"/>
                              </w:rPr>
                            </w:pPr>
                            <w:r>
                              <w:rPr>
                                <w:rFonts w:ascii="Times New Roman" w:hAnsi="Times New Roman"/>
                                <w:b/>
                                <w:sz w:val="16"/>
                              </w:rPr>
                              <w:t>Точка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28" type="#_x0000_t202" style="position:absolute;left:0;text-align:left;margin-left:142.2pt;margin-top:17.6pt;width:4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" filled="f" stroked="f" strokecolor="white [3212]">
                <v:textbox>
                  <w:txbxContent>
                    <w:p w:rsidR="00267041" w:rsidRPr="001640AC" w:rsidRDefault="00267041" w:rsidP="001C5A1E">
                      <w:pPr>
                        <w:rPr>
                          <w:rFonts w:ascii="Times New Roman" w:hAnsi="Times New Roman"/>
                          <w:b/>
                          <w:sz w:val="16"/>
                        </w:rPr>
                      </w:pPr>
                      <w:r>
                        <w:rPr>
                          <w:rFonts w:ascii="Times New Roman" w:hAnsi="Times New Roman"/>
                          <w:b/>
                          <w:sz w:val="16"/>
                        </w:rPr>
                        <w:t>Точка 3</w:t>
                      </w:r>
                    </w:p>
                  </w:txbxContent>
                </v:textbox>
              </v:shape>
            </w:pict>
          </mc:Fallback>
        </mc:AlternateContent>
      </w:r>
      <w:r w:rsidRPr="002212D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C1EA40B" wp14:editId="4E88145C">
                <wp:simplePos x="0" y="0"/>
                <wp:positionH relativeFrom="column">
                  <wp:posOffset>2015490</wp:posOffset>
                </wp:positionH>
                <wp:positionV relativeFrom="paragraph">
                  <wp:posOffset>452120</wp:posOffset>
                </wp:positionV>
                <wp:extent cx="190500" cy="190500"/>
                <wp:effectExtent l="19050" t="22860" r="19050" b="24765"/>
                <wp:wrapNone/>
                <wp:docPr id="38" name="5-конечная звезд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38" o:spid="_x0000_s1026" style="position:absolute;margin-left:158.7pt;margin-top:35.6pt;width: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" path="m,72764r72765,1l95250,r22485,72765l190500,72764r-58868,44971l154118,190500,95250,145528,36382,190500,58868,117735,,72764xe" fillcolor="red">
                <v:stroke joinstyle="miter"/>
                <v:path o:connecttype="custom" o:connectlocs="0,72764;72765,72765;95250,0;117735,72765;190500,72764;131632,117735;154118,190500;95250,145528;36382,190500;58868,117735;0,72764" o:connectangles="0,0,0,0,0,0,0,0,0,0,0"/>
              </v:shape>
            </w:pict>
          </mc:Fallback>
        </mc:AlternateContent>
      </w:r>
      <w:r w:rsidRPr="002212D0">
        <w:rPr>
          <w:rFonts w:ascii="Times New Roman" w:hAnsi="Times New Roman" w:cs="Times New Roman"/>
          <w:noProof/>
          <w:sz w:val="28"/>
          <w:szCs w:val="28"/>
          <w:lang w:eastAsia="ru-RU"/>
        </w:rPr>
        <w:drawing>
          <wp:inline distT="0" distB="0" distL="0" distR="0" wp14:anchorId="5581E982" wp14:editId="73E80321">
            <wp:extent cx="3095625" cy="3095625"/>
            <wp:effectExtent l="0" t="0" r="9525" b="9525"/>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7681" t="13105" r="19989" b="11681"/>
                    <a:stretch>
                      <a:fillRect/>
                    </a:stretch>
                  </pic:blipFill>
                  <pic:spPr bwMode="auto">
                    <a:xfrm>
                      <a:off x="0" y="0"/>
                      <a:ext cx="3106876" cy="3106876"/>
                    </a:xfrm>
                    <a:prstGeom prst="rect">
                      <a:avLst/>
                    </a:prstGeom>
                    <a:noFill/>
                    <a:ln w="9525">
                      <a:noFill/>
                      <a:miter lim="800000"/>
                      <a:headEnd/>
                      <a:tailEnd/>
                    </a:ln>
                  </pic:spPr>
                </pic:pic>
              </a:graphicData>
            </a:graphic>
          </wp:inline>
        </w:drawing>
      </w:r>
    </w:p>
    <w:p w:rsidR="001C5A1E" w:rsidRPr="001D1E71" w:rsidRDefault="001D1E71" w:rsidP="001D1E71">
      <w:pPr>
        <w:pStyle w:val="a3"/>
        <w:ind w:firstLine="567"/>
        <w:jc w:val="center"/>
        <w:rPr>
          <w:rFonts w:ascii="Times New Roman" w:hAnsi="Times New Roman" w:cs="Times New Roman"/>
          <w:sz w:val="28"/>
          <w:szCs w:val="28"/>
          <w:lang w:val="uk-UA"/>
        </w:rPr>
      </w:pPr>
      <w:r>
        <w:rPr>
          <w:rFonts w:ascii="Times New Roman" w:hAnsi="Times New Roman" w:cs="Times New Roman"/>
          <w:b/>
          <w:sz w:val="28"/>
          <w:szCs w:val="28"/>
        </w:rPr>
        <w:t xml:space="preserve">Рис.1. </w:t>
      </w:r>
      <w:r w:rsidRPr="001D1E71">
        <w:rPr>
          <w:rFonts w:ascii="Times New Roman" w:hAnsi="Times New Roman" w:cs="Times New Roman"/>
          <w:sz w:val="28"/>
          <w:szCs w:val="28"/>
        </w:rPr>
        <w:t>Карта розміщення точок для замі</w:t>
      </w:r>
      <w:proofErr w:type="gramStart"/>
      <w:r w:rsidRPr="001D1E71">
        <w:rPr>
          <w:rFonts w:ascii="Times New Roman" w:hAnsi="Times New Roman" w:cs="Times New Roman"/>
          <w:sz w:val="28"/>
          <w:szCs w:val="28"/>
        </w:rPr>
        <w:t>р</w:t>
      </w:r>
      <w:proofErr w:type="gramEnd"/>
      <w:r w:rsidRPr="001D1E71">
        <w:rPr>
          <w:rFonts w:ascii="Times New Roman" w:hAnsi="Times New Roman" w:cs="Times New Roman"/>
          <w:sz w:val="28"/>
          <w:szCs w:val="28"/>
        </w:rPr>
        <w:t>ів</w:t>
      </w:r>
    </w:p>
    <w:p w:rsidR="00E867D2" w:rsidRDefault="001C5A1E" w:rsidP="00AD1DAA">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Інтенсивність руху автотранспорту визначали методом </w:t>
      </w:r>
      <w:proofErr w:type="gramStart"/>
      <w:r w:rsidRPr="002212D0">
        <w:rPr>
          <w:rFonts w:ascii="Times New Roman" w:hAnsi="Times New Roman" w:cs="Times New Roman"/>
          <w:sz w:val="28"/>
          <w:szCs w:val="28"/>
        </w:rPr>
        <w:t>п</w:t>
      </w:r>
      <w:proofErr w:type="gramEnd"/>
      <w:r w:rsidRPr="002212D0">
        <w:rPr>
          <w:rFonts w:ascii="Times New Roman" w:hAnsi="Times New Roman" w:cs="Times New Roman"/>
          <w:sz w:val="28"/>
          <w:szCs w:val="28"/>
        </w:rPr>
        <w:t xml:space="preserve">ідрахунку автомобілів різних типів 3 рази по 20 хв. (табл. 1). </w:t>
      </w:r>
      <w:proofErr w:type="gramStart"/>
      <w:r w:rsidRPr="002212D0">
        <w:rPr>
          <w:rFonts w:ascii="Times New Roman" w:hAnsi="Times New Roman" w:cs="Times New Roman"/>
          <w:sz w:val="28"/>
          <w:szCs w:val="28"/>
        </w:rPr>
        <w:t>П</w:t>
      </w:r>
      <w:proofErr w:type="gramEnd"/>
      <w:r w:rsidRPr="002212D0">
        <w:rPr>
          <w:rFonts w:ascii="Times New Roman" w:hAnsi="Times New Roman" w:cs="Times New Roman"/>
          <w:sz w:val="28"/>
          <w:szCs w:val="28"/>
        </w:rPr>
        <w:t>ідрахунок проводили методом позначень.</w:t>
      </w:r>
    </w:p>
    <w:p w:rsidR="00E867D2" w:rsidRDefault="00E867D2">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C5A1E" w:rsidRPr="002212D0" w:rsidRDefault="001C5A1E" w:rsidP="0016201E">
      <w:pPr>
        <w:pStyle w:val="a3"/>
        <w:ind w:firstLine="567"/>
        <w:jc w:val="both"/>
        <w:rPr>
          <w:rFonts w:ascii="Times New Roman" w:hAnsi="Times New Roman" w:cs="Times New Roman"/>
          <w:sz w:val="28"/>
          <w:szCs w:val="28"/>
        </w:rPr>
      </w:pPr>
    </w:p>
    <w:p w:rsidR="0016201E" w:rsidRPr="00E867D2" w:rsidRDefault="001C5A1E" w:rsidP="0086178A">
      <w:pPr>
        <w:pStyle w:val="a3"/>
        <w:ind w:firstLine="567"/>
        <w:jc w:val="right"/>
        <w:rPr>
          <w:rFonts w:ascii="Times New Roman" w:hAnsi="Times New Roman" w:cs="Times New Roman"/>
          <w:i/>
          <w:sz w:val="28"/>
          <w:szCs w:val="28"/>
          <w:lang w:val="uk-UA"/>
        </w:rPr>
      </w:pPr>
      <w:r w:rsidRPr="00E867D2">
        <w:rPr>
          <w:rFonts w:ascii="Times New Roman" w:hAnsi="Times New Roman" w:cs="Times New Roman"/>
          <w:i/>
          <w:sz w:val="28"/>
          <w:szCs w:val="28"/>
        </w:rPr>
        <w:t xml:space="preserve">Таблиця 1. </w:t>
      </w:r>
    </w:p>
    <w:p w:rsidR="001C5A1E" w:rsidRPr="00E867D2" w:rsidRDefault="001C5A1E" w:rsidP="00E867D2">
      <w:pPr>
        <w:pStyle w:val="a3"/>
        <w:ind w:firstLine="567"/>
        <w:jc w:val="center"/>
        <w:rPr>
          <w:rFonts w:ascii="Times New Roman" w:hAnsi="Times New Roman" w:cs="Times New Roman"/>
          <w:b/>
          <w:sz w:val="28"/>
          <w:szCs w:val="28"/>
        </w:rPr>
      </w:pPr>
      <w:r w:rsidRPr="00E867D2">
        <w:rPr>
          <w:rFonts w:ascii="Times New Roman" w:hAnsi="Times New Roman" w:cs="Times New Roman"/>
          <w:b/>
          <w:sz w:val="28"/>
          <w:szCs w:val="28"/>
        </w:rPr>
        <w:t xml:space="preserve">Таблиця для </w:t>
      </w:r>
      <w:proofErr w:type="gramStart"/>
      <w:r w:rsidRPr="00E867D2">
        <w:rPr>
          <w:rFonts w:ascii="Times New Roman" w:hAnsi="Times New Roman" w:cs="Times New Roman"/>
          <w:b/>
          <w:sz w:val="28"/>
          <w:szCs w:val="28"/>
        </w:rPr>
        <w:t>п</w:t>
      </w:r>
      <w:proofErr w:type="gramEnd"/>
      <w:r w:rsidRPr="00E867D2">
        <w:rPr>
          <w:rFonts w:ascii="Times New Roman" w:hAnsi="Times New Roman" w:cs="Times New Roman"/>
          <w:b/>
          <w:sz w:val="28"/>
          <w:szCs w:val="28"/>
        </w:rPr>
        <w:t>ідрахунку автомобілів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766"/>
      </w:tblGrid>
      <w:tr w:rsidR="001C5A1E" w:rsidRPr="002212D0" w:rsidTr="00017F74">
        <w:trPr>
          <w:trHeight w:val="320"/>
        </w:trPr>
        <w:tc>
          <w:tcPr>
            <w:tcW w:w="5023" w:type="dxa"/>
            <w:shd w:val="clear" w:color="auto" w:fill="auto"/>
          </w:tcPr>
          <w:p w:rsidR="001C5A1E" w:rsidRPr="00017F74" w:rsidRDefault="001C5A1E" w:rsidP="0086178A">
            <w:pPr>
              <w:pStyle w:val="a3"/>
              <w:jc w:val="center"/>
              <w:rPr>
                <w:rFonts w:ascii="Times New Roman" w:eastAsia="Times New Roman" w:hAnsi="Times New Roman" w:cs="Times New Roman"/>
                <w:b/>
                <w:sz w:val="28"/>
                <w:szCs w:val="28"/>
              </w:rPr>
            </w:pPr>
            <w:r w:rsidRPr="00017F74">
              <w:rPr>
                <w:rFonts w:ascii="Times New Roman" w:eastAsia="Times New Roman" w:hAnsi="Times New Roman" w:cs="Times New Roman"/>
                <w:b/>
                <w:sz w:val="28"/>
                <w:szCs w:val="28"/>
              </w:rPr>
              <w:t>Тип автомобіля</w:t>
            </w:r>
          </w:p>
        </w:tc>
        <w:tc>
          <w:tcPr>
            <w:tcW w:w="3766" w:type="dxa"/>
            <w:shd w:val="clear" w:color="auto" w:fill="auto"/>
          </w:tcPr>
          <w:p w:rsidR="001C5A1E" w:rsidRPr="00017F74" w:rsidRDefault="001C5A1E" w:rsidP="0086178A">
            <w:pPr>
              <w:pStyle w:val="a3"/>
              <w:jc w:val="center"/>
              <w:rPr>
                <w:rFonts w:ascii="Times New Roman" w:eastAsia="Times New Roman" w:hAnsi="Times New Roman" w:cs="Times New Roman"/>
                <w:b/>
                <w:sz w:val="28"/>
                <w:szCs w:val="28"/>
              </w:rPr>
            </w:pPr>
            <w:r w:rsidRPr="00017F74">
              <w:rPr>
                <w:rFonts w:ascii="Times New Roman" w:eastAsia="Times New Roman" w:hAnsi="Times New Roman" w:cs="Times New Roman"/>
                <w:b/>
                <w:sz w:val="28"/>
                <w:szCs w:val="28"/>
              </w:rPr>
              <w:t>Кількість одиниць</w:t>
            </w:r>
          </w:p>
        </w:tc>
      </w:tr>
      <w:tr w:rsidR="001C5A1E" w:rsidRPr="002212D0" w:rsidTr="00017F74">
        <w:trPr>
          <w:trHeight w:val="114"/>
        </w:trPr>
        <w:tc>
          <w:tcPr>
            <w:tcW w:w="5023"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Легкий вантажний</w:t>
            </w:r>
          </w:p>
        </w:tc>
        <w:tc>
          <w:tcPr>
            <w:tcW w:w="3766" w:type="dxa"/>
            <w:shd w:val="clear" w:color="auto" w:fill="auto"/>
          </w:tcPr>
          <w:p w:rsidR="001C5A1E" w:rsidRPr="002212D0" w:rsidRDefault="001C5A1E" w:rsidP="0086178A">
            <w:pPr>
              <w:pStyle w:val="a3"/>
              <w:ind w:firstLine="360"/>
              <w:rPr>
                <w:rFonts w:ascii="Times New Roman" w:eastAsia="Times New Roman" w:hAnsi="Times New Roman" w:cs="Times New Roman"/>
                <w:sz w:val="28"/>
                <w:szCs w:val="28"/>
              </w:rPr>
            </w:pPr>
          </w:p>
        </w:tc>
      </w:tr>
      <w:tr w:rsidR="001C5A1E" w:rsidRPr="002212D0" w:rsidTr="00017F74">
        <w:trPr>
          <w:trHeight w:val="114"/>
        </w:trPr>
        <w:tc>
          <w:tcPr>
            <w:tcW w:w="5023"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Середній вантажний</w:t>
            </w:r>
          </w:p>
        </w:tc>
        <w:tc>
          <w:tcPr>
            <w:tcW w:w="3766" w:type="dxa"/>
            <w:shd w:val="clear" w:color="auto" w:fill="auto"/>
          </w:tcPr>
          <w:p w:rsidR="001C5A1E" w:rsidRPr="002212D0" w:rsidRDefault="001C5A1E" w:rsidP="0086178A">
            <w:pPr>
              <w:pStyle w:val="a3"/>
              <w:ind w:firstLine="360"/>
              <w:rPr>
                <w:rFonts w:ascii="Times New Roman" w:eastAsia="Times New Roman" w:hAnsi="Times New Roman" w:cs="Times New Roman"/>
                <w:sz w:val="28"/>
                <w:szCs w:val="28"/>
              </w:rPr>
            </w:pPr>
          </w:p>
        </w:tc>
      </w:tr>
      <w:tr w:rsidR="001C5A1E" w:rsidRPr="002212D0" w:rsidTr="00017F74">
        <w:trPr>
          <w:trHeight w:val="114"/>
        </w:trPr>
        <w:tc>
          <w:tcPr>
            <w:tcW w:w="5023"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Важкий вантажний (дизельний)</w:t>
            </w:r>
          </w:p>
        </w:tc>
        <w:tc>
          <w:tcPr>
            <w:tcW w:w="3766" w:type="dxa"/>
            <w:shd w:val="clear" w:color="auto" w:fill="auto"/>
          </w:tcPr>
          <w:p w:rsidR="001C5A1E" w:rsidRPr="002212D0" w:rsidRDefault="001C5A1E" w:rsidP="0086178A">
            <w:pPr>
              <w:pStyle w:val="a3"/>
              <w:ind w:firstLine="360"/>
              <w:rPr>
                <w:rFonts w:ascii="Times New Roman" w:eastAsia="Times New Roman" w:hAnsi="Times New Roman" w:cs="Times New Roman"/>
                <w:sz w:val="28"/>
                <w:szCs w:val="28"/>
              </w:rPr>
            </w:pPr>
          </w:p>
        </w:tc>
      </w:tr>
      <w:tr w:rsidR="001C5A1E" w:rsidRPr="002212D0" w:rsidTr="00017F74">
        <w:trPr>
          <w:trHeight w:val="114"/>
        </w:trPr>
        <w:tc>
          <w:tcPr>
            <w:tcW w:w="5023"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Автобус</w:t>
            </w:r>
          </w:p>
        </w:tc>
        <w:tc>
          <w:tcPr>
            <w:tcW w:w="3766" w:type="dxa"/>
            <w:shd w:val="clear" w:color="auto" w:fill="auto"/>
          </w:tcPr>
          <w:p w:rsidR="001C5A1E" w:rsidRPr="002212D0" w:rsidRDefault="001C5A1E" w:rsidP="0086178A">
            <w:pPr>
              <w:pStyle w:val="a3"/>
              <w:ind w:firstLine="360"/>
              <w:rPr>
                <w:rFonts w:ascii="Times New Roman" w:eastAsia="Times New Roman" w:hAnsi="Times New Roman" w:cs="Times New Roman"/>
                <w:sz w:val="28"/>
                <w:szCs w:val="28"/>
              </w:rPr>
            </w:pPr>
          </w:p>
        </w:tc>
      </w:tr>
      <w:tr w:rsidR="001C5A1E" w:rsidRPr="002212D0" w:rsidTr="00017F74">
        <w:trPr>
          <w:trHeight w:val="114"/>
        </w:trPr>
        <w:tc>
          <w:tcPr>
            <w:tcW w:w="5023"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Легковий</w:t>
            </w:r>
          </w:p>
        </w:tc>
        <w:tc>
          <w:tcPr>
            <w:tcW w:w="3766" w:type="dxa"/>
            <w:shd w:val="clear" w:color="auto" w:fill="auto"/>
          </w:tcPr>
          <w:p w:rsidR="001C5A1E" w:rsidRPr="002212D0" w:rsidRDefault="001C5A1E" w:rsidP="0086178A">
            <w:pPr>
              <w:pStyle w:val="a3"/>
              <w:ind w:firstLine="360"/>
              <w:rPr>
                <w:rFonts w:ascii="Times New Roman" w:eastAsia="Times New Roman" w:hAnsi="Times New Roman" w:cs="Times New Roman"/>
                <w:sz w:val="28"/>
                <w:szCs w:val="28"/>
              </w:rPr>
            </w:pPr>
          </w:p>
        </w:tc>
      </w:tr>
    </w:tbl>
    <w:p w:rsidR="001C5A1E" w:rsidRPr="002212D0" w:rsidRDefault="001C5A1E" w:rsidP="0086178A">
      <w:pPr>
        <w:pStyle w:val="a3"/>
        <w:ind w:firstLine="567"/>
        <w:jc w:val="both"/>
        <w:rPr>
          <w:rFonts w:ascii="Times New Roman" w:hAnsi="Times New Roman" w:cs="Times New Roman"/>
          <w:sz w:val="28"/>
          <w:szCs w:val="28"/>
        </w:rPr>
      </w:pP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На кожній точці спостережень проводили оцінку вулиці:</w:t>
      </w:r>
    </w:p>
    <w:p w:rsidR="001C5A1E" w:rsidRPr="002212D0" w:rsidRDefault="001C5A1E" w:rsidP="00017F74">
      <w:pPr>
        <w:pStyle w:val="a3"/>
        <w:numPr>
          <w:ilvl w:val="0"/>
          <w:numId w:val="13"/>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Тип вулиці;</w:t>
      </w:r>
    </w:p>
    <w:p w:rsidR="001C5A1E" w:rsidRPr="002212D0" w:rsidRDefault="001C5A1E" w:rsidP="00017F74">
      <w:pPr>
        <w:pStyle w:val="a3"/>
        <w:numPr>
          <w:ilvl w:val="0"/>
          <w:numId w:val="13"/>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Швидкість </w:t>
      </w:r>
      <w:proofErr w:type="gramStart"/>
      <w:r w:rsidRPr="002212D0">
        <w:rPr>
          <w:rFonts w:ascii="Times New Roman" w:hAnsi="Times New Roman" w:cs="Times New Roman"/>
          <w:sz w:val="28"/>
          <w:szCs w:val="28"/>
        </w:rPr>
        <w:t>вітру</w:t>
      </w:r>
      <w:proofErr w:type="gramEnd"/>
      <w:r w:rsidRPr="002212D0">
        <w:rPr>
          <w:rFonts w:ascii="Times New Roman" w:hAnsi="Times New Roman" w:cs="Times New Roman"/>
          <w:sz w:val="28"/>
          <w:szCs w:val="28"/>
        </w:rPr>
        <w:t>;</w:t>
      </w:r>
    </w:p>
    <w:p w:rsidR="001C5A1E" w:rsidRPr="002212D0" w:rsidRDefault="001C5A1E" w:rsidP="00017F74">
      <w:pPr>
        <w:pStyle w:val="a3"/>
        <w:numPr>
          <w:ilvl w:val="0"/>
          <w:numId w:val="13"/>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Відносна вологість повітря.</w:t>
      </w:r>
    </w:p>
    <w:p w:rsidR="001C5A1E" w:rsidRPr="002212D0" w:rsidRDefault="001C5A1E" w:rsidP="00017F74">
      <w:pPr>
        <w:pStyle w:val="a3"/>
        <w:ind w:firstLine="284"/>
        <w:jc w:val="both"/>
        <w:rPr>
          <w:rFonts w:ascii="Times New Roman" w:hAnsi="Times New Roman" w:cs="Times New Roman"/>
          <w:b/>
          <w:sz w:val="28"/>
          <w:szCs w:val="28"/>
        </w:rPr>
      </w:pPr>
      <w:r w:rsidRPr="002212D0">
        <w:rPr>
          <w:rFonts w:ascii="Times New Roman" w:hAnsi="Times New Roman" w:cs="Times New Roman"/>
          <w:sz w:val="28"/>
          <w:szCs w:val="28"/>
        </w:rPr>
        <w:t xml:space="preserve">Визначення </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івня забруднення атмосферного повітря чадним газом (СО) розрахунковим методом полягала у визначенні забруднення атмосферного повітря відпрацьованими газами автотранспорту за результатами  попередньої частини роботи.</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Розрахунки проводились за таким алгоритмом:</w:t>
      </w:r>
    </w:p>
    <w:p w:rsidR="001C5A1E" w:rsidRPr="002212D0" w:rsidRDefault="001C5A1E" w:rsidP="00017F74">
      <w:pPr>
        <w:pStyle w:val="a3"/>
        <w:numPr>
          <w:ilvl w:val="0"/>
          <w:numId w:val="14"/>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Спочатку накреслили декілька таблиць: 1) сумарну таблицю кількості </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ізного виду автотранспорту по кожній із трьох точок; 2) таблицю вологості повітря  та швидкості вітру для кожного дня і виміру;</w:t>
      </w:r>
    </w:p>
    <w:p w:rsidR="001C5A1E" w:rsidRPr="002212D0" w:rsidRDefault="001C5A1E" w:rsidP="00017F74">
      <w:pPr>
        <w:pStyle w:val="a3"/>
        <w:numPr>
          <w:ilvl w:val="0"/>
          <w:numId w:val="14"/>
        </w:numPr>
        <w:ind w:left="0" w:firstLine="284"/>
        <w:jc w:val="both"/>
        <w:rPr>
          <w:rFonts w:ascii="Times New Roman" w:hAnsi="Times New Roman" w:cs="Times New Roman"/>
          <w:i/>
          <w:sz w:val="28"/>
          <w:szCs w:val="28"/>
        </w:rPr>
      </w:pPr>
      <w:r w:rsidRPr="002212D0">
        <w:rPr>
          <w:rFonts w:ascii="Times New Roman" w:hAnsi="Times New Roman" w:cs="Times New Roman"/>
          <w:sz w:val="28"/>
          <w:szCs w:val="28"/>
        </w:rPr>
        <w:t xml:space="preserve">Виходячи із даних, одержаних </w:t>
      </w:r>
      <w:proofErr w:type="gramStart"/>
      <w:r w:rsidRPr="002212D0">
        <w:rPr>
          <w:rFonts w:ascii="Times New Roman" w:hAnsi="Times New Roman" w:cs="Times New Roman"/>
          <w:sz w:val="28"/>
          <w:szCs w:val="28"/>
        </w:rPr>
        <w:t>у</w:t>
      </w:r>
      <w:proofErr w:type="gramEnd"/>
      <w:r w:rsidRPr="002212D0">
        <w:rPr>
          <w:rFonts w:ascii="Times New Roman" w:hAnsi="Times New Roman" w:cs="Times New Roman"/>
          <w:sz w:val="28"/>
          <w:szCs w:val="28"/>
        </w:rPr>
        <w:t xml:space="preserve"> </w:t>
      </w:r>
      <w:proofErr w:type="gramStart"/>
      <w:r w:rsidRPr="002212D0">
        <w:rPr>
          <w:rFonts w:ascii="Times New Roman" w:hAnsi="Times New Roman" w:cs="Times New Roman"/>
          <w:sz w:val="28"/>
          <w:szCs w:val="28"/>
        </w:rPr>
        <w:t>перш</w:t>
      </w:r>
      <w:proofErr w:type="gramEnd"/>
      <w:r w:rsidRPr="002212D0">
        <w:rPr>
          <w:rFonts w:ascii="Times New Roman" w:hAnsi="Times New Roman" w:cs="Times New Roman"/>
          <w:sz w:val="28"/>
          <w:szCs w:val="28"/>
        </w:rPr>
        <w:t xml:space="preserve">ій таблиці, </w:t>
      </w:r>
      <w:r w:rsidRPr="002212D0">
        <w:rPr>
          <w:rFonts w:ascii="Times New Roman" w:hAnsi="Times New Roman" w:cs="Times New Roman"/>
          <w:i/>
          <w:sz w:val="28"/>
          <w:szCs w:val="28"/>
        </w:rPr>
        <w:t>визначили склад автотранспорту в частках одиниць;</w:t>
      </w:r>
    </w:p>
    <w:p w:rsidR="001C5A1E" w:rsidRPr="00017F74" w:rsidRDefault="001C5A1E" w:rsidP="00017F74">
      <w:pPr>
        <w:pStyle w:val="a3"/>
        <w:numPr>
          <w:ilvl w:val="0"/>
          <w:numId w:val="14"/>
        </w:numPr>
        <w:ind w:left="0" w:firstLine="284"/>
        <w:jc w:val="both"/>
        <w:rPr>
          <w:rFonts w:ascii="Times New Roman" w:hAnsi="Times New Roman" w:cs="Times New Roman"/>
          <w:sz w:val="28"/>
          <w:szCs w:val="28"/>
        </w:rPr>
      </w:pPr>
      <w:r w:rsidRPr="00017F74">
        <w:rPr>
          <w:rFonts w:ascii="Times New Roman" w:hAnsi="Times New Roman" w:cs="Times New Roman"/>
          <w:sz w:val="28"/>
          <w:szCs w:val="28"/>
        </w:rPr>
        <w:t xml:space="preserve">Розрахували концентрацію </w:t>
      </w:r>
      <w:proofErr w:type="gramStart"/>
      <w:r w:rsidRPr="00017F74">
        <w:rPr>
          <w:rFonts w:ascii="Times New Roman" w:hAnsi="Times New Roman" w:cs="Times New Roman"/>
          <w:sz w:val="28"/>
          <w:szCs w:val="28"/>
        </w:rPr>
        <w:t>СО</w:t>
      </w:r>
      <w:proofErr w:type="gramEnd"/>
      <w:r w:rsidRPr="00017F74">
        <w:rPr>
          <w:rFonts w:ascii="Times New Roman" w:hAnsi="Times New Roman" w:cs="Times New Roman"/>
          <w:sz w:val="28"/>
          <w:szCs w:val="28"/>
        </w:rPr>
        <w:t xml:space="preserve"> за формулою Бегма (1984), модифікованою Шаповаловим (1990):</w:t>
      </w:r>
    </w:p>
    <w:p w:rsidR="00017F74" w:rsidRPr="00017F74" w:rsidRDefault="00017F74" w:rsidP="00017F74">
      <w:pPr>
        <w:pStyle w:val="a3"/>
        <w:ind w:left="284"/>
        <w:jc w:val="both"/>
        <w:rPr>
          <w:rFonts w:ascii="Times New Roman" w:hAnsi="Times New Roman" w:cs="Times New Roman"/>
          <w:sz w:val="28"/>
          <w:szCs w:val="28"/>
        </w:rPr>
      </w:pPr>
    </w:p>
    <w:p w:rsidR="001C5A1E" w:rsidRDefault="001C5A1E" w:rsidP="0086178A">
      <w:pPr>
        <w:pStyle w:val="a3"/>
        <w:ind w:left="1287"/>
        <w:jc w:val="center"/>
        <w:rPr>
          <w:rFonts w:ascii="Times New Roman" w:hAnsi="Times New Roman" w:cs="Times New Roman"/>
          <w:i/>
          <w:sz w:val="28"/>
          <w:szCs w:val="28"/>
          <w:lang w:val="uk-UA"/>
        </w:rPr>
      </w:pPr>
      <w:r w:rsidRPr="002212D0">
        <w:rPr>
          <w:rFonts w:ascii="Times New Roman" w:hAnsi="Times New Roman" w:cs="Times New Roman"/>
          <w:i/>
          <w:sz w:val="28"/>
          <w:szCs w:val="28"/>
        </w:rPr>
        <w:t>К</w:t>
      </w:r>
      <w:r w:rsidRPr="002212D0">
        <w:rPr>
          <w:rFonts w:ascii="Times New Roman" w:hAnsi="Times New Roman" w:cs="Times New Roman"/>
          <w:i/>
          <w:sz w:val="28"/>
          <w:szCs w:val="28"/>
          <w:vertAlign w:val="subscript"/>
        </w:rPr>
        <w:t>СО</w:t>
      </w:r>
      <w:r w:rsidRPr="002212D0">
        <w:rPr>
          <w:rFonts w:ascii="Times New Roman" w:hAnsi="Times New Roman" w:cs="Times New Roman"/>
          <w:i/>
          <w:sz w:val="28"/>
          <w:szCs w:val="28"/>
        </w:rPr>
        <w:t xml:space="preserve"> = (0,5 +0,01 × </w:t>
      </w:r>
      <w:r w:rsidRPr="002212D0">
        <w:rPr>
          <w:rFonts w:ascii="Times New Roman" w:hAnsi="Times New Roman" w:cs="Times New Roman"/>
          <w:i/>
          <w:sz w:val="28"/>
          <w:szCs w:val="28"/>
          <w:lang w:val="en-US"/>
        </w:rPr>
        <w:t>N</w:t>
      </w:r>
      <w:r w:rsidRPr="002212D0">
        <w:rPr>
          <w:rFonts w:ascii="Times New Roman" w:hAnsi="Times New Roman" w:cs="Times New Roman"/>
          <w:i/>
          <w:sz w:val="28"/>
          <w:szCs w:val="28"/>
        </w:rPr>
        <w:t xml:space="preserve"> × </w:t>
      </w:r>
      <w:r w:rsidRPr="002212D0">
        <w:rPr>
          <w:rFonts w:ascii="Times New Roman" w:hAnsi="Times New Roman" w:cs="Times New Roman"/>
          <w:i/>
          <w:sz w:val="28"/>
          <w:szCs w:val="28"/>
          <w:lang w:val="en-US"/>
        </w:rPr>
        <w:t>K</w:t>
      </w:r>
      <w:r w:rsidRPr="002212D0">
        <w:rPr>
          <w:rFonts w:ascii="Times New Roman" w:hAnsi="Times New Roman" w:cs="Times New Roman"/>
          <w:i/>
          <w:sz w:val="28"/>
          <w:szCs w:val="28"/>
          <w:vertAlign w:val="subscript"/>
        </w:rPr>
        <w:t>т</w:t>
      </w:r>
      <w:r w:rsidRPr="002212D0">
        <w:rPr>
          <w:rFonts w:ascii="Times New Roman" w:hAnsi="Times New Roman" w:cs="Times New Roman"/>
          <w:i/>
          <w:sz w:val="28"/>
          <w:szCs w:val="28"/>
        </w:rPr>
        <w:t xml:space="preserve">)× </w:t>
      </w:r>
      <w:r w:rsidRPr="002212D0">
        <w:rPr>
          <w:rFonts w:ascii="Times New Roman" w:hAnsi="Times New Roman" w:cs="Times New Roman"/>
          <w:i/>
          <w:sz w:val="28"/>
          <w:szCs w:val="28"/>
          <w:lang w:val="en-US"/>
        </w:rPr>
        <w:t>K</w:t>
      </w:r>
      <w:r w:rsidRPr="002212D0">
        <w:rPr>
          <w:rFonts w:ascii="Times New Roman" w:hAnsi="Times New Roman" w:cs="Times New Roman"/>
          <w:i/>
          <w:sz w:val="28"/>
          <w:szCs w:val="28"/>
          <w:vertAlign w:val="subscript"/>
        </w:rPr>
        <w:t xml:space="preserve">а </w:t>
      </w:r>
      <w:r w:rsidRPr="002212D0">
        <w:rPr>
          <w:rFonts w:ascii="Times New Roman" w:hAnsi="Times New Roman" w:cs="Times New Roman"/>
          <w:i/>
          <w:sz w:val="28"/>
          <w:szCs w:val="28"/>
        </w:rPr>
        <w:t>× К</w:t>
      </w:r>
      <w:r w:rsidRPr="002212D0">
        <w:rPr>
          <w:rFonts w:ascii="Times New Roman" w:hAnsi="Times New Roman" w:cs="Times New Roman"/>
          <w:i/>
          <w:sz w:val="28"/>
          <w:szCs w:val="28"/>
          <w:vertAlign w:val="subscript"/>
        </w:rPr>
        <w:t>у</w:t>
      </w:r>
      <w:r w:rsidRPr="002212D0">
        <w:rPr>
          <w:rFonts w:ascii="Times New Roman" w:hAnsi="Times New Roman" w:cs="Times New Roman"/>
          <w:i/>
          <w:sz w:val="28"/>
          <w:szCs w:val="28"/>
        </w:rPr>
        <w:t xml:space="preserve"> ×  К</w:t>
      </w:r>
      <w:r w:rsidRPr="002212D0">
        <w:rPr>
          <w:rFonts w:ascii="Times New Roman" w:hAnsi="Times New Roman" w:cs="Times New Roman"/>
          <w:i/>
          <w:sz w:val="28"/>
          <w:szCs w:val="28"/>
          <w:vertAlign w:val="subscript"/>
        </w:rPr>
        <w:t>с</w:t>
      </w:r>
      <w:proofErr w:type="gramStart"/>
      <w:r w:rsidRPr="002212D0">
        <w:rPr>
          <w:rFonts w:ascii="Times New Roman" w:hAnsi="Times New Roman" w:cs="Times New Roman"/>
          <w:i/>
          <w:sz w:val="28"/>
          <w:szCs w:val="28"/>
        </w:rPr>
        <w:t xml:space="preserve"> ×  К</w:t>
      </w:r>
      <w:proofErr w:type="gramEnd"/>
      <w:r w:rsidRPr="002212D0">
        <w:rPr>
          <w:rFonts w:ascii="Times New Roman" w:hAnsi="Times New Roman" w:cs="Times New Roman"/>
          <w:i/>
          <w:sz w:val="28"/>
          <w:szCs w:val="28"/>
          <w:vertAlign w:val="subscript"/>
        </w:rPr>
        <w:t>в</w:t>
      </w:r>
      <w:r w:rsidRPr="002212D0">
        <w:rPr>
          <w:rFonts w:ascii="Times New Roman" w:hAnsi="Times New Roman" w:cs="Times New Roman"/>
          <w:i/>
          <w:sz w:val="28"/>
          <w:szCs w:val="28"/>
        </w:rPr>
        <w:t xml:space="preserve"> × К</w:t>
      </w:r>
      <w:r w:rsidRPr="002212D0">
        <w:rPr>
          <w:rFonts w:ascii="Times New Roman" w:hAnsi="Times New Roman" w:cs="Times New Roman"/>
          <w:i/>
          <w:sz w:val="28"/>
          <w:szCs w:val="28"/>
          <w:vertAlign w:val="subscript"/>
        </w:rPr>
        <w:t>п</w:t>
      </w:r>
      <w:r w:rsidRPr="002212D0">
        <w:rPr>
          <w:rFonts w:ascii="Times New Roman" w:hAnsi="Times New Roman" w:cs="Times New Roman"/>
          <w:i/>
          <w:sz w:val="28"/>
          <w:szCs w:val="28"/>
        </w:rPr>
        <w:t>,</w:t>
      </w:r>
    </w:p>
    <w:p w:rsidR="00017F74" w:rsidRPr="00017F74" w:rsidRDefault="00017F74" w:rsidP="0086178A">
      <w:pPr>
        <w:pStyle w:val="a3"/>
        <w:ind w:left="1287"/>
        <w:jc w:val="center"/>
        <w:rPr>
          <w:rFonts w:ascii="Times New Roman" w:hAnsi="Times New Roman" w:cs="Times New Roman"/>
          <w:i/>
          <w:sz w:val="28"/>
          <w:szCs w:val="28"/>
          <w:lang w:val="uk-UA"/>
        </w:rPr>
      </w:pP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де 0,5 – фонове забруднення атмосферного повітря нетранспортного походження, мг/м</w:t>
      </w:r>
      <w:r w:rsidRPr="002212D0">
        <w:rPr>
          <w:rFonts w:ascii="Times New Roman" w:hAnsi="Times New Roman" w:cs="Times New Roman"/>
          <w:sz w:val="28"/>
          <w:szCs w:val="28"/>
          <w:vertAlign w:val="superscript"/>
        </w:rPr>
        <w:t>3</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lang w:val="en-US"/>
        </w:rPr>
        <w:t>N</w:t>
      </w:r>
      <w:r w:rsidRPr="002212D0">
        <w:rPr>
          <w:rFonts w:ascii="Times New Roman" w:hAnsi="Times New Roman" w:cs="Times New Roman"/>
          <w:sz w:val="28"/>
          <w:szCs w:val="28"/>
        </w:rPr>
        <w:t xml:space="preserve"> – </w:t>
      </w:r>
      <w:proofErr w:type="gramStart"/>
      <w:r w:rsidRPr="002212D0">
        <w:rPr>
          <w:rFonts w:ascii="Times New Roman" w:hAnsi="Times New Roman" w:cs="Times New Roman"/>
          <w:sz w:val="28"/>
          <w:szCs w:val="28"/>
        </w:rPr>
        <w:t>сумарна</w:t>
      </w:r>
      <w:proofErr w:type="gramEnd"/>
      <w:r w:rsidRPr="002212D0">
        <w:rPr>
          <w:rFonts w:ascii="Times New Roman" w:hAnsi="Times New Roman" w:cs="Times New Roman"/>
          <w:sz w:val="28"/>
          <w:szCs w:val="28"/>
        </w:rPr>
        <w:t xml:space="preserve"> інтенсивність руху автомобілів на міській дорозі, автомобілів, годину,</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lang w:val="en-US"/>
        </w:rPr>
        <w:t>K</w:t>
      </w:r>
      <w:r w:rsidRPr="002212D0">
        <w:rPr>
          <w:rFonts w:ascii="Times New Roman" w:hAnsi="Times New Roman" w:cs="Times New Roman"/>
          <w:i/>
          <w:sz w:val="28"/>
          <w:szCs w:val="28"/>
          <w:vertAlign w:val="subscript"/>
        </w:rPr>
        <w:t xml:space="preserve">т </w:t>
      </w:r>
      <w:r w:rsidRPr="002212D0">
        <w:rPr>
          <w:rFonts w:ascii="Times New Roman" w:hAnsi="Times New Roman" w:cs="Times New Roman"/>
          <w:i/>
          <w:sz w:val="28"/>
          <w:szCs w:val="28"/>
        </w:rPr>
        <w:t>–</w:t>
      </w:r>
      <w:r w:rsidRPr="002212D0">
        <w:rPr>
          <w:rFonts w:ascii="Times New Roman" w:hAnsi="Times New Roman" w:cs="Times New Roman"/>
          <w:sz w:val="28"/>
          <w:szCs w:val="28"/>
        </w:rPr>
        <w:t xml:space="preserve"> коефіцієнт токсичності автомобілів за викидами в атмосферне повітря оксидів карбону, </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lang w:val="en-US"/>
        </w:rPr>
        <w:t>K</w:t>
      </w:r>
      <w:r w:rsidRPr="002212D0">
        <w:rPr>
          <w:rFonts w:ascii="Times New Roman" w:hAnsi="Times New Roman" w:cs="Times New Roman"/>
          <w:i/>
          <w:sz w:val="28"/>
          <w:szCs w:val="28"/>
          <w:vertAlign w:val="subscript"/>
        </w:rPr>
        <w:t xml:space="preserve">а </w:t>
      </w:r>
      <w:r w:rsidRPr="002212D0">
        <w:rPr>
          <w:rFonts w:ascii="Times New Roman" w:hAnsi="Times New Roman" w:cs="Times New Roman"/>
          <w:i/>
          <w:sz w:val="28"/>
          <w:szCs w:val="28"/>
        </w:rPr>
        <w:t xml:space="preserve">– </w:t>
      </w:r>
      <w:r w:rsidRPr="002212D0">
        <w:rPr>
          <w:rFonts w:ascii="Times New Roman" w:hAnsi="Times New Roman" w:cs="Times New Roman"/>
          <w:sz w:val="28"/>
          <w:szCs w:val="28"/>
        </w:rPr>
        <w:t>коефіцієнт, що враховує аерацію місцевості (за табл. 2.3),</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rPr>
        <w:t>К</w:t>
      </w:r>
      <w:r w:rsidRPr="002212D0">
        <w:rPr>
          <w:rFonts w:ascii="Times New Roman" w:hAnsi="Times New Roman" w:cs="Times New Roman"/>
          <w:i/>
          <w:sz w:val="28"/>
          <w:szCs w:val="28"/>
          <w:vertAlign w:val="subscript"/>
        </w:rPr>
        <w:t xml:space="preserve">у </w:t>
      </w:r>
      <w:r w:rsidRPr="002212D0">
        <w:rPr>
          <w:rFonts w:ascii="Times New Roman" w:hAnsi="Times New Roman" w:cs="Times New Roman"/>
          <w:sz w:val="28"/>
          <w:szCs w:val="28"/>
        </w:rPr>
        <w:t xml:space="preserve">– коефіцієнт, що враховує зміни забруднення </w:t>
      </w:r>
      <w:proofErr w:type="gramStart"/>
      <w:r w:rsidRPr="002212D0">
        <w:rPr>
          <w:rFonts w:ascii="Times New Roman" w:hAnsi="Times New Roman" w:cs="Times New Roman"/>
          <w:sz w:val="28"/>
          <w:szCs w:val="28"/>
        </w:rPr>
        <w:t>атмосферного</w:t>
      </w:r>
      <w:proofErr w:type="gramEnd"/>
      <w:r w:rsidRPr="002212D0">
        <w:rPr>
          <w:rFonts w:ascii="Times New Roman" w:hAnsi="Times New Roman" w:cs="Times New Roman"/>
          <w:sz w:val="28"/>
          <w:szCs w:val="28"/>
        </w:rPr>
        <w:t xml:space="preserve"> повітря оксидом карбону в залежності від величини поздовжнього нахилу (за табл. 2.4),</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rPr>
        <w:t>К</w:t>
      </w:r>
      <w:r w:rsidRPr="002212D0">
        <w:rPr>
          <w:rFonts w:ascii="Times New Roman" w:hAnsi="Times New Roman" w:cs="Times New Roman"/>
          <w:i/>
          <w:sz w:val="28"/>
          <w:szCs w:val="28"/>
          <w:vertAlign w:val="subscript"/>
        </w:rPr>
        <w:t xml:space="preserve">с </w:t>
      </w:r>
      <w:r w:rsidRPr="002212D0">
        <w:rPr>
          <w:rFonts w:ascii="Times New Roman" w:hAnsi="Times New Roman" w:cs="Times New Roman"/>
          <w:sz w:val="28"/>
          <w:szCs w:val="28"/>
        </w:rPr>
        <w:t xml:space="preserve">– коефіцієнт, що враховує зміни концентрації окису карбону в залежності від швидкості </w:t>
      </w:r>
      <w:proofErr w:type="gramStart"/>
      <w:r w:rsidRPr="002212D0">
        <w:rPr>
          <w:rFonts w:ascii="Times New Roman" w:hAnsi="Times New Roman" w:cs="Times New Roman"/>
          <w:sz w:val="28"/>
          <w:szCs w:val="28"/>
        </w:rPr>
        <w:t>в</w:t>
      </w:r>
      <w:proofErr w:type="gramEnd"/>
      <w:r w:rsidRPr="002212D0">
        <w:rPr>
          <w:rFonts w:ascii="Times New Roman" w:hAnsi="Times New Roman" w:cs="Times New Roman"/>
          <w:sz w:val="28"/>
          <w:szCs w:val="28"/>
        </w:rPr>
        <w:t>ітру (за табл. 2.5),</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i/>
          <w:sz w:val="28"/>
          <w:szCs w:val="28"/>
        </w:rPr>
        <w:t>К</w:t>
      </w:r>
      <w:r w:rsidRPr="002212D0">
        <w:rPr>
          <w:rFonts w:ascii="Times New Roman" w:hAnsi="Times New Roman" w:cs="Times New Roman"/>
          <w:i/>
          <w:sz w:val="28"/>
          <w:szCs w:val="28"/>
          <w:vertAlign w:val="subscript"/>
        </w:rPr>
        <w:t xml:space="preserve">в </w:t>
      </w:r>
      <w:r w:rsidRPr="002212D0">
        <w:rPr>
          <w:rFonts w:ascii="Times New Roman" w:hAnsi="Times New Roman" w:cs="Times New Roman"/>
          <w:sz w:val="28"/>
          <w:szCs w:val="28"/>
        </w:rPr>
        <w:t xml:space="preserve">– те ж у залежності від відносної вологості повітря (за табл. 2.6), </w:t>
      </w:r>
      <w:r w:rsidRPr="002212D0">
        <w:rPr>
          <w:rFonts w:ascii="Times New Roman" w:hAnsi="Times New Roman" w:cs="Times New Roman"/>
          <w:i/>
          <w:sz w:val="28"/>
          <w:szCs w:val="28"/>
        </w:rPr>
        <w:t>К</w:t>
      </w:r>
      <w:r w:rsidRPr="002212D0">
        <w:rPr>
          <w:rFonts w:ascii="Times New Roman" w:hAnsi="Times New Roman" w:cs="Times New Roman"/>
          <w:i/>
          <w:sz w:val="28"/>
          <w:szCs w:val="28"/>
          <w:vertAlign w:val="subscript"/>
        </w:rPr>
        <w:t xml:space="preserve">п </w:t>
      </w:r>
      <w:r w:rsidRPr="002212D0">
        <w:rPr>
          <w:rFonts w:ascii="Times New Roman" w:hAnsi="Times New Roman" w:cs="Times New Roman"/>
          <w:sz w:val="28"/>
          <w:szCs w:val="28"/>
        </w:rPr>
        <w:t>– коефіцієнт збільшення забруднення атмосферного повітря оксидом карбону біля перехресть (за табл. 2.7).</w:t>
      </w:r>
    </w:p>
    <w:p w:rsidR="001C5A1E" w:rsidRPr="002212D0" w:rsidRDefault="001C5A1E" w:rsidP="00017F74">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lastRenderedPageBreak/>
        <w:t>Коефіцієнт токсичності автомобілів</w:t>
      </w:r>
      <w:r w:rsidRPr="002212D0">
        <w:rPr>
          <w:rFonts w:ascii="Times New Roman" w:hAnsi="Times New Roman" w:cs="Times New Roman"/>
          <w:i/>
          <w:sz w:val="28"/>
          <w:szCs w:val="28"/>
        </w:rPr>
        <w:t xml:space="preserve"> </w:t>
      </w:r>
      <w:proofErr w:type="gramStart"/>
      <w:r w:rsidRPr="002212D0">
        <w:rPr>
          <w:rFonts w:ascii="Times New Roman" w:hAnsi="Times New Roman" w:cs="Times New Roman"/>
          <w:i/>
          <w:sz w:val="28"/>
          <w:szCs w:val="28"/>
          <w:lang w:val="en-US"/>
        </w:rPr>
        <w:t>K</w:t>
      </w:r>
      <w:proofErr w:type="gramEnd"/>
      <w:r w:rsidRPr="002212D0">
        <w:rPr>
          <w:rFonts w:ascii="Times New Roman" w:hAnsi="Times New Roman" w:cs="Times New Roman"/>
          <w:i/>
          <w:sz w:val="28"/>
          <w:szCs w:val="28"/>
          <w:vertAlign w:val="subscript"/>
        </w:rPr>
        <w:t xml:space="preserve">т  </w:t>
      </w:r>
      <w:r w:rsidRPr="002212D0">
        <w:rPr>
          <w:rFonts w:ascii="Times New Roman" w:hAnsi="Times New Roman" w:cs="Times New Roman"/>
          <w:sz w:val="28"/>
          <w:szCs w:val="28"/>
        </w:rPr>
        <w:t>визначали як середній для потоку автомобілів за формулою:</w:t>
      </w:r>
    </w:p>
    <w:p w:rsidR="001C5A1E" w:rsidRPr="002212D0" w:rsidRDefault="001C5A1E" w:rsidP="0086178A">
      <w:pPr>
        <w:pStyle w:val="a3"/>
        <w:ind w:firstLine="567"/>
        <w:jc w:val="center"/>
        <w:rPr>
          <w:rFonts w:ascii="Times New Roman" w:hAnsi="Times New Roman" w:cs="Times New Roman"/>
          <w:i/>
          <w:sz w:val="28"/>
          <w:szCs w:val="28"/>
        </w:rPr>
      </w:pPr>
      <w:r w:rsidRPr="002212D0">
        <w:rPr>
          <w:rFonts w:ascii="Times New Roman" w:hAnsi="Times New Roman" w:cs="Times New Roman"/>
          <w:i/>
          <w:sz w:val="28"/>
          <w:szCs w:val="28"/>
          <w:lang w:val="en-US"/>
        </w:rPr>
        <w:t>K</w:t>
      </w:r>
      <w:r w:rsidRPr="002212D0">
        <w:rPr>
          <w:rFonts w:ascii="Times New Roman" w:hAnsi="Times New Roman" w:cs="Times New Roman"/>
          <w:i/>
          <w:sz w:val="28"/>
          <w:szCs w:val="28"/>
          <w:vertAlign w:val="subscript"/>
        </w:rPr>
        <w:t xml:space="preserve">т </w:t>
      </w:r>
      <w:r w:rsidRPr="002212D0">
        <w:rPr>
          <w:rFonts w:ascii="Times New Roman" w:hAnsi="Times New Roman" w:cs="Times New Roman"/>
          <w:i/>
          <w:sz w:val="28"/>
          <w:szCs w:val="28"/>
        </w:rPr>
        <w:t xml:space="preserve">= </w:t>
      </w:r>
      <w:r w:rsidRPr="002212D0">
        <w:rPr>
          <w:rFonts w:ascii="Times New Roman" w:hAnsi="Times New Roman" w:cs="Times New Roman"/>
          <w:sz w:val="28"/>
          <w:szCs w:val="28"/>
        </w:rPr>
        <w:t>Ʃ Р</w:t>
      </w:r>
      <w:r w:rsidRPr="002212D0">
        <w:rPr>
          <w:rFonts w:ascii="Times New Roman" w:hAnsi="Times New Roman" w:cs="Times New Roman"/>
          <w:i/>
          <w:sz w:val="28"/>
          <w:szCs w:val="28"/>
          <w:vertAlign w:val="subscript"/>
        </w:rPr>
        <w:t>і</w:t>
      </w:r>
      <w:r w:rsidRPr="002212D0">
        <w:rPr>
          <w:rFonts w:ascii="Times New Roman" w:hAnsi="Times New Roman" w:cs="Times New Roman"/>
          <w:sz w:val="28"/>
          <w:szCs w:val="28"/>
        </w:rPr>
        <w:t xml:space="preserve"> К</w:t>
      </w:r>
      <w:r w:rsidRPr="002212D0">
        <w:rPr>
          <w:rFonts w:ascii="Times New Roman" w:hAnsi="Times New Roman" w:cs="Times New Roman"/>
          <w:i/>
          <w:sz w:val="28"/>
          <w:szCs w:val="28"/>
          <w:vertAlign w:val="subscript"/>
        </w:rPr>
        <w:t>ті</w:t>
      </w:r>
      <w:r w:rsidRPr="002212D0">
        <w:rPr>
          <w:rFonts w:ascii="Times New Roman" w:hAnsi="Times New Roman" w:cs="Times New Roman"/>
          <w:i/>
          <w:sz w:val="28"/>
          <w:szCs w:val="28"/>
        </w:rPr>
        <w:t>,</w:t>
      </w:r>
    </w:p>
    <w:p w:rsidR="001C5A1E" w:rsidRPr="002212D0" w:rsidRDefault="001C5A1E" w:rsidP="004F7649">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де </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i/>
          <w:sz w:val="28"/>
          <w:szCs w:val="28"/>
          <w:vertAlign w:val="subscript"/>
        </w:rPr>
        <w:t xml:space="preserve">і </w:t>
      </w:r>
      <w:r w:rsidRPr="002212D0">
        <w:rPr>
          <w:rFonts w:ascii="Times New Roman" w:hAnsi="Times New Roman" w:cs="Times New Roman"/>
          <w:sz w:val="28"/>
          <w:szCs w:val="28"/>
        </w:rPr>
        <w:t>– склад автотранспорту в частках одиниці,</w:t>
      </w:r>
    </w:p>
    <w:p w:rsidR="001C5A1E" w:rsidRPr="002212D0" w:rsidRDefault="001C5A1E" w:rsidP="004F7649">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К</w:t>
      </w:r>
      <w:r w:rsidRPr="002212D0">
        <w:rPr>
          <w:rFonts w:ascii="Times New Roman" w:hAnsi="Times New Roman" w:cs="Times New Roman"/>
          <w:i/>
          <w:sz w:val="28"/>
          <w:szCs w:val="28"/>
          <w:vertAlign w:val="subscript"/>
        </w:rPr>
        <w:t xml:space="preserve">ті </w:t>
      </w:r>
      <w:r w:rsidRPr="002212D0">
        <w:rPr>
          <w:rFonts w:ascii="Times New Roman" w:hAnsi="Times New Roman" w:cs="Times New Roman"/>
          <w:sz w:val="28"/>
          <w:szCs w:val="28"/>
        </w:rPr>
        <w:t>– визначали за таблицею:</w:t>
      </w:r>
    </w:p>
    <w:p w:rsidR="004F7649" w:rsidRPr="008B72E5" w:rsidRDefault="001C5A1E" w:rsidP="0086178A">
      <w:pPr>
        <w:pStyle w:val="a3"/>
        <w:ind w:firstLine="567"/>
        <w:jc w:val="right"/>
        <w:rPr>
          <w:rFonts w:ascii="Times New Roman" w:hAnsi="Times New Roman" w:cs="Times New Roman"/>
          <w:i/>
          <w:sz w:val="28"/>
          <w:szCs w:val="28"/>
          <w:lang w:val="uk-UA"/>
        </w:rPr>
      </w:pPr>
      <w:r w:rsidRPr="008B72E5">
        <w:rPr>
          <w:rFonts w:ascii="Times New Roman" w:hAnsi="Times New Roman" w:cs="Times New Roman"/>
          <w:i/>
          <w:sz w:val="28"/>
          <w:szCs w:val="28"/>
        </w:rPr>
        <w:t xml:space="preserve">Таблиця 2. </w:t>
      </w:r>
    </w:p>
    <w:p w:rsidR="001C5A1E" w:rsidRPr="002212D0" w:rsidRDefault="001C5A1E" w:rsidP="008B72E5">
      <w:pPr>
        <w:pStyle w:val="a3"/>
        <w:jc w:val="center"/>
        <w:rPr>
          <w:rFonts w:ascii="Times New Roman" w:hAnsi="Times New Roman" w:cs="Times New Roman"/>
          <w:b/>
          <w:i/>
          <w:sz w:val="28"/>
          <w:szCs w:val="28"/>
        </w:rPr>
      </w:pPr>
      <w:r w:rsidRPr="002212D0">
        <w:rPr>
          <w:rFonts w:ascii="Times New Roman" w:hAnsi="Times New Roman" w:cs="Times New Roman"/>
          <w:b/>
          <w:i/>
          <w:sz w:val="28"/>
          <w:szCs w:val="28"/>
        </w:rPr>
        <w:t>Коефіцієнт токсичності автомобілів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1C5A1E" w:rsidRPr="002212D0" w:rsidTr="008B72E5">
        <w:tc>
          <w:tcPr>
            <w:tcW w:w="4677"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Тип автомобіля</w:t>
            </w:r>
          </w:p>
        </w:tc>
        <w:tc>
          <w:tcPr>
            <w:tcW w:w="4679"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Коефіцієнт К</w:t>
            </w:r>
            <w:r w:rsidRPr="008B72E5">
              <w:rPr>
                <w:rFonts w:ascii="Times New Roman" w:eastAsia="Times New Roman" w:hAnsi="Times New Roman" w:cs="Times New Roman"/>
                <w:b/>
                <w:i/>
                <w:sz w:val="28"/>
                <w:szCs w:val="28"/>
                <w:vertAlign w:val="subscript"/>
              </w:rPr>
              <w:t>ті</w:t>
            </w:r>
          </w:p>
        </w:tc>
      </w:tr>
      <w:tr w:rsidR="001C5A1E" w:rsidRPr="002212D0" w:rsidTr="008B72E5">
        <w:trPr>
          <w:trHeight w:val="1126"/>
        </w:trPr>
        <w:tc>
          <w:tcPr>
            <w:tcW w:w="4677" w:type="dxa"/>
            <w:shd w:val="clear" w:color="auto" w:fill="auto"/>
            <w:vAlign w:val="center"/>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 xml:space="preserve">Легкий вантажний </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Середній вантажний</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Важкий вантажний (дизельний)</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Автобус</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Легковий</w:t>
            </w:r>
          </w:p>
        </w:tc>
        <w:tc>
          <w:tcPr>
            <w:tcW w:w="4679" w:type="dxa"/>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2,3</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2,9</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0,2</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3,7</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w:t>
            </w:r>
          </w:p>
        </w:tc>
      </w:tr>
    </w:tbl>
    <w:p w:rsidR="001C5A1E" w:rsidRPr="002212D0" w:rsidRDefault="001C5A1E" w:rsidP="0086178A">
      <w:pPr>
        <w:pStyle w:val="a3"/>
        <w:rPr>
          <w:rFonts w:ascii="Times New Roman" w:hAnsi="Times New Roman" w:cs="Times New Roman"/>
          <w:sz w:val="28"/>
          <w:szCs w:val="28"/>
        </w:rPr>
      </w:pPr>
    </w:p>
    <w:p w:rsidR="008B72E5" w:rsidRDefault="001C5A1E" w:rsidP="008B72E5">
      <w:pPr>
        <w:pStyle w:val="a3"/>
        <w:ind w:firstLine="567"/>
        <w:jc w:val="right"/>
        <w:rPr>
          <w:rFonts w:ascii="Times New Roman" w:hAnsi="Times New Roman" w:cs="Times New Roman"/>
          <w:i/>
          <w:sz w:val="28"/>
          <w:szCs w:val="28"/>
          <w:lang w:val="uk-UA"/>
        </w:rPr>
      </w:pPr>
      <w:r w:rsidRPr="008B72E5">
        <w:rPr>
          <w:rFonts w:ascii="Times New Roman" w:hAnsi="Times New Roman" w:cs="Times New Roman"/>
          <w:i/>
          <w:sz w:val="28"/>
          <w:szCs w:val="28"/>
        </w:rPr>
        <w:t>Таблиця 3.</w:t>
      </w:r>
    </w:p>
    <w:p w:rsidR="001C5A1E" w:rsidRPr="008B72E5" w:rsidRDefault="001C5A1E" w:rsidP="008B72E5">
      <w:pPr>
        <w:pStyle w:val="a3"/>
        <w:ind w:firstLine="567"/>
        <w:jc w:val="center"/>
        <w:rPr>
          <w:rFonts w:ascii="Times New Roman" w:hAnsi="Times New Roman" w:cs="Times New Roman"/>
          <w:sz w:val="28"/>
          <w:szCs w:val="28"/>
          <w:lang w:val="uk-UA"/>
        </w:rPr>
      </w:pPr>
      <w:r w:rsidRPr="008B72E5">
        <w:rPr>
          <w:rFonts w:ascii="Times New Roman" w:hAnsi="Times New Roman" w:cs="Times New Roman"/>
          <w:b/>
          <w:sz w:val="28"/>
          <w:szCs w:val="28"/>
        </w:rPr>
        <w:t>Коефіцієнт за ступенем аерації місцевості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1C5A1E" w:rsidRPr="002212D0" w:rsidTr="008B72E5">
        <w:tc>
          <w:tcPr>
            <w:tcW w:w="4677"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 xml:space="preserve">Тип </w:t>
            </w:r>
            <w:proofErr w:type="gramStart"/>
            <w:r w:rsidRPr="008B72E5">
              <w:rPr>
                <w:rFonts w:ascii="Times New Roman" w:eastAsia="Times New Roman" w:hAnsi="Times New Roman" w:cs="Times New Roman"/>
                <w:b/>
                <w:sz w:val="28"/>
                <w:szCs w:val="28"/>
              </w:rPr>
              <w:t>м</w:t>
            </w:r>
            <w:proofErr w:type="gramEnd"/>
            <w:r w:rsidRPr="008B72E5">
              <w:rPr>
                <w:rFonts w:ascii="Times New Roman" w:eastAsia="Times New Roman" w:hAnsi="Times New Roman" w:cs="Times New Roman"/>
                <w:b/>
                <w:sz w:val="28"/>
                <w:szCs w:val="28"/>
              </w:rPr>
              <w:t>ісцевості за ступенем аерації</w:t>
            </w:r>
          </w:p>
        </w:tc>
        <w:tc>
          <w:tcPr>
            <w:tcW w:w="4679"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Коефіцієнт К</w:t>
            </w:r>
            <w:r w:rsidRPr="008B72E5">
              <w:rPr>
                <w:rFonts w:ascii="Times New Roman" w:eastAsia="Times New Roman" w:hAnsi="Times New Roman" w:cs="Times New Roman"/>
                <w:b/>
                <w:i/>
                <w:sz w:val="28"/>
                <w:szCs w:val="28"/>
                <w:vertAlign w:val="subscript"/>
              </w:rPr>
              <w:t>а</w:t>
            </w:r>
          </w:p>
        </w:tc>
      </w:tr>
      <w:tr w:rsidR="001C5A1E" w:rsidRPr="002212D0" w:rsidTr="008B72E5">
        <w:trPr>
          <w:trHeight w:val="416"/>
        </w:trPr>
        <w:tc>
          <w:tcPr>
            <w:tcW w:w="4677" w:type="dxa"/>
            <w:shd w:val="clear" w:color="auto" w:fill="auto"/>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Транспортні тунелі</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Транспортні галереї</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Магістральні вулиці та дороги з багатоповерховою забудовою з двох сторін</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Жилі вулиці з одноповерховими будівлями, вулиці та дороги у виїмці</w:t>
            </w:r>
          </w:p>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Міські вулиці та дороги з односторонніми будівлями, набережні, естакади, високі насипи</w:t>
            </w:r>
          </w:p>
          <w:p w:rsidR="001C5A1E" w:rsidRPr="002212D0" w:rsidRDefault="001C5A1E" w:rsidP="0086178A">
            <w:pPr>
              <w:pStyle w:val="a3"/>
              <w:rPr>
                <w:rFonts w:ascii="Times New Roman" w:eastAsia="Times New Roman" w:hAnsi="Times New Roman" w:cs="Times New Roman"/>
                <w:sz w:val="28"/>
                <w:szCs w:val="28"/>
              </w:rPr>
            </w:pPr>
            <w:proofErr w:type="gramStart"/>
            <w:r w:rsidRPr="002212D0">
              <w:rPr>
                <w:rFonts w:ascii="Times New Roman" w:eastAsia="Times New Roman" w:hAnsi="Times New Roman" w:cs="Times New Roman"/>
                <w:sz w:val="28"/>
                <w:szCs w:val="28"/>
              </w:rPr>
              <w:t>П</w:t>
            </w:r>
            <w:proofErr w:type="gramEnd"/>
            <w:r w:rsidRPr="002212D0">
              <w:rPr>
                <w:rFonts w:ascii="Times New Roman" w:eastAsia="Times New Roman" w:hAnsi="Times New Roman" w:cs="Times New Roman"/>
                <w:sz w:val="28"/>
                <w:szCs w:val="28"/>
              </w:rPr>
              <w:t>ішохідні тунелі</w:t>
            </w:r>
          </w:p>
        </w:tc>
        <w:tc>
          <w:tcPr>
            <w:tcW w:w="4679" w:type="dxa"/>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2,7</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1,5</w:t>
            </w:r>
          </w:p>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w:t>
            </w:r>
          </w:p>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0,6</w:t>
            </w:r>
          </w:p>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0,4</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0,3</w:t>
            </w:r>
          </w:p>
        </w:tc>
      </w:tr>
    </w:tbl>
    <w:p w:rsidR="001C5A1E" w:rsidRPr="002212D0" w:rsidRDefault="001C5A1E" w:rsidP="0086178A">
      <w:pPr>
        <w:pStyle w:val="a3"/>
        <w:rPr>
          <w:rFonts w:ascii="Times New Roman" w:hAnsi="Times New Roman" w:cs="Times New Roman"/>
          <w:b/>
          <w:i/>
          <w:sz w:val="28"/>
          <w:szCs w:val="28"/>
        </w:rPr>
      </w:pPr>
    </w:p>
    <w:tbl>
      <w:tblPr>
        <w:tblW w:w="10773"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796"/>
        <w:gridCol w:w="1795"/>
        <w:gridCol w:w="1796"/>
        <w:gridCol w:w="1795"/>
        <w:gridCol w:w="1796"/>
      </w:tblGrid>
      <w:tr w:rsidR="001C5A1E" w:rsidRPr="002212D0" w:rsidTr="009A2A2A">
        <w:tc>
          <w:tcPr>
            <w:tcW w:w="3591" w:type="dxa"/>
            <w:gridSpan w:val="2"/>
            <w:tcBorders>
              <w:top w:val="nil"/>
              <w:left w:val="nil"/>
              <w:bottom w:val="single" w:sz="4" w:space="0" w:color="auto"/>
              <w:right w:val="nil"/>
            </w:tcBorders>
            <w:shd w:val="clear" w:color="auto" w:fill="auto"/>
          </w:tcPr>
          <w:p w:rsidR="001C5A1E" w:rsidRPr="008B72E5" w:rsidRDefault="001C5A1E" w:rsidP="0086178A">
            <w:pPr>
              <w:pStyle w:val="a3"/>
              <w:ind w:firstLine="567"/>
              <w:jc w:val="right"/>
              <w:rPr>
                <w:rFonts w:ascii="Times New Roman" w:eastAsia="Times New Roman" w:hAnsi="Times New Roman" w:cs="Times New Roman"/>
                <w:i/>
                <w:sz w:val="28"/>
                <w:szCs w:val="28"/>
              </w:rPr>
            </w:pPr>
            <w:r w:rsidRPr="008B72E5">
              <w:rPr>
                <w:rFonts w:ascii="Times New Roman" w:eastAsia="Times New Roman" w:hAnsi="Times New Roman" w:cs="Times New Roman"/>
                <w:i/>
                <w:sz w:val="28"/>
                <w:szCs w:val="28"/>
              </w:rPr>
              <w:t>Таблиця 4.</w:t>
            </w:r>
          </w:p>
          <w:p w:rsidR="001C5A1E" w:rsidRPr="002212D0" w:rsidRDefault="001C5A1E" w:rsidP="008B72E5">
            <w:pPr>
              <w:pStyle w:val="a3"/>
              <w:ind w:firstLine="567"/>
              <w:jc w:val="center"/>
              <w:rPr>
                <w:rFonts w:ascii="Times New Roman" w:eastAsia="Times New Roman" w:hAnsi="Times New Roman" w:cs="Times New Roman"/>
                <w:b/>
                <w:i/>
                <w:sz w:val="28"/>
                <w:szCs w:val="28"/>
              </w:rPr>
            </w:pPr>
            <w:r w:rsidRPr="002212D0">
              <w:rPr>
                <w:rFonts w:ascii="Times New Roman" w:eastAsia="Times New Roman" w:hAnsi="Times New Roman" w:cs="Times New Roman"/>
                <w:b/>
                <w:i/>
                <w:sz w:val="28"/>
                <w:szCs w:val="28"/>
              </w:rPr>
              <w:t>Коефіцієнт, що враховує поздовжній нахил автодороги</w:t>
            </w:r>
          </w:p>
        </w:tc>
        <w:tc>
          <w:tcPr>
            <w:tcW w:w="3591" w:type="dxa"/>
            <w:gridSpan w:val="2"/>
            <w:tcBorders>
              <w:top w:val="nil"/>
              <w:left w:val="nil"/>
              <w:bottom w:val="single" w:sz="4" w:space="0" w:color="auto"/>
              <w:right w:val="nil"/>
            </w:tcBorders>
            <w:shd w:val="clear" w:color="auto" w:fill="auto"/>
          </w:tcPr>
          <w:p w:rsidR="001C5A1E" w:rsidRPr="008B72E5" w:rsidRDefault="001C5A1E" w:rsidP="0086178A">
            <w:pPr>
              <w:pStyle w:val="a3"/>
              <w:ind w:firstLine="360"/>
              <w:jc w:val="right"/>
              <w:rPr>
                <w:rFonts w:ascii="Times New Roman" w:eastAsia="Times New Roman" w:hAnsi="Times New Roman" w:cs="Times New Roman"/>
                <w:i/>
                <w:sz w:val="28"/>
                <w:szCs w:val="28"/>
              </w:rPr>
            </w:pPr>
            <w:r w:rsidRPr="008B72E5">
              <w:rPr>
                <w:rFonts w:ascii="Times New Roman" w:eastAsia="Times New Roman" w:hAnsi="Times New Roman" w:cs="Times New Roman"/>
                <w:i/>
                <w:sz w:val="28"/>
                <w:szCs w:val="28"/>
              </w:rPr>
              <w:t>Таблиця 5.</w:t>
            </w:r>
          </w:p>
          <w:p w:rsidR="001C5A1E" w:rsidRPr="002212D0" w:rsidRDefault="001C5A1E" w:rsidP="008B72E5">
            <w:pPr>
              <w:pStyle w:val="a3"/>
              <w:ind w:firstLine="360"/>
              <w:jc w:val="center"/>
              <w:rPr>
                <w:rFonts w:ascii="Times New Roman" w:eastAsia="Times New Roman" w:hAnsi="Times New Roman" w:cs="Times New Roman"/>
                <w:b/>
                <w:i/>
                <w:sz w:val="28"/>
                <w:szCs w:val="28"/>
              </w:rPr>
            </w:pPr>
            <w:r w:rsidRPr="002212D0">
              <w:rPr>
                <w:rFonts w:ascii="Times New Roman" w:eastAsia="Times New Roman" w:hAnsi="Times New Roman" w:cs="Times New Roman"/>
                <w:b/>
                <w:i/>
                <w:sz w:val="28"/>
                <w:szCs w:val="28"/>
              </w:rPr>
              <w:t xml:space="preserve">Коефіцієнт, що враховує швидкість </w:t>
            </w:r>
            <w:proofErr w:type="gramStart"/>
            <w:r w:rsidRPr="002212D0">
              <w:rPr>
                <w:rFonts w:ascii="Times New Roman" w:eastAsia="Times New Roman" w:hAnsi="Times New Roman" w:cs="Times New Roman"/>
                <w:b/>
                <w:i/>
                <w:sz w:val="28"/>
                <w:szCs w:val="28"/>
              </w:rPr>
              <w:t>вітру</w:t>
            </w:r>
            <w:proofErr w:type="gramEnd"/>
          </w:p>
        </w:tc>
        <w:tc>
          <w:tcPr>
            <w:tcW w:w="3591" w:type="dxa"/>
            <w:gridSpan w:val="2"/>
            <w:tcBorders>
              <w:top w:val="nil"/>
              <w:left w:val="nil"/>
              <w:bottom w:val="single" w:sz="4" w:space="0" w:color="auto"/>
              <w:right w:val="nil"/>
            </w:tcBorders>
            <w:shd w:val="clear" w:color="auto" w:fill="auto"/>
          </w:tcPr>
          <w:p w:rsidR="001C5A1E" w:rsidRPr="002212D0" w:rsidRDefault="001C5A1E" w:rsidP="0086178A">
            <w:pPr>
              <w:pStyle w:val="a3"/>
              <w:ind w:firstLine="360"/>
              <w:jc w:val="right"/>
              <w:rPr>
                <w:rFonts w:ascii="Times New Roman" w:eastAsia="Times New Roman" w:hAnsi="Times New Roman" w:cs="Times New Roman"/>
                <w:b/>
                <w:i/>
                <w:sz w:val="28"/>
                <w:szCs w:val="28"/>
              </w:rPr>
            </w:pPr>
            <w:r w:rsidRPr="008B72E5">
              <w:rPr>
                <w:rFonts w:ascii="Times New Roman" w:eastAsia="Times New Roman" w:hAnsi="Times New Roman" w:cs="Times New Roman"/>
                <w:i/>
                <w:sz w:val="28"/>
                <w:szCs w:val="28"/>
              </w:rPr>
              <w:t>Таблиця 6.</w:t>
            </w:r>
          </w:p>
          <w:p w:rsidR="001C5A1E" w:rsidRPr="002212D0" w:rsidRDefault="001C5A1E" w:rsidP="008B72E5">
            <w:pPr>
              <w:pStyle w:val="a3"/>
              <w:ind w:firstLine="360"/>
              <w:jc w:val="center"/>
              <w:rPr>
                <w:rFonts w:ascii="Times New Roman" w:eastAsia="Times New Roman" w:hAnsi="Times New Roman" w:cs="Times New Roman"/>
                <w:b/>
                <w:i/>
                <w:sz w:val="28"/>
                <w:szCs w:val="28"/>
              </w:rPr>
            </w:pPr>
            <w:r w:rsidRPr="002212D0">
              <w:rPr>
                <w:rFonts w:ascii="Times New Roman" w:eastAsia="Times New Roman" w:hAnsi="Times New Roman" w:cs="Times New Roman"/>
                <w:b/>
                <w:i/>
                <w:sz w:val="28"/>
                <w:szCs w:val="28"/>
              </w:rPr>
              <w:t>Коефіцієнт, що враховує вологість повітря</w:t>
            </w:r>
          </w:p>
          <w:p w:rsidR="001C5A1E" w:rsidRPr="002212D0" w:rsidRDefault="001C5A1E" w:rsidP="0086178A">
            <w:pPr>
              <w:pStyle w:val="a3"/>
              <w:ind w:firstLine="360"/>
              <w:jc w:val="right"/>
              <w:rPr>
                <w:rFonts w:ascii="Times New Roman" w:eastAsia="Times New Roman" w:hAnsi="Times New Roman" w:cs="Times New Roman"/>
                <w:b/>
                <w:i/>
                <w:sz w:val="28"/>
                <w:szCs w:val="28"/>
              </w:rPr>
            </w:pPr>
          </w:p>
        </w:tc>
      </w:tr>
      <w:tr w:rsidR="001C5A1E" w:rsidRPr="002212D0" w:rsidTr="009A2A2A">
        <w:tc>
          <w:tcPr>
            <w:tcW w:w="1795" w:type="dxa"/>
            <w:tcBorders>
              <w:top w:val="single" w:sz="4"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Повздовжній нахил, ̊</w:t>
            </w:r>
          </w:p>
        </w:tc>
        <w:tc>
          <w:tcPr>
            <w:tcW w:w="1796" w:type="dxa"/>
            <w:tcBorders>
              <w:top w:val="single" w:sz="4" w:space="0" w:color="auto"/>
              <w:right w:val="single" w:sz="36"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Коефіцієнт К</w:t>
            </w:r>
            <w:r w:rsidRPr="002212D0">
              <w:rPr>
                <w:rFonts w:ascii="Times New Roman" w:eastAsia="Times New Roman" w:hAnsi="Times New Roman" w:cs="Times New Roman"/>
                <w:i/>
                <w:sz w:val="28"/>
                <w:szCs w:val="28"/>
                <w:vertAlign w:val="subscript"/>
              </w:rPr>
              <w:t>у</w:t>
            </w:r>
          </w:p>
        </w:tc>
        <w:tc>
          <w:tcPr>
            <w:tcW w:w="1795" w:type="dxa"/>
            <w:tcBorders>
              <w:top w:val="single" w:sz="4" w:space="0" w:color="auto"/>
              <w:left w:val="single" w:sz="36"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 xml:space="preserve">Швидкість </w:t>
            </w:r>
            <w:proofErr w:type="gramStart"/>
            <w:r w:rsidRPr="002212D0">
              <w:rPr>
                <w:rFonts w:ascii="Times New Roman" w:eastAsia="Times New Roman" w:hAnsi="Times New Roman" w:cs="Times New Roman"/>
                <w:sz w:val="28"/>
                <w:szCs w:val="28"/>
              </w:rPr>
              <w:t>вітру</w:t>
            </w:r>
            <w:proofErr w:type="gramEnd"/>
            <w:r w:rsidRPr="002212D0">
              <w:rPr>
                <w:rFonts w:ascii="Times New Roman" w:eastAsia="Times New Roman" w:hAnsi="Times New Roman" w:cs="Times New Roman"/>
                <w:sz w:val="28"/>
                <w:szCs w:val="28"/>
              </w:rPr>
              <w:t>, м/с</w:t>
            </w:r>
          </w:p>
        </w:tc>
        <w:tc>
          <w:tcPr>
            <w:tcW w:w="1796" w:type="dxa"/>
            <w:tcBorders>
              <w:top w:val="single" w:sz="4" w:space="0" w:color="auto"/>
              <w:right w:val="single" w:sz="36"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Коефіцієнт К</w:t>
            </w:r>
            <w:r w:rsidRPr="002212D0">
              <w:rPr>
                <w:rFonts w:ascii="Times New Roman" w:eastAsia="Times New Roman" w:hAnsi="Times New Roman" w:cs="Times New Roman"/>
                <w:i/>
                <w:sz w:val="28"/>
                <w:szCs w:val="28"/>
                <w:vertAlign w:val="subscript"/>
              </w:rPr>
              <w:t>с</w:t>
            </w:r>
            <w:r w:rsidRPr="002212D0">
              <w:rPr>
                <w:rFonts w:ascii="Times New Roman" w:eastAsia="Times New Roman" w:hAnsi="Times New Roman" w:cs="Times New Roman"/>
                <w:sz w:val="28"/>
                <w:szCs w:val="28"/>
              </w:rPr>
              <w:t>, %</w:t>
            </w:r>
          </w:p>
        </w:tc>
        <w:tc>
          <w:tcPr>
            <w:tcW w:w="1795" w:type="dxa"/>
            <w:tcBorders>
              <w:top w:val="single" w:sz="4" w:space="0" w:color="auto"/>
              <w:left w:val="single" w:sz="36"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Відносна вологість</w:t>
            </w:r>
          </w:p>
        </w:tc>
        <w:tc>
          <w:tcPr>
            <w:tcW w:w="1796" w:type="dxa"/>
            <w:tcBorders>
              <w:top w:val="single" w:sz="4" w:space="0" w:color="auto"/>
            </w:tcBorders>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Коефіцієнт</w:t>
            </w:r>
            <w:proofErr w:type="gramStart"/>
            <w:r w:rsidRPr="002212D0">
              <w:rPr>
                <w:rFonts w:ascii="Times New Roman" w:eastAsia="Times New Roman" w:hAnsi="Times New Roman" w:cs="Times New Roman"/>
                <w:sz w:val="28"/>
                <w:szCs w:val="28"/>
              </w:rPr>
              <w:t xml:space="preserve"> К</w:t>
            </w:r>
            <w:proofErr w:type="gramEnd"/>
            <w:r w:rsidRPr="002212D0">
              <w:rPr>
                <w:rFonts w:ascii="Times New Roman" w:eastAsia="Times New Roman" w:hAnsi="Times New Roman" w:cs="Times New Roman"/>
                <w:i/>
                <w:sz w:val="28"/>
                <w:szCs w:val="28"/>
                <w:vertAlign w:val="subscript"/>
              </w:rPr>
              <w:t>в</w:t>
            </w:r>
          </w:p>
        </w:tc>
      </w:tr>
      <w:tr w:rsidR="001C5A1E" w:rsidRPr="002212D0" w:rsidTr="009A2A2A">
        <w:tc>
          <w:tcPr>
            <w:tcW w:w="1795" w:type="dxa"/>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4</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6</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8</w:t>
            </w:r>
          </w:p>
        </w:tc>
        <w:tc>
          <w:tcPr>
            <w:tcW w:w="1796" w:type="dxa"/>
            <w:tcBorders>
              <w:right w:val="single" w:sz="36" w:space="0" w:color="auto"/>
            </w:tcBorders>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1,06</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1,07</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1,18</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1,55</w:t>
            </w:r>
          </w:p>
        </w:tc>
        <w:tc>
          <w:tcPr>
            <w:tcW w:w="1795" w:type="dxa"/>
            <w:tcBorders>
              <w:left w:val="single" w:sz="36" w:space="0" w:color="auto"/>
            </w:tcBorders>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3</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4</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5</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6</w:t>
            </w:r>
          </w:p>
        </w:tc>
        <w:tc>
          <w:tcPr>
            <w:tcW w:w="1796" w:type="dxa"/>
            <w:tcBorders>
              <w:right w:val="single" w:sz="36" w:space="0" w:color="auto"/>
            </w:tcBorders>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2,7</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2,00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1,50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1,20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1,05</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1,00</w:t>
            </w:r>
          </w:p>
        </w:tc>
        <w:tc>
          <w:tcPr>
            <w:tcW w:w="1795" w:type="dxa"/>
            <w:tcBorders>
              <w:left w:val="single" w:sz="36" w:space="0" w:color="auto"/>
            </w:tcBorders>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90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80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70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60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50</w:t>
            </w:r>
          </w:p>
        </w:tc>
        <w:tc>
          <w:tcPr>
            <w:tcW w:w="1796" w:type="dxa"/>
            <w:shd w:val="clear" w:color="auto" w:fill="auto"/>
          </w:tcPr>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1,45</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1,30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1,15</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1,00</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0,85</w:t>
            </w:r>
          </w:p>
          <w:p w:rsidR="001C5A1E" w:rsidRPr="002212D0" w:rsidRDefault="001C5A1E" w:rsidP="0086178A">
            <w:pPr>
              <w:pStyle w:val="a3"/>
              <w:ind w:firstLine="360"/>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0,75</w:t>
            </w:r>
          </w:p>
        </w:tc>
      </w:tr>
    </w:tbl>
    <w:p w:rsidR="001C5A1E" w:rsidRPr="002212D0" w:rsidRDefault="001C5A1E" w:rsidP="0086178A">
      <w:pPr>
        <w:pStyle w:val="a3"/>
        <w:jc w:val="right"/>
        <w:rPr>
          <w:rFonts w:ascii="Times New Roman" w:hAnsi="Times New Roman" w:cs="Times New Roman"/>
          <w:b/>
          <w:i/>
          <w:sz w:val="28"/>
          <w:szCs w:val="28"/>
        </w:rPr>
      </w:pPr>
    </w:p>
    <w:p w:rsidR="001C5A1E" w:rsidRPr="008B72E5" w:rsidRDefault="001C5A1E" w:rsidP="008B72E5">
      <w:pPr>
        <w:pStyle w:val="a3"/>
        <w:rPr>
          <w:rFonts w:ascii="Times New Roman" w:hAnsi="Times New Roman" w:cs="Times New Roman"/>
          <w:b/>
          <w:i/>
          <w:sz w:val="28"/>
          <w:szCs w:val="28"/>
          <w:lang w:val="uk-UA"/>
        </w:rPr>
      </w:pPr>
    </w:p>
    <w:p w:rsidR="008B72E5" w:rsidRPr="008B72E5" w:rsidRDefault="001C5A1E" w:rsidP="0086178A">
      <w:pPr>
        <w:pStyle w:val="a3"/>
        <w:jc w:val="right"/>
        <w:rPr>
          <w:rFonts w:ascii="Times New Roman" w:hAnsi="Times New Roman" w:cs="Times New Roman"/>
          <w:i/>
          <w:sz w:val="28"/>
          <w:szCs w:val="28"/>
          <w:lang w:val="uk-UA"/>
        </w:rPr>
      </w:pPr>
      <w:r w:rsidRPr="008B72E5">
        <w:rPr>
          <w:rFonts w:ascii="Times New Roman" w:hAnsi="Times New Roman" w:cs="Times New Roman"/>
          <w:i/>
          <w:sz w:val="28"/>
          <w:szCs w:val="28"/>
          <w:lang w:val="uk-UA"/>
        </w:rPr>
        <w:lastRenderedPageBreak/>
        <w:t xml:space="preserve">Таблиця 7. </w:t>
      </w:r>
    </w:p>
    <w:p w:rsidR="001C5A1E" w:rsidRDefault="001C5A1E" w:rsidP="008B72E5">
      <w:pPr>
        <w:pStyle w:val="a3"/>
        <w:jc w:val="center"/>
        <w:rPr>
          <w:rFonts w:ascii="Times New Roman" w:hAnsi="Times New Roman" w:cs="Times New Roman"/>
          <w:b/>
          <w:sz w:val="28"/>
          <w:szCs w:val="28"/>
          <w:lang w:val="uk-UA"/>
        </w:rPr>
      </w:pPr>
      <w:r w:rsidRPr="008B72E5">
        <w:rPr>
          <w:rFonts w:ascii="Times New Roman" w:hAnsi="Times New Roman" w:cs="Times New Roman"/>
          <w:b/>
          <w:sz w:val="28"/>
          <w:szCs w:val="28"/>
          <w:lang w:val="uk-UA"/>
        </w:rPr>
        <w:t>Коефіцієнт збільшення забруднення атмосферного повітря оксидом карбону біля перехресть</w:t>
      </w:r>
    </w:p>
    <w:p w:rsidR="008B72E5" w:rsidRPr="008B72E5" w:rsidRDefault="008B72E5" w:rsidP="008B72E5">
      <w:pPr>
        <w:pStyle w:val="a3"/>
        <w:jc w:val="center"/>
        <w:rPr>
          <w:rFonts w:ascii="Times New Roman" w:hAnsi="Times New Roman" w:cs="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2"/>
        <w:gridCol w:w="3234"/>
      </w:tblGrid>
      <w:tr w:rsidR="001C5A1E" w:rsidRPr="002212D0" w:rsidTr="008B72E5">
        <w:tc>
          <w:tcPr>
            <w:tcW w:w="6122"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Тип перехрестя</w:t>
            </w:r>
          </w:p>
        </w:tc>
        <w:tc>
          <w:tcPr>
            <w:tcW w:w="3234" w:type="dxa"/>
            <w:shd w:val="clear" w:color="auto" w:fill="auto"/>
          </w:tcPr>
          <w:p w:rsidR="001C5A1E" w:rsidRPr="008B72E5" w:rsidRDefault="001C5A1E" w:rsidP="0086178A">
            <w:pPr>
              <w:pStyle w:val="a3"/>
              <w:jc w:val="center"/>
              <w:rPr>
                <w:rFonts w:ascii="Times New Roman" w:eastAsia="Times New Roman" w:hAnsi="Times New Roman" w:cs="Times New Roman"/>
                <w:b/>
                <w:sz w:val="28"/>
                <w:szCs w:val="28"/>
              </w:rPr>
            </w:pPr>
            <w:r w:rsidRPr="008B72E5">
              <w:rPr>
                <w:rFonts w:ascii="Times New Roman" w:eastAsia="Times New Roman" w:hAnsi="Times New Roman" w:cs="Times New Roman"/>
                <w:b/>
                <w:sz w:val="28"/>
                <w:szCs w:val="28"/>
              </w:rPr>
              <w:t>Коефіцієнт К</w:t>
            </w:r>
            <w:r w:rsidRPr="008B72E5">
              <w:rPr>
                <w:rFonts w:ascii="Times New Roman" w:eastAsia="Times New Roman" w:hAnsi="Times New Roman" w:cs="Times New Roman"/>
                <w:b/>
                <w:i/>
                <w:sz w:val="28"/>
                <w:szCs w:val="28"/>
                <w:vertAlign w:val="subscript"/>
              </w:rPr>
              <w:t>п</w:t>
            </w:r>
          </w:p>
        </w:tc>
      </w:tr>
      <w:tr w:rsidR="001C5A1E" w:rsidRPr="002212D0" w:rsidTr="008B72E5">
        <w:trPr>
          <w:trHeight w:val="698"/>
        </w:trPr>
        <w:tc>
          <w:tcPr>
            <w:tcW w:w="6122" w:type="dxa"/>
            <w:shd w:val="clear" w:color="auto" w:fill="auto"/>
          </w:tcPr>
          <w:p w:rsidR="001C5A1E" w:rsidRPr="002212D0" w:rsidRDefault="001C5A1E" w:rsidP="0086178A">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Регульоване перехрестя:</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 xml:space="preserve">зі </w:t>
            </w:r>
            <w:proofErr w:type="gramStart"/>
            <w:r w:rsidRPr="002212D0">
              <w:rPr>
                <w:rFonts w:ascii="Times New Roman" w:eastAsia="Times New Roman" w:hAnsi="Times New Roman" w:cs="Times New Roman"/>
                <w:sz w:val="28"/>
                <w:szCs w:val="28"/>
              </w:rPr>
              <w:t>св</w:t>
            </w:r>
            <w:proofErr w:type="gramEnd"/>
            <w:r w:rsidRPr="002212D0">
              <w:rPr>
                <w:rFonts w:ascii="Times New Roman" w:eastAsia="Times New Roman" w:hAnsi="Times New Roman" w:cs="Times New Roman"/>
                <w:sz w:val="28"/>
                <w:szCs w:val="28"/>
              </w:rPr>
              <w:t>ітлофорами звичайне</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 xml:space="preserve">зі </w:t>
            </w:r>
            <w:proofErr w:type="gramStart"/>
            <w:r w:rsidRPr="002212D0">
              <w:rPr>
                <w:rFonts w:ascii="Times New Roman" w:eastAsia="Times New Roman" w:hAnsi="Times New Roman" w:cs="Times New Roman"/>
                <w:sz w:val="28"/>
                <w:szCs w:val="28"/>
              </w:rPr>
              <w:t>св</w:t>
            </w:r>
            <w:proofErr w:type="gramEnd"/>
            <w:r w:rsidRPr="002212D0">
              <w:rPr>
                <w:rFonts w:ascii="Times New Roman" w:eastAsia="Times New Roman" w:hAnsi="Times New Roman" w:cs="Times New Roman"/>
                <w:sz w:val="28"/>
                <w:szCs w:val="28"/>
              </w:rPr>
              <w:t>ітлофорами регульоване</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саморегульоване</w:t>
            </w:r>
          </w:p>
          <w:p w:rsidR="001C5A1E" w:rsidRPr="002212D0" w:rsidRDefault="001C5A1E" w:rsidP="008B72E5">
            <w:pPr>
              <w:pStyle w:val="a3"/>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Нерегульоване:</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зі зниженням швидкості</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кільцеве</w:t>
            </w:r>
          </w:p>
          <w:p w:rsidR="001C5A1E" w:rsidRPr="002212D0" w:rsidRDefault="001C5A1E" w:rsidP="008B72E5">
            <w:pPr>
              <w:pStyle w:val="a3"/>
              <w:numPr>
                <w:ilvl w:val="0"/>
                <w:numId w:val="15"/>
              </w:numPr>
              <w:ind w:left="0" w:firstLine="318"/>
              <w:rPr>
                <w:rFonts w:ascii="Times New Roman" w:eastAsia="Times New Roman" w:hAnsi="Times New Roman" w:cs="Times New Roman"/>
                <w:sz w:val="28"/>
                <w:szCs w:val="28"/>
              </w:rPr>
            </w:pPr>
            <w:proofErr w:type="gramStart"/>
            <w:r w:rsidRPr="002212D0">
              <w:rPr>
                <w:rFonts w:ascii="Times New Roman" w:eastAsia="Times New Roman" w:hAnsi="Times New Roman" w:cs="Times New Roman"/>
                <w:sz w:val="28"/>
                <w:szCs w:val="28"/>
              </w:rPr>
              <w:t>з обов</w:t>
            </w:r>
            <w:proofErr w:type="gramEnd"/>
            <w:r w:rsidRPr="002212D0">
              <w:rPr>
                <w:rFonts w:ascii="Times New Roman" w:eastAsia="Times New Roman" w:hAnsi="Times New Roman" w:cs="Times New Roman"/>
                <w:sz w:val="28"/>
                <w:szCs w:val="28"/>
              </w:rPr>
              <w:t>’язковою зупинкою</w:t>
            </w:r>
          </w:p>
        </w:tc>
        <w:tc>
          <w:tcPr>
            <w:tcW w:w="3234" w:type="dxa"/>
            <w:shd w:val="clear" w:color="auto" w:fill="auto"/>
          </w:tcPr>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1,8</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2,1</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2,0</w:t>
            </w:r>
          </w:p>
          <w:p w:rsidR="001C5A1E" w:rsidRPr="002212D0" w:rsidRDefault="001C5A1E" w:rsidP="0086178A">
            <w:pPr>
              <w:pStyle w:val="a3"/>
              <w:jc w:val="center"/>
              <w:rPr>
                <w:rFonts w:ascii="Times New Roman" w:eastAsia="Times New Roman" w:hAnsi="Times New Roman" w:cs="Times New Roman"/>
                <w:sz w:val="28"/>
                <w:szCs w:val="28"/>
              </w:rPr>
            </w:pP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1,9</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2,2</w:t>
            </w:r>
          </w:p>
          <w:p w:rsidR="001C5A1E" w:rsidRPr="002212D0" w:rsidRDefault="001C5A1E" w:rsidP="0086178A">
            <w:pPr>
              <w:pStyle w:val="a3"/>
              <w:jc w:val="center"/>
              <w:rPr>
                <w:rFonts w:ascii="Times New Roman" w:eastAsia="Times New Roman" w:hAnsi="Times New Roman" w:cs="Times New Roman"/>
                <w:sz w:val="28"/>
                <w:szCs w:val="28"/>
              </w:rPr>
            </w:pPr>
            <w:r w:rsidRPr="002212D0">
              <w:rPr>
                <w:rFonts w:ascii="Times New Roman" w:eastAsia="Times New Roman" w:hAnsi="Times New Roman" w:cs="Times New Roman"/>
                <w:sz w:val="28"/>
                <w:szCs w:val="28"/>
              </w:rPr>
              <w:t>3,0</w:t>
            </w:r>
          </w:p>
        </w:tc>
      </w:tr>
    </w:tbl>
    <w:p w:rsidR="008B72E5" w:rsidRDefault="008B72E5" w:rsidP="008B72E5">
      <w:pPr>
        <w:pStyle w:val="a3"/>
        <w:ind w:firstLine="284"/>
        <w:jc w:val="both"/>
        <w:rPr>
          <w:rFonts w:ascii="Times New Roman" w:hAnsi="Times New Roman" w:cs="Times New Roman"/>
          <w:b/>
          <w:i/>
          <w:sz w:val="28"/>
          <w:szCs w:val="28"/>
          <w:lang w:val="uk-UA"/>
        </w:rPr>
      </w:pPr>
    </w:p>
    <w:p w:rsidR="001C5A1E" w:rsidRPr="002212D0" w:rsidRDefault="001C5A1E" w:rsidP="008B72E5">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За результатами </w:t>
      </w:r>
      <w:proofErr w:type="gramStart"/>
      <w:r w:rsidRPr="002212D0">
        <w:rPr>
          <w:rFonts w:ascii="Times New Roman" w:hAnsi="Times New Roman" w:cs="Times New Roman"/>
          <w:sz w:val="28"/>
          <w:szCs w:val="28"/>
        </w:rPr>
        <w:t>наших</w:t>
      </w:r>
      <w:proofErr w:type="gramEnd"/>
      <w:r w:rsidRPr="002212D0">
        <w:rPr>
          <w:rFonts w:ascii="Times New Roman" w:hAnsi="Times New Roman" w:cs="Times New Roman"/>
          <w:sz w:val="28"/>
          <w:szCs w:val="28"/>
        </w:rPr>
        <w:t xml:space="preserve"> спостережень отримали наступні результати (табл. 8):</w:t>
      </w:r>
    </w:p>
    <w:p w:rsidR="001C5A1E" w:rsidRPr="002212D0" w:rsidRDefault="001C5A1E" w:rsidP="008B72E5">
      <w:pPr>
        <w:pStyle w:val="a3"/>
        <w:numPr>
          <w:ilvl w:val="0"/>
          <w:numId w:val="16"/>
        </w:numPr>
        <w:tabs>
          <w:tab w:val="left" w:pos="0"/>
        </w:tabs>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Середня завантаженість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іджуваних вулиць складає </w:t>
      </w:r>
      <w:r w:rsidRPr="00033DC5">
        <w:rPr>
          <w:rFonts w:ascii="Times New Roman" w:hAnsi="Times New Roman" w:cs="Times New Roman"/>
          <w:b/>
          <w:sz w:val="28"/>
          <w:szCs w:val="28"/>
        </w:rPr>
        <w:t>25,9</w:t>
      </w:r>
      <w:r w:rsidRPr="002212D0">
        <w:rPr>
          <w:rFonts w:ascii="Times New Roman" w:hAnsi="Times New Roman" w:cs="Times New Roman"/>
          <w:sz w:val="28"/>
          <w:szCs w:val="28"/>
        </w:rPr>
        <w:t xml:space="preserve"> тис. автомобілів за добу (рис. 3.1), з них на вулиці Руській зафіксовано </w:t>
      </w:r>
      <w:r w:rsidRPr="002212D0">
        <w:rPr>
          <w:rFonts w:ascii="Times New Roman" w:hAnsi="Times New Roman" w:cs="Times New Roman"/>
          <w:i/>
          <w:sz w:val="28"/>
          <w:szCs w:val="28"/>
        </w:rPr>
        <w:t>22,4</w:t>
      </w:r>
      <w:r w:rsidRPr="002212D0">
        <w:rPr>
          <w:rFonts w:ascii="Times New Roman" w:hAnsi="Times New Roman" w:cs="Times New Roman"/>
          <w:sz w:val="28"/>
          <w:szCs w:val="28"/>
        </w:rPr>
        <w:t xml:space="preserve"> тис. авто/добу, на вулиці Калинівській – </w:t>
      </w:r>
      <w:r w:rsidRPr="002212D0">
        <w:rPr>
          <w:rFonts w:ascii="Times New Roman" w:hAnsi="Times New Roman" w:cs="Times New Roman"/>
          <w:i/>
          <w:sz w:val="28"/>
          <w:szCs w:val="28"/>
        </w:rPr>
        <w:t>30,5</w:t>
      </w:r>
      <w:r w:rsidRPr="002212D0">
        <w:rPr>
          <w:rFonts w:ascii="Times New Roman" w:hAnsi="Times New Roman" w:cs="Times New Roman"/>
          <w:sz w:val="28"/>
          <w:szCs w:val="28"/>
        </w:rPr>
        <w:t xml:space="preserve"> тис. авто/добу, на вулиці Хотинській – </w:t>
      </w:r>
      <w:r w:rsidRPr="002212D0">
        <w:rPr>
          <w:rFonts w:ascii="Times New Roman" w:hAnsi="Times New Roman" w:cs="Times New Roman"/>
          <w:i/>
          <w:sz w:val="28"/>
          <w:szCs w:val="28"/>
        </w:rPr>
        <w:t>24,8</w:t>
      </w:r>
      <w:r w:rsidRPr="002212D0">
        <w:rPr>
          <w:rFonts w:ascii="Times New Roman" w:hAnsi="Times New Roman" w:cs="Times New Roman"/>
          <w:sz w:val="28"/>
          <w:szCs w:val="28"/>
        </w:rPr>
        <w:t xml:space="preserve"> тис. авто/добу.</w:t>
      </w:r>
      <w:r w:rsidRPr="002212D0">
        <w:rPr>
          <w:rFonts w:ascii="Times New Roman" w:hAnsi="Times New Roman" w:cs="Times New Roman"/>
          <w:color w:val="FF0000"/>
          <w:sz w:val="28"/>
          <w:szCs w:val="28"/>
        </w:rPr>
        <w:t xml:space="preserve"> </w:t>
      </w:r>
      <w:r w:rsidRPr="002212D0">
        <w:rPr>
          <w:rFonts w:ascii="Times New Roman" w:hAnsi="Times New Roman" w:cs="Times New Roman"/>
          <w:sz w:val="28"/>
          <w:szCs w:val="28"/>
        </w:rPr>
        <w:t>При цьому згідно з ГОСТ – 17.2.2.03-77 завантаженість вулиці автотранспортом градуюється наступним чином:</w:t>
      </w:r>
    </w:p>
    <w:p w:rsidR="001C5A1E" w:rsidRPr="002212D0" w:rsidRDefault="001C5A1E" w:rsidP="008B72E5">
      <w:pPr>
        <w:pStyle w:val="a3"/>
        <w:tabs>
          <w:tab w:val="left" w:pos="0"/>
        </w:tabs>
        <w:ind w:firstLine="284"/>
        <w:jc w:val="both"/>
        <w:rPr>
          <w:rFonts w:ascii="Times New Roman" w:hAnsi="Times New Roman" w:cs="Times New Roman"/>
          <w:sz w:val="28"/>
          <w:szCs w:val="28"/>
        </w:rPr>
      </w:pPr>
      <w:r w:rsidRPr="002212D0">
        <w:rPr>
          <w:rFonts w:ascii="Times New Roman" w:hAnsi="Times New Roman" w:cs="Times New Roman"/>
          <w:sz w:val="28"/>
          <w:szCs w:val="28"/>
        </w:rPr>
        <w:t>2,7 – 3,6 тис</w:t>
      </w:r>
      <w:proofErr w:type="gramStart"/>
      <w:r w:rsidRPr="002212D0">
        <w:rPr>
          <w:rFonts w:ascii="Times New Roman" w:hAnsi="Times New Roman" w:cs="Times New Roman"/>
          <w:sz w:val="28"/>
          <w:szCs w:val="28"/>
        </w:rPr>
        <w:t>.</w:t>
      </w:r>
      <w:proofErr w:type="gramEnd"/>
      <w:r w:rsidRPr="002212D0">
        <w:rPr>
          <w:rFonts w:ascii="Times New Roman" w:hAnsi="Times New Roman" w:cs="Times New Roman"/>
          <w:sz w:val="28"/>
          <w:szCs w:val="28"/>
        </w:rPr>
        <w:t xml:space="preserve"> </w:t>
      </w:r>
      <w:proofErr w:type="gramStart"/>
      <w:r w:rsidRPr="002212D0">
        <w:rPr>
          <w:rFonts w:ascii="Times New Roman" w:hAnsi="Times New Roman" w:cs="Times New Roman"/>
          <w:sz w:val="28"/>
          <w:szCs w:val="28"/>
        </w:rPr>
        <w:t>а</w:t>
      </w:r>
      <w:proofErr w:type="gramEnd"/>
      <w:r w:rsidRPr="002212D0">
        <w:rPr>
          <w:rFonts w:ascii="Times New Roman" w:hAnsi="Times New Roman" w:cs="Times New Roman"/>
          <w:sz w:val="28"/>
          <w:szCs w:val="28"/>
        </w:rPr>
        <w:t>вто/добу – низька інтенсивність руху;</w:t>
      </w:r>
    </w:p>
    <w:p w:rsidR="001C5A1E" w:rsidRPr="002212D0" w:rsidRDefault="001C5A1E" w:rsidP="008B72E5">
      <w:pPr>
        <w:pStyle w:val="a3"/>
        <w:tabs>
          <w:tab w:val="left" w:pos="0"/>
        </w:tabs>
        <w:ind w:firstLine="284"/>
        <w:jc w:val="both"/>
        <w:rPr>
          <w:rFonts w:ascii="Times New Roman" w:hAnsi="Times New Roman" w:cs="Times New Roman"/>
          <w:sz w:val="28"/>
          <w:szCs w:val="28"/>
        </w:rPr>
      </w:pPr>
      <w:r w:rsidRPr="002212D0">
        <w:rPr>
          <w:rFonts w:ascii="Times New Roman" w:hAnsi="Times New Roman" w:cs="Times New Roman"/>
          <w:sz w:val="28"/>
          <w:szCs w:val="28"/>
        </w:rPr>
        <w:t>8 – 17 тис</w:t>
      </w:r>
      <w:proofErr w:type="gramStart"/>
      <w:r w:rsidRPr="002212D0">
        <w:rPr>
          <w:rFonts w:ascii="Times New Roman" w:hAnsi="Times New Roman" w:cs="Times New Roman"/>
          <w:sz w:val="28"/>
          <w:szCs w:val="28"/>
        </w:rPr>
        <w:t>.</w:t>
      </w:r>
      <w:proofErr w:type="gramEnd"/>
      <w:r w:rsidRPr="002212D0">
        <w:rPr>
          <w:rFonts w:ascii="Times New Roman" w:hAnsi="Times New Roman" w:cs="Times New Roman"/>
          <w:sz w:val="28"/>
          <w:szCs w:val="28"/>
        </w:rPr>
        <w:t xml:space="preserve"> </w:t>
      </w:r>
      <w:proofErr w:type="gramStart"/>
      <w:r w:rsidRPr="002212D0">
        <w:rPr>
          <w:rFonts w:ascii="Times New Roman" w:hAnsi="Times New Roman" w:cs="Times New Roman"/>
          <w:sz w:val="28"/>
          <w:szCs w:val="28"/>
        </w:rPr>
        <w:t>а</w:t>
      </w:r>
      <w:proofErr w:type="gramEnd"/>
      <w:r w:rsidRPr="002212D0">
        <w:rPr>
          <w:rFonts w:ascii="Times New Roman" w:hAnsi="Times New Roman" w:cs="Times New Roman"/>
          <w:sz w:val="28"/>
          <w:szCs w:val="28"/>
        </w:rPr>
        <w:t>вто/добу – середня інтенсивність руху;</w:t>
      </w:r>
    </w:p>
    <w:p w:rsidR="001C5A1E" w:rsidRPr="002212D0" w:rsidRDefault="001C5A1E" w:rsidP="008B72E5">
      <w:pPr>
        <w:pStyle w:val="a3"/>
        <w:tabs>
          <w:tab w:val="left" w:pos="0"/>
        </w:tabs>
        <w:ind w:firstLine="284"/>
        <w:jc w:val="both"/>
        <w:rPr>
          <w:rFonts w:ascii="Times New Roman" w:hAnsi="Times New Roman" w:cs="Times New Roman"/>
          <w:sz w:val="28"/>
          <w:szCs w:val="28"/>
        </w:rPr>
      </w:pPr>
      <w:r w:rsidRPr="002212D0">
        <w:rPr>
          <w:rFonts w:ascii="Times New Roman" w:hAnsi="Times New Roman" w:cs="Times New Roman"/>
          <w:sz w:val="28"/>
          <w:szCs w:val="28"/>
        </w:rPr>
        <w:t>18 – 27 тис</w:t>
      </w:r>
      <w:proofErr w:type="gramStart"/>
      <w:r w:rsidRPr="002212D0">
        <w:rPr>
          <w:rFonts w:ascii="Times New Roman" w:hAnsi="Times New Roman" w:cs="Times New Roman"/>
          <w:sz w:val="28"/>
          <w:szCs w:val="28"/>
        </w:rPr>
        <w:t>.</w:t>
      </w:r>
      <w:proofErr w:type="gramEnd"/>
      <w:r w:rsidRPr="002212D0">
        <w:rPr>
          <w:rFonts w:ascii="Times New Roman" w:hAnsi="Times New Roman" w:cs="Times New Roman"/>
          <w:sz w:val="28"/>
          <w:szCs w:val="28"/>
        </w:rPr>
        <w:t xml:space="preserve"> </w:t>
      </w:r>
      <w:proofErr w:type="gramStart"/>
      <w:r w:rsidRPr="002212D0">
        <w:rPr>
          <w:rFonts w:ascii="Times New Roman" w:hAnsi="Times New Roman" w:cs="Times New Roman"/>
          <w:sz w:val="28"/>
          <w:szCs w:val="28"/>
        </w:rPr>
        <w:t>а</w:t>
      </w:r>
      <w:proofErr w:type="gramEnd"/>
      <w:r w:rsidRPr="002212D0">
        <w:rPr>
          <w:rFonts w:ascii="Times New Roman" w:hAnsi="Times New Roman" w:cs="Times New Roman"/>
          <w:sz w:val="28"/>
          <w:szCs w:val="28"/>
        </w:rPr>
        <w:t xml:space="preserve">вто/добу – висока інтенсивність руху. </w:t>
      </w:r>
    </w:p>
    <w:p w:rsidR="001C5A1E" w:rsidRPr="002212D0" w:rsidRDefault="001C5A1E" w:rsidP="0086178A">
      <w:pPr>
        <w:pStyle w:val="a3"/>
        <w:tabs>
          <w:tab w:val="left" w:pos="993"/>
        </w:tabs>
        <w:ind w:left="567"/>
        <w:jc w:val="right"/>
        <w:rPr>
          <w:rFonts w:ascii="Times New Roman" w:hAnsi="Times New Roman" w:cs="Times New Roman"/>
          <w:b/>
          <w:i/>
          <w:sz w:val="28"/>
          <w:szCs w:val="28"/>
        </w:rPr>
      </w:pPr>
    </w:p>
    <w:p w:rsidR="008B72E5" w:rsidRPr="008B72E5" w:rsidRDefault="001C5A1E" w:rsidP="0086178A">
      <w:pPr>
        <w:pStyle w:val="a3"/>
        <w:tabs>
          <w:tab w:val="left" w:pos="993"/>
        </w:tabs>
        <w:ind w:left="567"/>
        <w:jc w:val="right"/>
        <w:rPr>
          <w:rFonts w:ascii="Times New Roman" w:hAnsi="Times New Roman" w:cs="Times New Roman"/>
          <w:i/>
          <w:sz w:val="28"/>
          <w:szCs w:val="28"/>
          <w:lang w:val="uk-UA"/>
        </w:rPr>
      </w:pPr>
      <w:r w:rsidRPr="008B72E5">
        <w:rPr>
          <w:rFonts w:ascii="Times New Roman" w:hAnsi="Times New Roman" w:cs="Times New Roman"/>
          <w:i/>
          <w:sz w:val="28"/>
          <w:szCs w:val="28"/>
        </w:rPr>
        <w:t xml:space="preserve">Таблиця 8. </w:t>
      </w:r>
    </w:p>
    <w:p w:rsidR="001C5A1E" w:rsidRPr="008B72E5" w:rsidRDefault="001C5A1E" w:rsidP="008B72E5">
      <w:pPr>
        <w:pStyle w:val="a3"/>
        <w:tabs>
          <w:tab w:val="left" w:pos="993"/>
        </w:tabs>
        <w:ind w:left="567"/>
        <w:jc w:val="center"/>
        <w:rPr>
          <w:rFonts w:ascii="Times New Roman" w:hAnsi="Times New Roman" w:cs="Times New Roman"/>
          <w:b/>
          <w:sz w:val="28"/>
          <w:szCs w:val="28"/>
        </w:rPr>
      </w:pPr>
      <w:r w:rsidRPr="008B72E5">
        <w:rPr>
          <w:rFonts w:ascii="Times New Roman" w:hAnsi="Times New Roman" w:cs="Times New Roman"/>
          <w:b/>
          <w:sz w:val="28"/>
          <w:szCs w:val="28"/>
        </w:rPr>
        <w:t xml:space="preserve">Автомобільний потік по  </w:t>
      </w:r>
      <w:proofErr w:type="gramStart"/>
      <w:r w:rsidRPr="008B72E5">
        <w:rPr>
          <w:rFonts w:ascii="Times New Roman" w:hAnsi="Times New Roman" w:cs="Times New Roman"/>
          <w:b/>
          <w:sz w:val="28"/>
          <w:szCs w:val="28"/>
        </w:rPr>
        <w:t>досл</w:t>
      </w:r>
      <w:proofErr w:type="gramEnd"/>
      <w:r w:rsidRPr="008B72E5">
        <w:rPr>
          <w:rFonts w:ascii="Times New Roman" w:hAnsi="Times New Roman" w:cs="Times New Roman"/>
          <w:b/>
          <w:sz w:val="28"/>
          <w:szCs w:val="28"/>
        </w:rPr>
        <w:t>іджуваним вулицям</w:t>
      </w:r>
    </w:p>
    <w:p w:rsidR="001C5A1E" w:rsidRPr="002212D0" w:rsidRDefault="001C5A1E" w:rsidP="0086178A">
      <w:pPr>
        <w:pStyle w:val="a3"/>
        <w:tabs>
          <w:tab w:val="left" w:pos="993"/>
        </w:tabs>
        <w:ind w:left="567"/>
        <w:jc w:val="right"/>
        <w:rPr>
          <w:rFonts w:ascii="Times New Roman" w:hAnsi="Times New Roman" w:cs="Times New Roman"/>
          <w:b/>
          <w:i/>
          <w:sz w:val="28"/>
          <w:szCs w:val="28"/>
        </w:rPr>
      </w:pPr>
    </w:p>
    <w:tbl>
      <w:tblPr>
        <w:tblStyle w:val="a4"/>
        <w:tblW w:w="9356" w:type="dxa"/>
        <w:tblInd w:w="108" w:type="dxa"/>
        <w:tblLayout w:type="fixed"/>
        <w:tblLook w:val="04A0" w:firstRow="1" w:lastRow="0" w:firstColumn="1" w:lastColumn="0" w:noHBand="0" w:noVBand="1"/>
      </w:tblPr>
      <w:tblGrid>
        <w:gridCol w:w="1560"/>
        <w:gridCol w:w="1559"/>
        <w:gridCol w:w="575"/>
        <w:gridCol w:w="586"/>
        <w:gridCol w:w="682"/>
        <w:gridCol w:w="635"/>
        <w:gridCol w:w="708"/>
        <w:gridCol w:w="783"/>
        <w:gridCol w:w="635"/>
        <w:gridCol w:w="709"/>
        <w:gridCol w:w="924"/>
      </w:tblGrid>
      <w:tr w:rsidR="001C5A1E" w:rsidRPr="002212D0" w:rsidTr="008B72E5">
        <w:trPr>
          <w:trHeight w:val="584"/>
        </w:trPr>
        <w:tc>
          <w:tcPr>
            <w:tcW w:w="1560" w:type="dxa"/>
            <w:tcBorders>
              <w:top w:val="nil"/>
              <w:left w:val="nil"/>
            </w:tcBorders>
          </w:tcPr>
          <w:p w:rsidR="001C5A1E" w:rsidRPr="002212D0" w:rsidRDefault="001C5A1E" w:rsidP="0086178A">
            <w:pPr>
              <w:pStyle w:val="a3"/>
              <w:tabs>
                <w:tab w:val="left" w:pos="993"/>
              </w:tabs>
              <w:jc w:val="right"/>
              <w:rPr>
                <w:rFonts w:ascii="Times New Roman" w:hAnsi="Times New Roman" w:cs="Times New Roman"/>
                <w:b/>
                <w:i/>
                <w:sz w:val="28"/>
                <w:szCs w:val="28"/>
              </w:rPr>
            </w:pPr>
          </w:p>
        </w:tc>
        <w:tc>
          <w:tcPr>
            <w:tcW w:w="1559" w:type="dxa"/>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Тип вулиці</w:t>
            </w:r>
          </w:p>
        </w:tc>
        <w:tc>
          <w:tcPr>
            <w:tcW w:w="6237" w:type="dxa"/>
            <w:gridSpan w:val="9"/>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 xml:space="preserve">Інтенсивність руху автомобілів </w:t>
            </w:r>
            <w:proofErr w:type="gramStart"/>
            <w:r w:rsidRPr="002212D0">
              <w:rPr>
                <w:rFonts w:ascii="Times New Roman" w:hAnsi="Times New Roman" w:cs="Times New Roman"/>
                <w:b/>
                <w:i/>
                <w:sz w:val="28"/>
                <w:szCs w:val="28"/>
              </w:rPr>
              <w:t>у</w:t>
            </w:r>
            <w:proofErr w:type="gramEnd"/>
            <w:r w:rsidRPr="002212D0">
              <w:rPr>
                <w:rFonts w:ascii="Times New Roman" w:hAnsi="Times New Roman" w:cs="Times New Roman"/>
                <w:b/>
                <w:i/>
                <w:sz w:val="28"/>
                <w:szCs w:val="28"/>
              </w:rPr>
              <w:t xml:space="preserve"> годину (</w:t>
            </w:r>
            <w:r w:rsidRPr="002212D0">
              <w:rPr>
                <w:rFonts w:ascii="Times New Roman" w:hAnsi="Times New Roman" w:cs="Times New Roman"/>
                <w:i/>
                <w:sz w:val="28"/>
                <w:szCs w:val="28"/>
                <w:lang w:val="en-US"/>
              </w:rPr>
              <w:t>N</w:t>
            </w:r>
            <w:r w:rsidRPr="002212D0">
              <w:rPr>
                <w:rFonts w:ascii="Times New Roman" w:hAnsi="Times New Roman" w:cs="Times New Roman"/>
                <w:b/>
                <w:i/>
                <w:sz w:val="28"/>
                <w:szCs w:val="28"/>
              </w:rPr>
              <w:t>)</w:t>
            </w:r>
          </w:p>
        </w:tc>
      </w:tr>
      <w:tr w:rsidR="001C5A1E" w:rsidRPr="002212D0" w:rsidTr="008B72E5">
        <w:trPr>
          <w:trHeight w:val="315"/>
        </w:trPr>
        <w:tc>
          <w:tcPr>
            <w:tcW w:w="1560" w:type="dxa"/>
            <w:vMerge w:val="restart"/>
            <w:vAlign w:val="center"/>
          </w:tcPr>
          <w:p w:rsidR="001C5A1E" w:rsidRPr="008B72E5" w:rsidRDefault="001C5A1E" w:rsidP="0086178A">
            <w:pPr>
              <w:pStyle w:val="a3"/>
              <w:tabs>
                <w:tab w:val="left" w:pos="993"/>
              </w:tabs>
              <w:rPr>
                <w:rFonts w:ascii="Times New Roman" w:hAnsi="Times New Roman" w:cs="Times New Roman"/>
                <w:b/>
                <w:i/>
                <w:sz w:val="24"/>
                <w:szCs w:val="24"/>
              </w:rPr>
            </w:pPr>
            <w:r w:rsidRPr="008B72E5">
              <w:rPr>
                <w:rFonts w:ascii="Times New Roman" w:hAnsi="Times New Roman" w:cs="Times New Roman"/>
                <w:b/>
                <w:i/>
                <w:sz w:val="24"/>
                <w:szCs w:val="24"/>
              </w:rPr>
              <w:t>Вулиця Руська Точка №1</w:t>
            </w:r>
          </w:p>
        </w:tc>
        <w:tc>
          <w:tcPr>
            <w:tcW w:w="1559" w:type="dxa"/>
            <w:vMerge w:val="restart"/>
            <w:textDirection w:val="btLr"/>
            <w:vAlign w:val="center"/>
          </w:tcPr>
          <w:p w:rsidR="001C5A1E" w:rsidRPr="008B72E5" w:rsidRDefault="001C5A1E" w:rsidP="008B72E5">
            <w:pPr>
              <w:pStyle w:val="a3"/>
              <w:tabs>
                <w:tab w:val="left" w:pos="993"/>
              </w:tabs>
              <w:ind w:left="113" w:right="113"/>
              <w:rPr>
                <w:rFonts w:ascii="Times New Roman" w:hAnsi="Times New Roman" w:cs="Times New Roman"/>
                <w:sz w:val="24"/>
                <w:szCs w:val="24"/>
              </w:rPr>
            </w:pPr>
            <w:r w:rsidRPr="008B72E5">
              <w:rPr>
                <w:rFonts w:ascii="Times New Roman" w:hAnsi="Times New Roman" w:cs="Times New Roman"/>
                <w:sz w:val="24"/>
                <w:szCs w:val="24"/>
              </w:rPr>
              <w:t>Магістральна вулиця з багатоповерховими забудовами з двох сторін</w:t>
            </w:r>
          </w:p>
        </w:tc>
        <w:tc>
          <w:tcPr>
            <w:tcW w:w="1843" w:type="dxa"/>
            <w:gridSpan w:val="3"/>
            <w:tcBorders>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29.01.2020(ср.)</w:t>
            </w:r>
          </w:p>
        </w:tc>
        <w:tc>
          <w:tcPr>
            <w:tcW w:w="2126" w:type="dxa"/>
            <w:gridSpan w:val="3"/>
            <w:tcBorders>
              <w:left w:val="single" w:sz="18" w:space="0" w:color="auto"/>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31.01.2020(пт.)</w:t>
            </w:r>
          </w:p>
        </w:tc>
        <w:tc>
          <w:tcPr>
            <w:tcW w:w="2268" w:type="dxa"/>
            <w:gridSpan w:val="3"/>
            <w:tcBorders>
              <w:lef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02.02.2020(нд.)</w:t>
            </w:r>
          </w:p>
        </w:tc>
      </w:tr>
      <w:tr w:rsidR="001C5A1E" w:rsidRPr="002212D0" w:rsidTr="008B72E5">
        <w:trPr>
          <w:cantSplit/>
          <w:trHeight w:val="1024"/>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9:00</w:t>
            </w:r>
          </w:p>
        </w:tc>
        <w:tc>
          <w:tcPr>
            <w:tcW w:w="586"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13:00</w:t>
            </w:r>
          </w:p>
        </w:tc>
        <w:tc>
          <w:tcPr>
            <w:tcW w:w="682"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17:00</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9:00</w:t>
            </w:r>
          </w:p>
        </w:tc>
        <w:tc>
          <w:tcPr>
            <w:tcW w:w="708"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13:00</w:t>
            </w:r>
          </w:p>
        </w:tc>
        <w:tc>
          <w:tcPr>
            <w:tcW w:w="783"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17:00</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9:00</w:t>
            </w:r>
          </w:p>
        </w:tc>
        <w:tc>
          <w:tcPr>
            <w:tcW w:w="709"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rPr>
            </w:pPr>
            <w:r w:rsidRPr="008B72E5">
              <w:rPr>
                <w:rFonts w:ascii="Times New Roman" w:hAnsi="Times New Roman" w:cs="Times New Roman"/>
                <w:b/>
                <w:i/>
              </w:rPr>
              <w:t>13:00</w:t>
            </w:r>
          </w:p>
        </w:tc>
        <w:tc>
          <w:tcPr>
            <w:tcW w:w="924"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r>
      <w:tr w:rsidR="001C5A1E" w:rsidRPr="002212D0" w:rsidTr="008B72E5">
        <w:trPr>
          <w:cantSplit/>
          <w:trHeight w:val="1378"/>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852</w:t>
            </w:r>
          </w:p>
        </w:tc>
        <w:tc>
          <w:tcPr>
            <w:tcW w:w="586"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1044</w:t>
            </w:r>
          </w:p>
        </w:tc>
        <w:tc>
          <w:tcPr>
            <w:tcW w:w="682"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996</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969</w:t>
            </w:r>
          </w:p>
        </w:tc>
        <w:tc>
          <w:tcPr>
            <w:tcW w:w="708"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1095</w:t>
            </w:r>
          </w:p>
        </w:tc>
        <w:tc>
          <w:tcPr>
            <w:tcW w:w="783"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1128</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561</w:t>
            </w:r>
          </w:p>
        </w:tc>
        <w:tc>
          <w:tcPr>
            <w:tcW w:w="709"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945</w:t>
            </w:r>
          </w:p>
        </w:tc>
        <w:tc>
          <w:tcPr>
            <w:tcW w:w="924"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792</w:t>
            </w:r>
          </w:p>
        </w:tc>
      </w:tr>
      <w:tr w:rsidR="001C5A1E" w:rsidRPr="002212D0" w:rsidTr="008B72E5">
        <w:trPr>
          <w:trHeight w:val="345"/>
        </w:trPr>
        <w:tc>
          <w:tcPr>
            <w:tcW w:w="1560" w:type="dxa"/>
            <w:vMerge w:val="restart"/>
            <w:vAlign w:val="center"/>
          </w:tcPr>
          <w:p w:rsidR="001C5A1E" w:rsidRPr="008B72E5" w:rsidRDefault="001C5A1E" w:rsidP="0086178A">
            <w:pPr>
              <w:pStyle w:val="a3"/>
              <w:tabs>
                <w:tab w:val="left" w:pos="993"/>
              </w:tabs>
              <w:rPr>
                <w:rFonts w:ascii="Times New Roman" w:hAnsi="Times New Roman" w:cs="Times New Roman"/>
                <w:b/>
                <w:i/>
                <w:sz w:val="24"/>
                <w:szCs w:val="24"/>
              </w:rPr>
            </w:pPr>
            <w:r w:rsidRPr="008B72E5">
              <w:rPr>
                <w:rFonts w:ascii="Times New Roman" w:hAnsi="Times New Roman" w:cs="Times New Roman"/>
                <w:b/>
                <w:i/>
                <w:sz w:val="24"/>
                <w:szCs w:val="24"/>
              </w:rPr>
              <w:t>Вулиця Калинівська Точка №2</w:t>
            </w:r>
          </w:p>
        </w:tc>
        <w:tc>
          <w:tcPr>
            <w:tcW w:w="1559" w:type="dxa"/>
            <w:vMerge w:val="restart"/>
            <w:textDirection w:val="btLr"/>
            <w:vAlign w:val="center"/>
          </w:tcPr>
          <w:p w:rsidR="001C5A1E" w:rsidRPr="008B72E5" w:rsidRDefault="001C5A1E" w:rsidP="008B72E5">
            <w:pPr>
              <w:pStyle w:val="a3"/>
              <w:tabs>
                <w:tab w:val="left" w:pos="993"/>
              </w:tabs>
              <w:ind w:left="113" w:right="113"/>
              <w:rPr>
                <w:rFonts w:ascii="Times New Roman" w:hAnsi="Times New Roman" w:cs="Times New Roman"/>
                <w:sz w:val="24"/>
                <w:szCs w:val="24"/>
              </w:rPr>
            </w:pPr>
            <w:r w:rsidRPr="008B72E5">
              <w:rPr>
                <w:rFonts w:ascii="Times New Roman" w:hAnsi="Times New Roman" w:cs="Times New Roman"/>
                <w:sz w:val="24"/>
                <w:szCs w:val="24"/>
              </w:rPr>
              <w:t>Міська вулиця з односторонніми будівлями</w:t>
            </w:r>
          </w:p>
        </w:tc>
        <w:tc>
          <w:tcPr>
            <w:tcW w:w="1843" w:type="dxa"/>
            <w:gridSpan w:val="3"/>
            <w:tcBorders>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28.01.2020(вт.)</w:t>
            </w:r>
          </w:p>
        </w:tc>
        <w:tc>
          <w:tcPr>
            <w:tcW w:w="2126" w:type="dxa"/>
            <w:gridSpan w:val="3"/>
            <w:tcBorders>
              <w:left w:val="single" w:sz="18" w:space="0" w:color="auto"/>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30.01.2020(чт.)</w:t>
            </w:r>
          </w:p>
        </w:tc>
        <w:tc>
          <w:tcPr>
            <w:tcW w:w="2268" w:type="dxa"/>
            <w:gridSpan w:val="3"/>
            <w:tcBorders>
              <w:lef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03.02.2020(пн.)</w:t>
            </w:r>
          </w:p>
        </w:tc>
      </w:tr>
      <w:tr w:rsidR="001C5A1E" w:rsidRPr="002212D0" w:rsidTr="008B72E5">
        <w:trPr>
          <w:cantSplit/>
          <w:trHeight w:val="1361"/>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586"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682"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708"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783"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709"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924"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r>
      <w:tr w:rsidR="001C5A1E" w:rsidRPr="002212D0" w:rsidTr="008B72E5">
        <w:trPr>
          <w:cantSplit/>
          <w:trHeight w:val="1136"/>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1686</w:t>
            </w:r>
          </w:p>
        </w:tc>
        <w:tc>
          <w:tcPr>
            <w:tcW w:w="586"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1527</w:t>
            </w:r>
          </w:p>
        </w:tc>
        <w:tc>
          <w:tcPr>
            <w:tcW w:w="682"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1236</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1599</w:t>
            </w:r>
          </w:p>
        </w:tc>
        <w:tc>
          <w:tcPr>
            <w:tcW w:w="708"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1263</w:t>
            </w:r>
          </w:p>
        </w:tc>
        <w:tc>
          <w:tcPr>
            <w:tcW w:w="783" w:type="dxa"/>
            <w:tcBorders>
              <w:righ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1125</w:t>
            </w:r>
          </w:p>
        </w:tc>
        <w:tc>
          <w:tcPr>
            <w:tcW w:w="635" w:type="dxa"/>
            <w:tcBorders>
              <w:left w:val="single" w:sz="18" w:space="0" w:color="auto"/>
            </w:tcBorders>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1017</w:t>
            </w:r>
          </w:p>
        </w:tc>
        <w:tc>
          <w:tcPr>
            <w:tcW w:w="709"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color w:val="FF0000"/>
                <w:sz w:val="24"/>
                <w:szCs w:val="24"/>
              </w:rPr>
            </w:pPr>
            <w:r w:rsidRPr="008B72E5">
              <w:rPr>
                <w:rFonts w:ascii="Times New Roman" w:hAnsi="Times New Roman" w:cs="Times New Roman"/>
                <w:b/>
                <w:i/>
                <w:color w:val="FF0000"/>
                <w:sz w:val="24"/>
                <w:szCs w:val="24"/>
              </w:rPr>
              <w:t>1005</w:t>
            </w:r>
          </w:p>
        </w:tc>
        <w:tc>
          <w:tcPr>
            <w:tcW w:w="924" w:type="dxa"/>
            <w:textDirection w:val="btLr"/>
            <w:vAlign w:val="center"/>
          </w:tcPr>
          <w:p w:rsidR="001C5A1E" w:rsidRPr="008B72E5" w:rsidRDefault="001C5A1E" w:rsidP="008B72E5">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996</w:t>
            </w:r>
          </w:p>
        </w:tc>
      </w:tr>
      <w:tr w:rsidR="001C5A1E" w:rsidRPr="002212D0" w:rsidTr="008B72E5">
        <w:trPr>
          <w:trHeight w:val="477"/>
        </w:trPr>
        <w:tc>
          <w:tcPr>
            <w:tcW w:w="1560" w:type="dxa"/>
            <w:vMerge w:val="restart"/>
            <w:vAlign w:val="center"/>
          </w:tcPr>
          <w:p w:rsidR="001C5A1E" w:rsidRPr="008B72E5" w:rsidRDefault="001C5A1E" w:rsidP="0086178A">
            <w:pPr>
              <w:pStyle w:val="a3"/>
              <w:tabs>
                <w:tab w:val="left" w:pos="993"/>
              </w:tabs>
              <w:rPr>
                <w:rFonts w:ascii="Times New Roman" w:hAnsi="Times New Roman" w:cs="Times New Roman"/>
                <w:b/>
                <w:i/>
                <w:sz w:val="24"/>
                <w:szCs w:val="24"/>
              </w:rPr>
            </w:pPr>
            <w:r w:rsidRPr="008B72E5">
              <w:rPr>
                <w:rFonts w:ascii="Times New Roman" w:hAnsi="Times New Roman" w:cs="Times New Roman"/>
                <w:b/>
                <w:i/>
                <w:sz w:val="24"/>
                <w:szCs w:val="24"/>
              </w:rPr>
              <w:t>Вулиця Хотинська Точка №3</w:t>
            </w:r>
          </w:p>
        </w:tc>
        <w:tc>
          <w:tcPr>
            <w:tcW w:w="1559" w:type="dxa"/>
            <w:vMerge w:val="restart"/>
            <w:textDirection w:val="btLr"/>
            <w:vAlign w:val="center"/>
          </w:tcPr>
          <w:p w:rsidR="001C5A1E" w:rsidRPr="008B72E5" w:rsidRDefault="001C5A1E" w:rsidP="008B72E5">
            <w:pPr>
              <w:pStyle w:val="a3"/>
              <w:tabs>
                <w:tab w:val="left" w:pos="993"/>
              </w:tabs>
              <w:ind w:left="113" w:right="113"/>
              <w:rPr>
                <w:rFonts w:ascii="Times New Roman" w:hAnsi="Times New Roman" w:cs="Times New Roman"/>
                <w:sz w:val="24"/>
                <w:szCs w:val="24"/>
              </w:rPr>
            </w:pPr>
            <w:r w:rsidRPr="008B72E5">
              <w:rPr>
                <w:rFonts w:ascii="Times New Roman" w:hAnsi="Times New Roman" w:cs="Times New Roman"/>
                <w:sz w:val="24"/>
                <w:szCs w:val="24"/>
              </w:rPr>
              <w:t>Магістральна вулиця з багатоповерховими забудовами з двох сторін</w:t>
            </w:r>
          </w:p>
        </w:tc>
        <w:tc>
          <w:tcPr>
            <w:tcW w:w="1843" w:type="dxa"/>
            <w:gridSpan w:val="3"/>
            <w:tcBorders>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27.01.2020 (пн.)</w:t>
            </w:r>
          </w:p>
        </w:tc>
        <w:tc>
          <w:tcPr>
            <w:tcW w:w="2126" w:type="dxa"/>
            <w:gridSpan w:val="3"/>
            <w:tcBorders>
              <w:left w:val="single" w:sz="18" w:space="0" w:color="auto"/>
              <w:righ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01.02.2020(сб.)</w:t>
            </w:r>
          </w:p>
        </w:tc>
        <w:tc>
          <w:tcPr>
            <w:tcW w:w="2268" w:type="dxa"/>
            <w:gridSpan w:val="3"/>
            <w:tcBorders>
              <w:left w:val="single" w:sz="18" w:space="0" w:color="auto"/>
            </w:tcBorders>
            <w:vAlign w:val="center"/>
          </w:tcPr>
          <w:p w:rsidR="001C5A1E" w:rsidRPr="008B72E5" w:rsidRDefault="001C5A1E" w:rsidP="0086178A">
            <w:pPr>
              <w:pStyle w:val="a3"/>
              <w:tabs>
                <w:tab w:val="left" w:pos="993"/>
              </w:tabs>
              <w:jc w:val="center"/>
              <w:rPr>
                <w:rFonts w:ascii="Times New Roman" w:hAnsi="Times New Roman" w:cs="Times New Roman"/>
                <w:b/>
                <w:i/>
                <w:sz w:val="24"/>
                <w:szCs w:val="24"/>
              </w:rPr>
            </w:pPr>
            <w:r w:rsidRPr="008B72E5">
              <w:rPr>
                <w:rFonts w:ascii="Times New Roman" w:hAnsi="Times New Roman" w:cs="Times New Roman"/>
                <w:b/>
                <w:i/>
                <w:sz w:val="24"/>
                <w:szCs w:val="24"/>
              </w:rPr>
              <w:t>04.02.2020(вт.)</w:t>
            </w:r>
          </w:p>
        </w:tc>
      </w:tr>
      <w:tr w:rsidR="001C5A1E" w:rsidRPr="002212D0" w:rsidTr="00A7297A">
        <w:trPr>
          <w:cantSplit/>
          <w:trHeight w:val="1134"/>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586"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682" w:type="dxa"/>
            <w:tcBorders>
              <w:righ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c>
          <w:tcPr>
            <w:tcW w:w="635" w:type="dxa"/>
            <w:tcBorders>
              <w:lef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708"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783" w:type="dxa"/>
            <w:tcBorders>
              <w:righ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c>
          <w:tcPr>
            <w:tcW w:w="635" w:type="dxa"/>
            <w:tcBorders>
              <w:lef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9:00</w:t>
            </w:r>
          </w:p>
        </w:tc>
        <w:tc>
          <w:tcPr>
            <w:tcW w:w="709"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13:00</w:t>
            </w:r>
          </w:p>
        </w:tc>
        <w:tc>
          <w:tcPr>
            <w:tcW w:w="924"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17:00</w:t>
            </w:r>
          </w:p>
        </w:tc>
      </w:tr>
      <w:tr w:rsidR="001C5A1E" w:rsidRPr="002212D0" w:rsidTr="00A7297A">
        <w:trPr>
          <w:cantSplit/>
          <w:trHeight w:val="1134"/>
        </w:trPr>
        <w:tc>
          <w:tcPr>
            <w:tcW w:w="1560" w:type="dxa"/>
            <w:vMerge/>
            <w:vAlign w:val="center"/>
          </w:tcPr>
          <w:p w:rsidR="001C5A1E" w:rsidRPr="008B72E5" w:rsidRDefault="001C5A1E" w:rsidP="0086178A">
            <w:pPr>
              <w:pStyle w:val="a3"/>
              <w:tabs>
                <w:tab w:val="left" w:pos="993"/>
              </w:tabs>
              <w:rPr>
                <w:rFonts w:ascii="Times New Roman" w:hAnsi="Times New Roman" w:cs="Times New Roman"/>
                <w:b/>
                <w:i/>
                <w:sz w:val="24"/>
                <w:szCs w:val="24"/>
              </w:rPr>
            </w:pPr>
          </w:p>
        </w:tc>
        <w:tc>
          <w:tcPr>
            <w:tcW w:w="1559" w:type="dxa"/>
            <w:vMerge/>
            <w:vAlign w:val="center"/>
          </w:tcPr>
          <w:p w:rsidR="001C5A1E" w:rsidRPr="008B72E5" w:rsidRDefault="001C5A1E" w:rsidP="0086178A">
            <w:pPr>
              <w:pStyle w:val="a3"/>
              <w:tabs>
                <w:tab w:val="left" w:pos="993"/>
              </w:tabs>
              <w:rPr>
                <w:rFonts w:ascii="Times New Roman" w:hAnsi="Times New Roman" w:cs="Times New Roman"/>
                <w:sz w:val="24"/>
                <w:szCs w:val="24"/>
              </w:rPr>
            </w:pPr>
          </w:p>
        </w:tc>
        <w:tc>
          <w:tcPr>
            <w:tcW w:w="575"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915</w:t>
            </w:r>
          </w:p>
        </w:tc>
        <w:tc>
          <w:tcPr>
            <w:tcW w:w="586"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927</w:t>
            </w:r>
          </w:p>
        </w:tc>
        <w:tc>
          <w:tcPr>
            <w:tcW w:w="682" w:type="dxa"/>
            <w:tcBorders>
              <w:righ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color w:val="FF0000"/>
                <w:sz w:val="24"/>
                <w:szCs w:val="24"/>
              </w:rPr>
              <w:t>1107</w:t>
            </w:r>
          </w:p>
        </w:tc>
        <w:tc>
          <w:tcPr>
            <w:tcW w:w="635" w:type="dxa"/>
            <w:tcBorders>
              <w:lef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612</w:t>
            </w:r>
          </w:p>
        </w:tc>
        <w:tc>
          <w:tcPr>
            <w:tcW w:w="708"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color w:val="FF0000"/>
                <w:sz w:val="24"/>
                <w:szCs w:val="24"/>
              </w:rPr>
              <w:t>1215</w:t>
            </w:r>
          </w:p>
        </w:tc>
        <w:tc>
          <w:tcPr>
            <w:tcW w:w="783" w:type="dxa"/>
            <w:tcBorders>
              <w:righ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930</w:t>
            </w:r>
          </w:p>
        </w:tc>
        <w:tc>
          <w:tcPr>
            <w:tcW w:w="635" w:type="dxa"/>
            <w:tcBorders>
              <w:left w:val="single" w:sz="18" w:space="0" w:color="auto"/>
            </w:tcBorders>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sz w:val="24"/>
                <w:szCs w:val="24"/>
              </w:rPr>
              <w:t>909</w:t>
            </w:r>
          </w:p>
        </w:tc>
        <w:tc>
          <w:tcPr>
            <w:tcW w:w="709"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color w:val="FF0000"/>
                <w:sz w:val="24"/>
                <w:szCs w:val="24"/>
              </w:rPr>
              <w:t>1401</w:t>
            </w:r>
          </w:p>
        </w:tc>
        <w:tc>
          <w:tcPr>
            <w:tcW w:w="924" w:type="dxa"/>
            <w:textDirection w:val="btLr"/>
            <w:vAlign w:val="center"/>
          </w:tcPr>
          <w:p w:rsidR="001C5A1E" w:rsidRPr="008B72E5" w:rsidRDefault="001C5A1E" w:rsidP="00A7297A">
            <w:pPr>
              <w:pStyle w:val="a3"/>
              <w:tabs>
                <w:tab w:val="left" w:pos="993"/>
              </w:tabs>
              <w:ind w:left="113" w:right="113"/>
              <w:jc w:val="center"/>
              <w:rPr>
                <w:rFonts w:ascii="Times New Roman" w:hAnsi="Times New Roman" w:cs="Times New Roman"/>
                <w:b/>
                <w:i/>
                <w:sz w:val="24"/>
                <w:szCs w:val="24"/>
              </w:rPr>
            </w:pPr>
            <w:r w:rsidRPr="008B72E5">
              <w:rPr>
                <w:rFonts w:ascii="Times New Roman" w:hAnsi="Times New Roman" w:cs="Times New Roman"/>
                <w:b/>
                <w:i/>
                <w:color w:val="FF0000"/>
                <w:sz w:val="24"/>
                <w:szCs w:val="24"/>
              </w:rPr>
              <w:t>1044</w:t>
            </w:r>
          </w:p>
        </w:tc>
      </w:tr>
    </w:tbl>
    <w:p w:rsidR="001C5A1E" w:rsidRPr="002212D0" w:rsidRDefault="001C5A1E" w:rsidP="0086178A">
      <w:pPr>
        <w:pStyle w:val="a3"/>
        <w:tabs>
          <w:tab w:val="left" w:pos="851"/>
        </w:tabs>
        <w:ind w:left="567"/>
        <w:jc w:val="both"/>
        <w:rPr>
          <w:rFonts w:ascii="Times New Roman" w:hAnsi="Times New Roman" w:cs="Times New Roman"/>
          <w:sz w:val="28"/>
          <w:szCs w:val="28"/>
        </w:rPr>
      </w:pPr>
    </w:p>
    <w:p w:rsidR="001C5A1E" w:rsidRPr="002212D0" w:rsidRDefault="001C5A1E" w:rsidP="00A7297A">
      <w:pPr>
        <w:pStyle w:val="a3"/>
        <w:tabs>
          <w:tab w:val="left" w:pos="851"/>
        </w:tabs>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Таким чином, ми бачимо, що інтенсивність руху автомобілів по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іджуваним вулицям є високою. Завантаженість вулиць автотранспортом, як бачимо із таблиці 8 не залежить від часу </w:t>
      </w:r>
      <w:proofErr w:type="gramStart"/>
      <w:r w:rsidRPr="002212D0">
        <w:rPr>
          <w:rFonts w:ascii="Times New Roman" w:hAnsi="Times New Roman" w:cs="Times New Roman"/>
          <w:sz w:val="28"/>
          <w:szCs w:val="28"/>
        </w:rPr>
        <w:t>доби та</w:t>
      </w:r>
      <w:proofErr w:type="gramEnd"/>
      <w:r w:rsidRPr="002212D0">
        <w:rPr>
          <w:rFonts w:ascii="Times New Roman" w:hAnsi="Times New Roman" w:cs="Times New Roman"/>
          <w:sz w:val="28"/>
          <w:szCs w:val="28"/>
        </w:rPr>
        <w:t xml:space="preserve"> режиму роботи ринку «Калинівський», як ми думали на початку роботи. Максимальний потік транспорту фіксувався нами як </w:t>
      </w:r>
      <w:proofErr w:type="gramStart"/>
      <w:r w:rsidRPr="002212D0">
        <w:rPr>
          <w:rFonts w:ascii="Times New Roman" w:hAnsi="Times New Roman" w:cs="Times New Roman"/>
          <w:sz w:val="28"/>
          <w:szCs w:val="28"/>
        </w:rPr>
        <w:t>в</w:t>
      </w:r>
      <w:proofErr w:type="gramEnd"/>
      <w:r w:rsidRPr="002212D0">
        <w:rPr>
          <w:rFonts w:ascii="Times New Roman" w:hAnsi="Times New Roman" w:cs="Times New Roman"/>
          <w:sz w:val="28"/>
          <w:szCs w:val="28"/>
        </w:rPr>
        <w:t xml:space="preserve"> ранішні, обідні так і у вечірні часи. Найвищий поті</w:t>
      </w:r>
      <w:proofErr w:type="gramStart"/>
      <w:r w:rsidRPr="002212D0">
        <w:rPr>
          <w:rFonts w:ascii="Times New Roman" w:hAnsi="Times New Roman" w:cs="Times New Roman"/>
          <w:sz w:val="28"/>
          <w:szCs w:val="28"/>
        </w:rPr>
        <w:t>к</w:t>
      </w:r>
      <w:proofErr w:type="gramEnd"/>
      <w:r w:rsidRPr="002212D0">
        <w:rPr>
          <w:rFonts w:ascii="Times New Roman" w:hAnsi="Times New Roman" w:cs="Times New Roman"/>
          <w:sz w:val="28"/>
          <w:szCs w:val="28"/>
        </w:rPr>
        <w:t xml:space="preserve"> машин все ж спостерігали в Точці №</w:t>
      </w:r>
      <w:r w:rsidR="00A7297A">
        <w:rPr>
          <w:rFonts w:ascii="Times New Roman" w:hAnsi="Times New Roman" w:cs="Times New Roman"/>
          <w:sz w:val="28"/>
          <w:szCs w:val="28"/>
          <w:lang w:val="uk-UA"/>
        </w:rPr>
        <w:t xml:space="preserve"> </w:t>
      </w:r>
      <w:r w:rsidRPr="002212D0">
        <w:rPr>
          <w:rFonts w:ascii="Times New Roman" w:hAnsi="Times New Roman" w:cs="Times New Roman"/>
          <w:sz w:val="28"/>
          <w:szCs w:val="28"/>
        </w:rPr>
        <w:t>2 по вулиці Калинівській.</w:t>
      </w:r>
    </w:p>
    <w:p w:rsidR="001C5A1E" w:rsidRPr="002212D0" w:rsidRDefault="001C5A1E" w:rsidP="0086178A">
      <w:pPr>
        <w:pStyle w:val="a3"/>
        <w:tabs>
          <w:tab w:val="left" w:pos="851"/>
        </w:tabs>
        <w:ind w:firstLine="567"/>
        <w:jc w:val="right"/>
        <w:rPr>
          <w:rFonts w:ascii="Times New Roman" w:hAnsi="Times New Roman" w:cs="Times New Roman"/>
          <w:sz w:val="28"/>
          <w:szCs w:val="28"/>
        </w:rPr>
      </w:pPr>
    </w:p>
    <w:p w:rsidR="001C5A1E" w:rsidRPr="002212D0" w:rsidRDefault="001C5A1E" w:rsidP="00A7297A">
      <w:pPr>
        <w:pStyle w:val="a3"/>
        <w:tabs>
          <w:tab w:val="left" w:pos="851"/>
        </w:tabs>
        <w:ind w:firstLine="567"/>
        <w:jc w:val="center"/>
        <w:rPr>
          <w:rFonts w:ascii="Times New Roman" w:hAnsi="Times New Roman" w:cs="Times New Roman"/>
          <w:sz w:val="28"/>
          <w:szCs w:val="28"/>
        </w:rPr>
      </w:pPr>
      <w:r w:rsidRPr="002212D0">
        <w:rPr>
          <w:rFonts w:ascii="Times New Roman" w:hAnsi="Times New Roman" w:cs="Times New Roman"/>
          <w:noProof/>
          <w:sz w:val="28"/>
          <w:szCs w:val="28"/>
          <w:lang w:eastAsia="ru-RU"/>
        </w:rPr>
        <w:drawing>
          <wp:inline distT="0" distB="0" distL="0" distR="0" wp14:anchorId="7B410AF5" wp14:editId="094E5B3C">
            <wp:extent cx="4095750" cy="1870060"/>
            <wp:effectExtent l="19050" t="0" r="19050"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297A" w:rsidRPr="002212D0" w:rsidRDefault="00A7297A" w:rsidP="00A7297A">
      <w:pPr>
        <w:pStyle w:val="a3"/>
        <w:tabs>
          <w:tab w:val="left" w:pos="851"/>
        </w:tabs>
        <w:ind w:firstLine="567"/>
        <w:jc w:val="center"/>
        <w:rPr>
          <w:rFonts w:ascii="Times New Roman" w:hAnsi="Times New Roman" w:cs="Times New Roman"/>
          <w:b/>
          <w:i/>
          <w:sz w:val="28"/>
          <w:szCs w:val="28"/>
        </w:rPr>
      </w:pPr>
      <w:r w:rsidRPr="00033DC5">
        <w:rPr>
          <w:rFonts w:ascii="Times New Roman" w:hAnsi="Times New Roman" w:cs="Times New Roman"/>
          <w:b/>
          <w:sz w:val="28"/>
          <w:szCs w:val="28"/>
        </w:rPr>
        <w:t>Рис. 2.</w:t>
      </w:r>
      <w:r w:rsidRPr="002212D0">
        <w:rPr>
          <w:rFonts w:ascii="Times New Roman" w:hAnsi="Times New Roman" w:cs="Times New Roman"/>
          <w:b/>
          <w:i/>
          <w:sz w:val="28"/>
          <w:szCs w:val="28"/>
        </w:rPr>
        <w:t xml:space="preserve"> </w:t>
      </w:r>
      <w:r w:rsidRPr="00033DC5">
        <w:rPr>
          <w:rFonts w:ascii="Times New Roman" w:hAnsi="Times New Roman" w:cs="Times New Roman"/>
          <w:sz w:val="28"/>
          <w:szCs w:val="28"/>
        </w:rPr>
        <w:t>Завантаженість вулиць</w:t>
      </w:r>
    </w:p>
    <w:p w:rsidR="001C5A1E" w:rsidRPr="002212D0" w:rsidRDefault="001C5A1E" w:rsidP="0086178A">
      <w:pPr>
        <w:pStyle w:val="a3"/>
        <w:jc w:val="right"/>
        <w:rPr>
          <w:rFonts w:ascii="Times New Roman" w:hAnsi="Times New Roman" w:cs="Times New Roman"/>
          <w:b/>
          <w:i/>
          <w:sz w:val="28"/>
          <w:szCs w:val="28"/>
        </w:rPr>
      </w:pPr>
    </w:p>
    <w:p w:rsidR="001C5A1E" w:rsidRPr="002212D0" w:rsidRDefault="001C5A1E" w:rsidP="00A7297A">
      <w:pPr>
        <w:pStyle w:val="a3"/>
        <w:numPr>
          <w:ilvl w:val="0"/>
          <w:numId w:val="16"/>
        </w:numPr>
        <w:tabs>
          <w:tab w:val="left" w:pos="0"/>
        </w:tabs>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Сумуючи інтенсивність потоку автомобілів </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 xml:space="preserve">ізної категорії (рис. 2) ми бачимо, що близько половини усього транспорту, який рухається по досліджуваним вулиці припадає на легкові автомобілі (рис. 3). Проте на вулиці Хотинській легкових автомобілів на 15-20 % менше </w:t>
      </w:r>
      <w:proofErr w:type="gramStart"/>
      <w:r w:rsidRPr="002212D0">
        <w:rPr>
          <w:rFonts w:ascii="Times New Roman" w:hAnsi="Times New Roman" w:cs="Times New Roman"/>
          <w:sz w:val="28"/>
          <w:szCs w:val="28"/>
        </w:rPr>
        <w:t>ніж</w:t>
      </w:r>
      <w:proofErr w:type="gramEnd"/>
      <w:r w:rsidRPr="002212D0">
        <w:rPr>
          <w:rFonts w:ascii="Times New Roman" w:hAnsi="Times New Roman" w:cs="Times New Roman"/>
          <w:sz w:val="28"/>
          <w:szCs w:val="28"/>
        </w:rPr>
        <w:t xml:space="preserve"> на інших вулицях.</w:t>
      </w:r>
    </w:p>
    <w:p w:rsidR="001C5A1E" w:rsidRPr="002212D0" w:rsidRDefault="001C5A1E" w:rsidP="0086178A">
      <w:pPr>
        <w:pStyle w:val="a3"/>
        <w:tabs>
          <w:tab w:val="left" w:pos="993"/>
        </w:tabs>
        <w:rPr>
          <w:rFonts w:ascii="Times New Roman" w:hAnsi="Times New Roman" w:cs="Times New Roman"/>
          <w:b/>
          <w:i/>
          <w:sz w:val="28"/>
          <w:szCs w:val="28"/>
        </w:rPr>
      </w:pPr>
    </w:p>
    <w:p w:rsidR="001C5A1E" w:rsidRPr="002212D0" w:rsidRDefault="001C5A1E" w:rsidP="0086178A">
      <w:pPr>
        <w:pStyle w:val="a3"/>
        <w:tabs>
          <w:tab w:val="left" w:pos="993"/>
        </w:tabs>
        <w:ind w:left="567"/>
        <w:jc w:val="both"/>
        <w:rPr>
          <w:rFonts w:ascii="Times New Roman" w:hAnsi="Times New Roman" w:cs="Times New Roman"/>
          <w:sz w:val="28"/>
          <w:szCs w:val="28"/>
        </w:rPr>
      </w:pPr>
    </w:p>
    <w:p w:rsidR="00367595" w:rsidRDefault="001C5A1E" w:rsidP="003B72F1">
      <w:pPr>
        <w:pStyle w:val="a3"/>
        <w:tabs>
          <w:tab w:val="left" w:pos="993"/>
        </w:tabs>
        <w:ind w:left="567"/>
        <w:jc w:val="both"/>
        <w:rPr>
          <w:rFonts w:ascii="Times New Roman" w:hAnsi="Times New Roman" w:cs="Times New Roman"/>
          <w:sz w:val="28"/>
          <w:szCs w:val="28"/>
          <w:lang w:val="uk-UA"/>
        </w:rPr>
      </w:pPr>
      <w:r w:rsidRPr="002212D0">
        <w:rPr>
          <w:rFonts w:ascii="Times New Roman" w:hAnsi="Times New Roman" w:cs="Times New Roman"/>
          <w:noProof/>
          <w:sz w:val="28"/>
          <w:szCs w:val="28"/>
          <w:lang w:eastAsia="ru-RU"/>
        </w:rPr>
        <w:lastRenderedPageBreak/>
        <w:drawing>
          <wp:inline distT="0" distB="0" distL="0" distR="0" wp14:anchorId="1111428B" wp14:editId="5E327828">
            <wp:extent cx="4962525" cy="2447925"/>
            <wp:effectExtent l="0" t="0" r="0" b="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212D0">
        <w:rPr>
          <w:rFonts w:ascii="Times New Roman" w:hAnsi="Times New Roman" w:cs="Times New Roman"/>
          <w:sz w:val="28"/>
          <w:szCs w:val="28"/>
        </w:rPr>
        <w:tab/>
      </w:r>
    </w:p>
    <w:p w:rsidR="00367595" w:rsidRPr="00033DC5" w:rsidRDefault="00367595" w:rsidP="00367595">
      <w:pPr>
        <w:pStyle w:val="a3"/>
        <w:tabs>
          <w:tab w:val="left" w:pos="993"/>
        </w:tabs>
        <w:jc w:val="center"/>
        <w:rPr>
          <w:rFonts w:ascii="Times New Roman" w:hAnsi="Times New Roman" w:cs="Times New Roman"/>
          <w:b/>
          <w:sz w:val="28"/>
          <w:szCs w:val="28"/>
          <w:lang w:val="uk-UA"/>
        </w:rPr>
      </w:pPr>
      <w:r w:rsidRPr="00033DC5">
        <w:rPr>
          <w:rFonts w:ascii="Times New Roman" w:hAnsi="Times New Roman" w:cs="Times New Roman"/>
          <w:b/>
          <w:sz w:val="28"/>
          <w:szCs w:val="28"/>
        </w:rPr>
        <w:t>Рис. 3.</w:t>
      </w:r>
      <w:r w:rsidR="00033DC5">
        <w:rPr>
          <w:rFonts w:ascii="Times New Roman" w:hAnsi="Times New Roman" w:cs="Times New Roman"/>
          <w:b/>
          <w:i/>
          <w:sz w:val="28"/>
          <w:szCs w:val="28"/>
          <w:lang w:val="uk-UA"/>
        </w:rPr>
        <w:t xml:space="preserve"> </w:t>
      </w:r>
      <w:r w:rsidRPr="00033DC5">
        <w:rPr>
          <w:rFonts w:ascii="Times New Roman" w:hAnsi="Times New Roman" w:cs="Times New Roman"/>
          <w:sz w:val="28"/>
          <w:szCs w:val="28"/>
        </w:rPr>
        <w:t xml:space="preserve">Потік автомобілів </w:t>
      </w:r>
      <w:proofErr w:type="gramStart"/>
      <w:r w:rsidRPr="00033DC5">
        <w:rPr>
          <w:rFonts w:ascii="Times New Roman" w:hAnsi="Times New Roman" w:cs="Times New Roman"/>
          <w:sz w:val="28"/>
          <w:szCs w:val="28"/>
        </w:rPr>
        <w:t>р</w:t>
      </w:r>
      <w:proofErr w:type="gramEnd"/>
      <w:r w:rsidRPr="00033DC5">
        <w:rPr>
          <w:rFonts w:ascii="Times New Roman" w:hAnsi="Times New Roman" w:cs="Times New Roman"/>
          <w:sz w:val="28"/>
          <w:szCs w:val="28"/>
        </w:rPr>
        <w:t>ізної категорії на досліджуваних вулицях</w:t>
      </w:r>
    </w:p>
    <w:p w:rsidR="00367595" w:rsidRPr="00367595" w:rsidRDefault="00367595" w:rsidP="0086178A">
      <w:pPr>
        <w:pStyle w:val="a3"/>
        <w:tabs>
          <w:tab w:val="left" w:pos="993"/>
        </w:tabs>
        <w:ind w:left="567"/>
        <w:jc w:val="both"/>
        <w:rPr>
          <w:rFonts w:ascii="Times New Roman" w:hAnsi="Times New Roman" w:cs="Times New Roman"/>
          <w:sz w:val="28"/>
          <w:szCs w:val="28"/>
          <w:lang w:val="uk-UA"/>
        </w:rPr>
      </w:pPr>
    </w:p>
    <w:p w:rsidR="001C5A1E" w:rsidRPr="00033DC5" w:rsidRDefault="001C5A1E" w:rsidP="0086178A">
      <w:pPr>
        <w:pStyle w:val="a3"/>
        <w:ind w:firstLine="567"/>
        <w:rPr>
          <w:rFonts w:ascii="Times New Roman" w:hAnsi="Times New Roman" w:cs="Times New Roman"/>
          <w:color w:val="000000" w:themeColor="text1"/>
          <w:sz w:val="28"/>
          <w:szCs w:val="28"/>
        </w:rPr>
      </w:pPr>
      <w:r w:rsidRPr="002212D0">
        <w:rPr>
          <w:rFonts w:ascii="Times New Roman" w:hAnsi="Times New Roman" w:cs="Times New Roman"/>
          <w:sz w:val="28"/>
          <w:szCs w:val="28"/>
        </w:rPr>
        <w:t xml:space="preserve">Користуючись  даними сайту </w:t>
      </w:r>
      <w:hyperlink r:id="rId50" w:history="1">
        <w:r w:rsidRPr="002212D0">
          <w:rPr>
            <w:rStyle w:val="a5"/>
            <w:rFonts w:ascii="Times New Roman" w:hAnsi="Times New Roman"/>
            <w:sz w:val="28"/>
            <w:szCs w:val="28"/>
            <w:lang w:val="en-US"/>
          </w:rPr>
          <w:t>http</w:t>
        </w:r>
        <w:r w:rsidRPr="002212D0">
          <w:rPr>
            <w:rStyle w:val="a5"/>
            <w:rFonts w:ascii="Times New Roman" w:hAnsi="Times New Roman"/>
            <w:sz w:val="28"/>
            <w:szCs w:val="28"/>
          </w:rPr>
          <w:t>://</w:t>
        </w:r>
        <w:r w:rsidRPr="002212D0">
          <w:rPr>
            <w:rStyle w:val="a5"/>
            <w:rFonts w:ascii="Times New Roman" w:hAnsi="Times New Roman"/>
            <w:sz w:val="28"/>
            <w:szCs w:val="28"/>
            <w:lang w:val="en-US"/>
          </w:rPr>
          <w:t>rp</w:t>
        </w:r>
        <w:r w:rsidRPr="002212D0">
          <w:rPr>
            <w:rStyle w:val="a5"/>
            <w:rFonts w:ascii="Times New Roman" w:hAnsi="Times New Roman"/>
            <w:sz w:val="28"/>
            <w:szCs w:val="28"/>
          </w:rPr>
          <w:t>5.</w:t>
        </w:r>
        <w:r w:rsidRPr="002212D0">
          <w:rPr>
            <w:rStyle w:val="a5"/>
            <w:rFonts w:ascii="Times New Roman" w:hAnsi="Times New Roman"/>
            <w:sz w:val="28"/>
            <w:szCs w:val="28"/>
            <w:lang w:val="en-US"/>
          </w:rPr>
          <w:t>ua</w:t>
        </w:r>
      </w:hyperlink>
      <w:r w:rsidRPr="002212D0">
        <w:rPr>
          <w:rStyle w:val="a5"/>
          <w:rFonts w:ascii="Times New Roman" w:hAnsi="Times New Roman"/>
          <w:sz w:val="28"/>
          <w:szCs w:val="28"/>
        </w:rPr>
        <w:t xml:space="preserve">  </w:t>
      </w:r>
      <w:r w:rsidRPr="00033DC5">
        <w:rPr>
          <w:rStyle w:val="a5"/>
          <w:rFonts w:ascii="Times New Roman" w:hAnsi="Times New Roman"/>
          <w:color w:val="000000" w:themeColor="text1"/>
          <w:sz w:val="28"/>
          <w:szCs w:val="28"/>
          <w:u w:val="none"/>
        </w:rPr>
        <w:t xml:space="preserve">картина вологості повітря та швидкості вітру у </w:t>
      </w:r>
      <w:proofErr w:type="gramStart"/>
      <w:r w:rsidRPr="00033DC5">
        <w:rPr>
          <w:rStyle w:val="a5"/>
          <w:rFonts w:ascii="Times New Roman" w:hAnsi="Times New Roman"/>
          <w:color w:val="000000" w:themeColor="text1"/>
          <w:sz w:val="28"/>
          <w:szCs w:val="28"/>
          <w:u w:val="none"/>
        </w:rPr>
        <w:t>досл</w:t>
      </w:r>
      <w:proofErr w:type="gramEnd"/>
      <w:r w:rsidRPr="00033DC5">
        <w:rPr>
          <w:rStyle w:val="a5"/>
          <w:rFonts w:ascii="Times New Roman" w:hAnsi="Times New Roman"/>
          <w:color w:val="000000" w:themeColor="text1"/>
          <w:sz w:val="28"/>
          <w:szCs w:val="28"/>
          <w:u w:val="none"/>
        </w:rPr>
        <w:t>іджуваний період була наступною:</w:t>
      </w:r>
    </w:p>
    <w:p w:rsidR="001C5A1E" w:rsidRPr="002212D0" w:rsidRDefault="001C5A1E" w:rsidP="0086178A">
      <w:pPr>
        <w:pStyle w:val="a3"/>
        <w:tabs>
          <w:tab w:val="left" w:pos="993"/>
        </w:tabs>
        <w:rPr>
          <w:rFonts w:ascii="Times New Roman" w:hAnsi="Times New Roman" w:cs="Times New Roman"/>
          <w:b/>
          <w:i/>
          <w:sz w:val="28"/>
          <w:szCs w:val="28"/>
        </w:rPr>
      </w:pPr>
    </w:p>
    <w:p w:rsidR="00033DC5" w:rsidRPr="00033DC5" w:rsidRDefault="001C5A1E" w:rsidP="00033DC5">
      <w:pPr>
        <w:pStyle w:val="a3"/>
        <w:tabs>
          <w:tab w:val="left" w:pos="993"/>
        </w:tabs>
        <w:ind w:left="567"/>
        <w:jc w:val="right"/>
        <w:rPr>
          <w:rFonts w:ascii="Times New Roman" w:hAnsi="Times New Roman" w:cs="Times New Roman"/>
          <w:i/>
          <w:sz w:val="28"/>
          <w:szCs w:val="28"/>
          <w:lang w:val="uk-UA"/>
        </w:rPr>
      </w:pPr>
      <w:r w:rsidRPr="00033DC5">
        <w:rPr>
          <w:rFonts w:ascii="Times New Roman" w:hAnsi="Times New Roman" w:cs="Times New Roman"/>
          <w:i/>
          <w:sz w:val="28"/>
          <w:szCs w:val="28"/>
        </w:rPr>
        <w:t>Таблиця 9.</w:t>
      </w:r>
    </w:p>
    <w:p w:rsidR="001C5A1E" w:rsidRPr="00033DC5" w:rsidRDefault="001C5A1E" w:rsidP="00033DC5">
      <w:pPr>
        <w:pStyle w:val="a3"/>
        <w:tabs>
          <w:tab w:val="left" w:pos="993"/>
        </w:tabs>
        <w:ind w:left="567"/>
        <w:jc w:val="center"/>
        <w:rPr>
          <w:rFonts w:ascii="Times New Roman" w:hAnsi="Times New Roman" w:cs="Times New Roman"/>
          <w:b/>
          <w:sz w:val="28"/>
          <w:szCs w:val="28"/>
        </w:rPr>
      </w:pPr>
      <w:r w:rsidRPr="00033DC5">
        <w:rPr>
          <w:rFonts w:ascii="Times New Roman" w:hAnsi="Times New Roman" w:cs="Times New Roman"/>
          <w:b/>
          <w:sz w:val="28"/>
          <w:szCs w:val="28"/>
        </w:rPr>
        <w:t>Показники гідрометеоцентру</w:t>
      </w:r>
    </w:p>
    <w:p w:rsidR="001C5A1E" w:rsidRPr="002212D0" w:rsidRDefault="001C5A1E" w:rsidP="0086178A">
      <w:pPr>
        <w:pStyle w:val="a3"/>
        <w:tabs>
          <w:tab w:val="left" w:pos="993"/>
        </w:tabs>
        <w:ind w:left="567"/>
        <w:jc w:val="right"/>
        <w:rPr>
          <w:rFonts w:ascii="Times New Roman" w:hAnsi="Times New Roman" w:cs="Times New Roman"/>
          <w:b/>
          <w:i/>
          <w:sz w:val="28"/>
          <w:szCs w:val="28"/>
        </w:rPr>
      </w:pPr>
    </w:p>
    <w:tbl>
      <w:tblPr>
        <w:tblStyle w:val="a4"/>
        <w:tblW w:w="9782" w:type="dxa"/>
        <w:tblInd w:w="-318" w:type="dxa"/>
        <w:tblLayout w:type="fixed"/>
        <w:tblLook w:val="04A0" w:firstRow="1" w:lastRow="0" w:firstColumn="1" w:lastColumn="0" w:noHBand="0" w:noVBand="1"/>
      </w:tblPr>
      <w:tblGrid>
        <w:gridCol w:w="1227"/>
        <w:gridCol w:w="544"/>
        <w:gridCol w:w="640"/>
        <w:gridCol w:w="567"/>
        <w:gridCol w:w="567"/>
        <w:gridCol w:w="567"/>
        <w:gridCol w:w="567"/>
        <w:gridCol w:w="567"/>
        <w:gridCol w:w="567"/>
        <w:gridCol w:w="567"/>
        <w:gridCol w:w="567"/>
        <w:gridCol w:w="567"/>
        <w:gridCol w:w="567"/>
        <w:gridCol w:w="567"/>
        <w:gridCol w:w="567"/>
        <w:gridCol w:w="567"/>
      </w:tblGrid>
      <w:tr w:rsidR="001C5A1E" w:rsidRPr="002212D0" w:rsidTr="009A2A2A">
        <w:trPr>
          <w:trHeight w:val="170"/>
        </w:trPr>
        <w:tc>
          <w:tcPr>
            <w:tcW w:w="1227" w:type="dxa"/>
            <w:vMerge w:val="restart"/>
            <w:tcBorders>
              <w:top w:val="single" w:sz="12" w:space="0" w:color="auto"/>
              <w:left w:val="single" w:sz="12" w:space="0" w:color="auto"/>
            </w:tcBorders>
          </w:tcPr>
          <w:p w:rsidR="001C5A1E" w:rsidRPr="002212D0" w:rsidRDefault="001C5A1E" w:rsidP="0086178A">
            <w:pPr>
              <w:pStyle w:val="a3"/>
              <w:tabs>
                <w:tab w:val="left" w:pos="993"/>
              </w:tabs>
              <w:jc w:val="right"/>
              <w:rPr>
                <w:rFonts w:ascii="Times New Roman" w:hAnsi="Times New Roman" w:cs="Times New Roman"/>
                <w:b/>
                <w:i/>
                <w:sz w:val="28"/>
                <w:szCs w:val="28"/>
              </w:rPr>
            </w:pPr>
            <w:r w:rsidRPr="002212D0">
              <w:rPr>
                <w:rFonts w:ascii="Times New Roman" w:hAnsi="Times New Roman" w:cs="Times New Roman"/>
                <w:b/>
                <w:i/>
                <w:sz w:val="28"/>
                <w:szCs w:val="28"/>
              </w:rPr>
              <w:t>Дата час</w:t>
            </w:r>
          </w:p>
        </w:tc>
        <w:tc>
          <w:tcPr>
            <w:tcW w:w="1751" w:type="dxa"/>
            <w:gridSpan w:val="3"/>
            <w:tcBorders>
              <w:top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27.01.2020</w:t>
            </w:r>
          </w:p>
        </w:tc>
        <w:tc>
          <w:tcPr>
            <w:tcW w:w="1701" w:type="dxa"/>
            <w:gridSpan w:val="3"/>
            <w:tcBorders>
              <w:top w:val="single" w:sz="12" w:space="0" w:color="auto"/>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28.01.2020</w:t>
            </w:r>
          </w:p>
        </w:tc>
        <w:tc>
          <w:tcPr>
            <w:tcW w:w="1701" w:type="dxa"/>
            <w:gridSpan w:val="3"/>
            <w:tcBorders>
              <w:top w:val="single" w:sz="12" w:space="0" w:color="auto"/>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29.01.2020</w:t>
            </w:r>
          </w:p>
        </w:tc>
        <w:tc>
          <w:tcPr>
            <w:tcW w:w="1701" w:type="dxa"/>
            <w:gridSpan w:val="3"/>
            <w:tcBorders>
              <w:top w:val="single" w:sz="12" w:space="0" w:color="auto"/>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30.01.2020</w:t>
            </w:r>
          </w:p>
        </w:tc>
        <w:tc>
          <w:tcPr>
            <w:tcW w:w="1701" w:type="dxa"/>
            <w:gridSpan w:val="3"/>
            <w:tcBorders>
              <w:top w:val="single" w:sz="12" w:space="0" w:color="auto"/>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31.01.2020</w:t>
            </w:r>
          </w:p>
        </w:tc>
      </w:tr>
      <w:tr w:rsidR="001C5A1E" w:rsidRPr="002212D0" w:rsidTr="00033DC5">
        <w:trPr>
          <w:cantSplit/>
          <w:trHeight w:val="1134"/>
        </w:trPr>
        <w:tc>
          <w:tcPr>
            <w:tcW w:w="1227" w:type="dxa"/>
            <w:vMerge/>
            <w:tcBorders>
              <w:left w:val="single" w:sz="12" w:space="0" w:color="auto"/>
            </w:tcBorders>
          </w:tcPr>
          <w:p w:rsidR="001C5A1E" w:rsidRPr="002212D0" w:rsidRDefault="001C5A1E" w:rsidP="0086178A">
            <w:pPr>
              <w:pStyle w:val="a3"/>
              <w:tabs>
                <w:tab w:val="left" w:pos="993"/>
              </w:tabs>
              <w:jc w:val="right"/>
              <w:rPr>
                <w:rFonts w:ascii="Times New Roman" w:hAnsi="Times New Roman" w:cs="Times New Roman"/>
                <w:b/>
                <w:i/>
                <w:sz w:val="28"/>
                <w:szCs w:val="28"/>
              </w:rPr>
            </w:pPr>
          </w:p>
        </w:tc>
        <w:tc>
          <w:tcPr>
            <w:tcW w:w="544"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40"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033DC5">
            <w:pPr>
              <w:pStyle w:val="a3"/>
              <w:tabs>
                <w:tab w:val="left" w:pos="993"/>
              </w:tabs>
              <w:ind w:left="113" w:right="113"/>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033DC5">
            <w:pPr>
              <w:pStyle w:val="a3"/>
              <w:tabs>
                <w:tab w:val="left" w:pos="993"/>
              </w:tabs>
              <w:ind w:left="113" w:right="113"/>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033DC5">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r>
      <w:tr w:rsidR="001C5A1E" w:rsidRPr="002212D0" w:rsidTr="0012668B">
        <w:trPr>
          <w:cantSplit/>
          <w:trHeight w:val="1226"/>
        </w:trPr>
        <w:tc>
          <w:tcPr>
            <w:tcW w:w="1227" w:type="dxa"/>
            <w:tcBorders>
              <w:left w:val="single" w:sz="12" w:space="0" w:color="auto"/>
            </w:tcBorders>
            <w:textDirection w:val="btLr"/>
            <w:vAlign w:val="center"/>
          </w:tcPr>
          <w:p w:rsidR="001C5A1E" w:rsidRPr="0012668B" w:rsidRDefault="001C5A1E" w:rsidP="0012668B">
            <w:pPr>
              <w:pStyle w:val="a3"/>
              <w:tabs>
                <w:tab w:val="left" w:pos="993"/>
              </w:tabs>
              <w:ind w:left="113" w:right="113"/>
              <w:rPr>
                <w:rFonts w:ascii="Times New Roman" w:hAnsi="Times New Roman" w:cs="Times New Roman"/>
                <w:b/>
                <w:i/>
              </w:rPr>
            </w:pPr>
            <w:r w:rsidRPr="0012668B">
              <w:rPr>
                <w:rFonts w:ascii="Times New Roman" w:hAnsi="Times New Roman" w:cs="Times New Roman"/>
                <w:b/>
                <w:i/>
              </w:rPr>
              <w:t>Вологість повітря, %</w:t>
            </w:r>
          </w:p>
        </w:tc>
        <w:tc>
          <w:tcPr>
            <w:tcW w:w="544"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70</w:t>
            </w:r>
          </w:p>
        </w:tc>
        <w:tc>
          <w:tcPr>
            <w:tcW w:w="640"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49</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55</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93</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50</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70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r>
      <w:tr w:rsidR="001C5A1E" w:rsidRPr="002212D0" w:rsidTr="0012668B">
        <w:trPr>
          <w:cantSplit/>
          <w:trHeight w:val="1413"/>
        </w:trPr>
        <w:tc>
          <w:tcPr>
            <w:tcW w:w="1227" w:type="dxa"/>
            <w:tcBorders>
              <w:left w:val="single" w:sz="12" w:space="0" w:color="auto"/>
            </w:tcBorders>
            <w:textDirection w:val="btLr"/>
            <w:vAlign w:val="center"/>
          </w:tcPr>
          <w:p w:rsidR="001C5A1E" w:rsidRPr="0012668B" w:rsidRDefault="001C5A1E" w:rsidP="0012668B">
            <w:pPr>
              <w:pStyle w:val="a3"/>
              <w:tabs>
                <w:tab w:val="left" w:pos="993"/>
              </w:tabs>
              <w:ind w:left="113" w:right="113"/>
              <w:rPr>
                <w:rFonts w:ascii="Times New Roman" w:hAnsi="Times New Roman" w:cs="Times New Roman"/>
                <w:b/>
                <w:i/>
              </w:rPr>
            </w:pPr>
            <w:r w:rsidRPr="0012668B">
              <w:rPr>
                <w:rFonts w:ascii="Times New Roman" w:hAnsi="Times New Roman" w:cs="Times New Roman"/>
                <w:b/>
                <w:i/>
              </w:rPr>
              <w:t xml:space="preserve">Швидкість </w:t>
            </w:r>
            <w:proofErr w:type="gramStart"/>
            <w:r w:rsidRPr="0012668B">
              <w:rPr>
                <w:rFonts w:ascii="Times New Roman" w:hAnsi="Times New Roman" w:cs="Times New Roman"/>
                <w:b/>
                <w:i/>
              </w:rPr>
              <w:t>вітру</w:t>
            </w:r>
            <w:proofErr w:type="gramEnd"/>
            <w:r w:rsidRPr="0012668B">
              <w:rPr>
                <w:rFonts w:ascii="Times New Roman" w:hAnsi="Times New Roman" w:cs="Times New Roman"/>
                <w:b/>
                <w:i/>
              </w:rPr>
              <w:t>, м/с</w:t>
            </w:r>
          </w:p>
        </w:tc>
        <w:tc>
          <w:tcPr>
            <w:tcW w:w="544"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w:t>
            </w:r>
          </w:p>
        </w:tc>
        <w:tc>
          <w:tcPr>
            <w:tcW w:w="640"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12</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8</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2</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4</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7</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2</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w:t>
            </w:r>
          </w:p>
        </w:tc>
      </w:tr>
      <w:tr w:rsidR="001C5A1E" w:rsidRPr="002212D0" w:rsidTr="009A2A2A">
        <w:trPr>
          <w:cantSplit/>
          <w:trHeight w:val="285"/>
        </w:trPr>
        <w:tc>
          <w:tcPr>
            <w:tcW w:w="1227" w:type="dxa"/>
            <w:vMerge w:val="restart"/>
            <w:tcBorders>
              <w:left w:val="single" w:sz="12" w:space="0" w:color="auto"/>
            </w:tcBorders>
            <w:vAlign w:val="center"/>
          </w:tcPr>
          <w:p w:rsidR="001C5A1E" w:rsidRPr="002212D0" w:rsidRDefault="001C5A1E" w:rsidP="0086178A">
            <w:pPr>
              <w:pStyle w:val="a3"/>
              <w:tabs>
                <w:tab w:val="left" w:pos="993"/>
              </w:tabs>
              <w:jc w:val="right"/>
              <w:rPr>
                <w:rFonts w:ascii="Times New Roman" w:hAnsi="Times New Roman" w:cs="Times New Roman"/>
                <w:b/>
                <w:i/>
                <w:sz w:val="28"/>
                <w:szCs w:val="28"/>
              </w:rPr>
            </w:pPr>
            <w:r w:rsidRPr="002212D0">
              <w:rPr>
                <w:rFonts w:ascii="Times New Roman" w:hAnsi="Times New Roman" w:cs="Times New Roman"/>
                <w:b/>
                <w:i/>
                <w:sz w:val="28"/>
                <w:szCs w:val="28"/>
              </w:rPr>
              <w:t>Дата час</w:t>
            </w:r>
          </w:p>
        </w:tc>
        <w:tc>
          <w:tcPr>
            <w:tcW w:w="1751" w:type="dxa"/>
            <w:gridSpan w:val="3"/>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b/>
                <w:i/>
                <w:sz w:val="28"/>
                <w:szCs w:val="28"/>
              </w:rPr>
              <w:t>01.02.2020</w:t>
            </w:r>
          </w:p>
        </w:tc>
        <w:tc>
          <w:tcPr>
            <w:tcW w:w="1701" w:type="dxa"/>
            <w:gridSpan w:val="3"/>
            <w:tcBorders>
              <w:left w:val="single" w:sz="12" w:space="0" w:color="auto"/>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b/>
                <w:i/>
                <w:sz w:val="28"/>
                <w:szCs w:val="28"/>
              </w:rPr>
              <w:t>02.02.2020</w:t>
            </w:r>
          </w:p>
        </w:tc>
        <w:tc>
          <w:tcPr>
            <w:tcW w:w="1701" w:type="dxa"/>
            <w:gridSpan w:val="3"/>
            <w:tcBorders>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03.02.2020</w:t>
            </w:r>
          </w:p>
        </w:tc>
        <w:tc>
          <w:tcPr>
            <w:tcW w:w="1701" w:type="dxa"/>
            <w:gridSpan w:val="3"/>
            <w:tcBorders>
              <w:left w:val="single" w:sz="12" w:space="0" w:color="auto"/>
              <w:right w:val="single" w:sz="12" w:space="0" w:color="auto"/>
            </w:tcBorders>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04.02.2020</w:t>
            </w:r>
          </w:p>
        </w:tc>
        <w:tc>
          <w:tcPr>
            <w:tcW w:w="1701" w:type="dxa"/>
            <w:gridSpan w:val="3"/>
            <w:vMerge w:val="restart"/>
            <w:tcBorders>
              <w:left w:val="single" w:sz="12" w:space="0" w:color="auto"/>
              <w:right w:val="nil"/>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p>
        </w:tc>
      </w:tr>
      <w:tr w:rsidR="001C5A1E" w:rsidRPr="002212D0" w:rsidTr="00530760">
        <w:trPr>
          <w:cantSplit/>
          <w:trHeight w:val="1134"/>
        </w:trPr>
        <w:tc>
          <w:tcPr>
            <w:tcW w:w="1227" w:type="dxa"/>
            <w:vMerge/>
            <w:tcBorders>
              <w:left w:val="single" w:sz="12" w:space="0" w:color="auto"/>
            </w:tcBorders>
            <w:vAlign w:val="center"/>
          </w:tcPr>
          <w:p w:rsidR="001C5A1E" w:rsidRPr="002212D0" w:rsidRDefault="001C5A1E" w:rsidP="0086178A">
            <w:pPr>
              <w:pStyle w:val="a3"/>
              <w:tabs>
                <w:tab w:val="left" w:pos="993"/>
              </w:tabs>
              <w:rPr>
                <w:rFonts w:ascii="Times New Roman" w:hAnsi="Times New Roman" w:cs="Times New Roman"/>
                <w:b/>
                <w:i/>
                <w:sz w:val="28"/>
                <w:szCs w:val="28"/>
              </w:rPr>
            </w:pPr>
          </w:p>
        </w:tc>
        <w:tc>
          <w:tcPr>
            <w:tcW w:w="544" w:type="dxa"/>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40" w:type="dxa"/>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567" w:type="dxa"/>
            <w:tcBorders>
              <w:lef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67" w:type="dxa"/>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67" w:type="dxa"/>
            <w:tcBorders>
              <w:right w:val="single" w:sz="12" w:space="0" w:color="auto"/>
            </w:tcBorders>
            <w:textDirection w:val="btLr"/>
            <w:vAlign w:val="center"/>
          </w:tcPr>
          <w:p w:rsidR="001C5A1E" w:rsidRPr="002212D0" w:rsidRDefault="001C5A1E" w:rsidP="00530760">
            <w:pPr>
              <w:pStyle w:val="a3"/>
              <w:tabs>
                <w:tab w:val="left" w:pos="993"/>
              </w:tabs>
              <w:ind w:left="113" w:right="113"/>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1701" w:type="dxa"/>
            <w:gridSpan w:val="3"/>
            <w:vMerge/>
            <w:tcBorders>
              <w:left w:val="single" w:sz="12" w:space="0" w:color="auto"/>
              <w:right w:val="nil"/>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p>
        </w:tc>
      </w:tr>
      <w:tr w:rsidR="001C5A1E" w:rsidRPr="002212D0" w:rsidTr="0012668B">
        <w:trPr>
          <w:cantSplit/>
          <w:trHeight w:val="1497"/>
        </w:trPr>
        <w:tc>
          <w:tcPr>
            <w:tcW w:w="1227" w:type="dxa"/>
            <w:tcBorders>
              <w:left w:val="single" w:sz="12" w:space="0" w:color="auto"/>
            </w:tcBorders>
            <w:textDirection w:val="btLr"/>
            <w:vAlign w:val="center"/>
          </w:tcPr>
          <w:p w:rsidR="001C5A1E" w:rsidRPr="0012668B" w:rsidRDefault="001C5A1E" w:rsidP="0012668B">
            <w:pPr>
              <w:pStyle w:val="a3"/>
              <w:tabs>
                <w:tab w:val="left" w:pos="993"/>
              </w:tabs>
              <w:ind w:left="113" w:right="113"/>
              <w:rPr>
                <w:rFonts w:ascii="Times New Roman" w:hAnsi="Times New Roman" w:cs="Times New Roman"/>
                <w:b/>
                <w:i/>
                <w:sz w:val="24"/>
                <w:szCs w:val="24"/>
              </w:rPr>
            </w:pPr>
            <w:r w:rsidRPr="0012668B">
              <w:rPr>
                <w:rFonts w:ascii="Times New Roman" w:hAnsi="Times New Roman" w:cs="Times New Roman"/>
                <w:b/>
                <w:i/>
                <w:sz w:val="24"/>
                <w:szCs w:val="24"/>
              </w:rPr>
              <w:t>Вологість повітря, %</w:t>
            </w:r>
          </w:p>
        </w:tc>
        <w:tc>
          <w:tcPr>
            <w:tcW w:w="544"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93</w:t>
            </w:r>
          </w:p>
        </w:tc>
        <w:tc>
          <w:tcPr>
            <w:tcW w:w="640"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74</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64</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73</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62</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90</w:t>
            </w:r>
          </w:p>
        </w:tc>
        <w:tc>
          <w:tcPr>
            <w:tcW w:w="567" w:type="dxa"/>
            <w:tcBorders>
              <w:lef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c>
          <w:tcPr>
            <w:tcW w:w="567" w:type="dxa"/>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100</w:t>
            </w:r>
          </w:p>
        </w:tc>
        <w:tc>
          <w:tcPr>
            <w:tcW w:w="567" w:type="dxa"/>
            <w:tcBorders>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93</w:t>
            </w:r>
          </w:p>
        </w:tc>
        <w:tc>
          <w:tcPr>
            <w:tcW w:w="1701" w:type="dxa"/>
            <w:gridSpan w:val="3"/>
            <w:vMerge/>
            <w:tcBorders>
              <w:left w:val="single" w:sz="12" w:space="0" w:color="auto"/>
              <w:right w:val="nil"/>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p>
        </w:tc>
      </w:tr>
      <w:tr w:rsidR="001C5A1E" w:rsidRPr="002212D0" w:rsidTr="0012668B">
        <w:trPr>
          <w:cantSplit/>
          <w:trHeight w:val="1549"/>
        </w:trPr>
        <w:tc>
          <w:tcPr>
            <w:tcW w:w="1227" w:type="dxa"/>
            <w:tcBorders>
              <w:left w:val="single" w:sz="12" w:space="0" w:color="auto"/>
              <w:bottom w:val="single" w:sz="12" w:space="0" w:color="auto"/>
            </w:tcBorders>
            <w:textDirection w:val="btLr"/>
            <w:vAlign w:val="center"/>
          </w:tcPr>
          <w:p w:rsidR="001C5A1E" w:rsidRPr="0012668B" w:rsidRDefault="001C5A1E" w:rsidP="0012668B">
            <w:pPr>
              <w:pStyle w:val="a3"/>
              <w:tabs>
                <w:tab w:val="left" w:pos="993"/>
              </w:tabs>
              <w:ind w:left="113" w:right="113"/>
              <w:rPr>
                <w:rFonts w:ascii="Times New Roman" w:hAnsi="Times New Roman" w:cs="Times New Roman"/>
                <w:b/>
                <w:i/>
                <w:sz w:val="24"/>
                <w:szCs w:val="24"/>
              </w:rPr>
            </w:pPr>
            <w:r w:rsidRPr="0012668B">
              <w:rPr>
                <w:rFonts w:ascii="Times New Roman" w:hAnsi="Times New Roman" w:cs="Times New Roman"/>
                <w:b/>
                <w:i/>
                <w:sz w:val="24"/>
                <w:szCs w:val="24"/>
              </w:rPr>
              <w:lastRenderedPageBreak/>
              <w:t xml:space="preserve">Швидкість </w:t>
            </w:r>
            <w:proofErr w:type="gramStart"/>
            <w:r w:rsidRPr="0012668B">
              <w:rPr>
                <w:rFonts w:ascii="Times New Roman" w:hAnsi="Times New Roman" w:cs="Times New Roman"/>
                <w:b/>
                <w:i/>
                <w:sz w:val="24"/>
                <w:szCs w:val="24"/>
              </w:rPr>
              <w:t>вітру</w:t>
            </w:r>
            <w:proofErr w:type="gramEnd"/>
            <w:r w:rsidRPr="0012668B">
              <w:rPr>
                <w:rFonts w:ascii="Times New Roman" w:hAnsi="Times New Roman" w:cs="Times New Roman"/>
                <w:b/>
                <w:i/>
                <w:sz w:val="24"/>
                <w:szCs w:val="24"/>
              </w:rPr>
              <w:t>, м/с</w:t>
            </w:r>
          </w:p>
        </w:tc>
        <w:tc>
          <w:tcPr>
            <w:tcW w:w="544" w:type="dxa"/>
            <w:tcBorders>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w:t>
            </w:r>
          </w:p>
        </w:tc>
        <w:tc>
          <w:tcPr>
            <w:tcW w:w="640" w:type="dxa"/>
            <w:tcBorders>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w:t>
            </w:r>
          </w:p>
        </w:tc>
        <w:tc>
          <w:tcPr>
            <w:tcW w:w="567" w:type="dxa"/>
            <w:tcBorders>
              <w:bottom w:val="single" w:sz="12" w:space="0" w:color="auto"/>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2</w:t>
            </w:r>
          </w:p>
        </w:tc>
        <w:tc>
          <w:tcPr>
            <w:tcW w:w="567" w:type="dxa"/>
            <w:tcBorders>
              <w:left w:val="single" w:sz="12" w:space="0" w:color="auto"/>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1</w:t>
            </w:r>
          </w:p>
        </w:tc>
        <w:tc>
          <w:tcPr>
            <w:tcW w:w="567" w:type="dxa"/>
            <w:tcBorders>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6</w:t>
            </w:r>
          </w:p>
        </w:tc>
        <w:tc>
          <w:tcPr>
            <w:tcW w:w="567" w:type="dxa"/>
            <w:tcBorders>
              <w:bottom w:val="single" w:sz="12" w:space="0" w:color="auto"/>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4</w:t>
            </w:r>
          </w:p>
        </w:tc>
        <w:tc>
          <w:tcPr>
            <w:tcW w:w="567" w:type="dxa"/>
            <w:tcBorders>
              <w:left w:val="single" w:sz="12" w:space="0" w:color="auto"/>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567" w:type="dxa"/>
            <w:tcBorders>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w:t>
            </w:r>
          </w:p>
        </w:tc>
        <w:tc>
          <w:tcPr>
            <w:tcW w:w="567" w:type="dxa"/>
            <w:tcBorders>
              <w:bottom w:val="single" w:sz="12" w:space="0" w:color="auto"/>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5</w:t>
            </w:r>
          </w:p>
        </w:tc>
        <w:tc>
          <w:tcPr>
            <w:tcW w:w="567" w:type="dxa"/>
            <w:tcBorders>
              <w:left w:val="single" w:sz="12" w:space="0" w:color="auto"/>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567" w:type="dxa"/>
            <w:tcBorders>
              <w:bottom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567" w:type="dxa"/>
            <w:tcBorders>
              <w:bottom w:val="single" w:sz="12" w:space="0" w:color="auto"/>
              <w:right w:val="single" w:sz="12" w:space="0" w:color="auto"/>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r w:rsidRPr="002212D0">
              <w:rPr>
                <w:rFonts w:ascii="Times New Roman" w:hAnsi="Times New Roman" w:cs="Times New Roman"/>
                <w:i/>
                <w:sz w:val="28"/>
                <w:szCs w:val="28"/>
              </w:rPr>
              <w:t>3</w:t>
            </w:r>
          </w:p>
        </w:tc>
        <w:tc>
          <w:tcPr>
            <w:tcW w:w="1701" w:type="dxa"/>
            <w:gridSpan w:val="3"/>
            <w:vMerge/>
            <w:tcBorders>
              <w:left w:val="single" w:sz="12" w:space="0" w:color="auto"/>
              <w:bottom w:val="nil"/>
              <w:right w:val="nil"/>
            </w:tcBorders>
            <w:vAlign w:val="center"/>
          </w:tcPr>
          <w:p w:rsidR="001C5A1E" w:rsidRPr="002212D0" w:rsidRDefault="001C5A1E" w:rsidP="0086178A">
            <w:pPr>
              <w:pStyle w:val="a3"/>
              <w:tabs>
                <w:tab w:val="left" w:pos="993"/>
              </w:tabs>
              <w:jc w:val="center"/>
              <w:rPr>
                <w:rFonts w:ascii="Times New Roman" w:hAnsi="Times New Roman" w:cs="Times New Roman"/>
                <w:i/>
                <w:sz w:val="28"/>
                <w:szCs w:val="28"/>
              </w:rPr>
            </w:pPr>
          </w:p>
        </w:tc>
      </w:tr>
    </w:tbl>
    <w:p w:rsidR="001C5A1E" w:rsidRPr="002212D0" w:rsidRDefault="001C5A1E" w:rsidP="0086178A">
      <w:pPr>
        <w:pStyle w:val="a3"/>
        <w:tabs>
          <w:tab w:val="left" w:pos="993"/>
        </w:tabs>
        <w:ind w:left="567"/>
        <w:jc w:val="right"/>
        <w:rPr>
          <w:rFonts w:ascii="Times New Roman" w:hAnsi="Times New Roman" w:cs="Times New Roman"/>
          <w:b/>
          <w:i/>
          <w:sz w:val="28"/>
          <w:szCs w:val="28"/>
        </w:rPr>
      </w:pPr>
    </w:p>
    <w:p w:rsidR="001C5A1E" w:rsidRPr="002212D0" w:rsidRDefault="001C5A1E" w:rsidP="0012668B">
      <w:pPr>
        <w:pStyle w:val="a3"/>
        <w:tabs>
          <w:tab w:val="left" w:pos="993"/>
        </w:tabs>
        <w:ind w:firstLine="284"/>
        <w:jc w:val="both"/>
        <w:rPr>
          <w:rFonts w:ascii="Times New Roman" w:hAnsi="Times New Roman" w:cs="Times New Roman"/>
          <w:sz w:val="28"/>
          <w:szCs w:val="28"/>
        </w:rPr>
      </w:pPr>
      <w:r w:rsidRPr="002212D0">
        <w:rPr>
          <w:rFonts w:ascii="Times New Roman" w:hAnsi="Times New Roman" w:cs="Times New Roman"/>
          <w:sz w:val="28"/>
          <w:szCs w:val="28"/>
        </w:rPr>
        <w:t>Користуючись формулою Бегма-Шаповалова отримали наступні результати:</w:t>
      </w:r>
    </w:p>
    <w:p w:rsidR="001C5A1E" w:rsidRPr="003B72F1" w:rsidRDefault="001C5A1E" w:rsidP="0086178A">
      <w:pPr>
        <w:pStyle w:val="a3"/>
        <w:tabs>
          <w:tab w:val="left" w:pos="993"/>
        </w:tabs>
        <w:ind w:firstLine="567"/>
        <w:jc w:val="both"/>
        <w:rPr>
          <w:rFonts w:ascii="Times New Roman" w:hAnsi="Times New Roman" w:cs="Times New Roman"/>
          <w:sz w:val="28"/>
          <w:szCs w:val="28"/>
        </w:rPr>
      </w:pPr>
    </w:p>
    <w:p w:rsidR="003B72F1" w:rsidRDefault="001C5A1E" w:rsidP="003B72F1">
      <w:pPr>
        <w:pStyle w:val="a3"/>
        <w:tabs>
          <w:tab w:val="left" w:pos="993"/>
        </w:tabs>
        <w:ind w:firstLine="567"/>
        <w:jc w:val="right"/>
        <w:rPr>
          <w:rFonts w:ascii="Times New Roman" w:hAnsi="Times New Roman" w:cs="Times New Roman"/>
          <w:i/>
          <w:sz w:val="28"/>
          <w:szCs w:val="28"/>
          <w:lang w:val="uk-UA"/>
        </w:rPr>
      </w:pPr>
      <w:r w:rsidRPr="003B72F1">
        <w:rPr>
          <w:rFonts w:ascii="Times New Roman" w:hAnsi="Times New Roman" w:cs="Times New Roman"/>
          <w:i/>
          <w:sz w:val="28"/>
          <w:szCs w:val="28"/>
        </w:rPr>
        <w:t xml:space="preserve">Таблиця 10. </w:t>
      </w:r>
    </w:p>
    <w:p w:rsidR="001C5A1E" w:rsidRPr="003B72F1" w:rsidRDefault="003B72F1" w:rsidP="003B72F1">
      <w:pPr>
        <w:pStyle w:val="a3"/>
        <w:tabs>
          <w:tab w:val="left" w:pos="993"/>
        </w:tabs>
        <w:ind w:firstLine="567"/>
        <w:jc w:val="center"/>
        <w:rPr>
          <w:rFonts w:ascii="Times New Roman" w:hAnsi="Times New Roman" w:cs="Times New Roman"/>
          <w:b/>
          <w:sz w:val="28"/>
          <w:szCs w:val="28"/>
        </w:rPr>
      </w:pPr>
      <w:r w:rsidRPr="003B72F1">
        <w:rPr>
          <w:rFonts w:ascii="Times New Roman" w:hAnsi="Times New Roman" w:cs="Times New Roman"/>
          <w:i/>
          <w:sz w:val="28"/>
          <w:szCs w:val="28"/>
          <w:lang w:val="uk-UA"/>
        </w:rPr>
        <w:br/>
      </w:r>
      <w:proofErr w:type="gramStart"/>
      <w:r w:rsidR="001C5A1E" w:rsidRPr="003B72F1">
        <w:rPr>
          <w:rFonts w:ascii="Times New Roman" w:hAnsi="Times New Roman" w:cs="Times New Roman"/>
          <w:b/>
          <w:sz w:val="28"/>
          <w:szCs w:val="28"/>
        </w:rPr>
        <w:t>Р</w:t>
      </w:r>
      <w:proofErr w:type="gramEnd"/>
      <w:r w:rsidR="001C5A1E" w:rsidRPr="003B72F1">
        <w:rPr>
          <w:rFonts w:ascii="Times New Roman" w:hAnsi="Times New Roman" w:cs="Times New Roman"/>
          <w:b/>
          <w:sz w:val="28"/>
          <w:szCs w:val="28"/>
        </w:rPr>
        <w:t>івень чадного газу (СО)</w:t>
      </w:r>
    </w:p>
    <w:tbl>
      <w:tblPr>
        <w:tblStyle w:val="a4"/>
        <w:tblW w:w="9422" w:type="dxa"/>
        <w:tblInd w:w="-93" w:type="dxa"/>
        <w:tblLook w:val="04A0" w:firstRow="1" w:lastRow="0" w:firstColumn="1" w:lastColumn="0" w:noHBand="0" w:noVBand="1"/>
      </w:tblPr>
      <w:tblGrid>
        <w:gridCol w:w="1521"/>
        <w:gridCol w:w="730"/>
        <w:gridCol w:w="870"/>
        <w:gridCol w:w="870"/>
        <w:gridCol w:w="730"/>
        <w:gridCol w:w="870"/>
        <w:gridCol w:w="870"/>
        <w:gridCol w:w="730"/>
        <w:gridCol w:w="870"/>
        <w:gridCol w:w="870"/>
        <w:gridCol w:w="706"/>
      </w:tblGrid>
      <w:tr w:rsidR="001C5A1E" w:rsidRPr="002212D0" w:rsidTr="00530760">
        <w:trPr>
          <w:cantSplit/>
          <w:trHeight w:val="1247"/>
        </w:trPr>
        <w:tc>
          <w:tcPr>
            <w:tcW w:w="6940" w:type="dxa"/>
            <w:gridSpan w:val="10"/>
            <w:tcBorders>
              <w:top w:val="single" w:sz="4" w:space="0" w:color="auto"/>
              <w:left w:val="single" w:sz="4" w:space="0" w:color="auto"/>
            </w:tcBorders>
          </w:tcPr>
          <w:p w:rsidR="00530760" w:rsidRDefault="00530760" w:rsidP="0086178A">
            <w:pPr>
              <w:pStyle w:val="a3"/>
              <w:tabs>
                <w:tab w:val="left" w:pos="993"/>
              </w:tabs>
              <w:jc w:val="center"/>
              <w:rPr>
                <w:rFonts w:ascii="Times New Roman" w:hAnsi="Times New Roman" w:cs="Times New Roman"/>
                <w:b/>
                <w:i/>
                <w:sz w:val="28"/>
                <w:szCs w:val="28"/>
                <w:lang w:val="uk-UA"/>
              </w:rPr>
            </w:pPr>
          </w:p>
          <w:p w:rsidR="00530760" w:rsidRDefault="00530760" w:rsidP="0086178A">
            <w:pPr>
              <w:pStyle w:val="a3"/>
              <w:tabs>
                <w:tab w:val="left" w:pos="993"/>
              </w:tabs>
              <w:jc w:val="center"/>
              <w:rPr>
                <w:rFonts w:ascii="Times New Roman" w:hAnsi="Times New Roman" w:cs="Times New Roman"/>
                <w:b/>
                <w:i/>
                <w:sz w:val="28"/>
                <w:szCs w:val="28"/>
                <w:lang w:val="uk-UA"/>
              </w:rPr>
            </w:pPr>
          </w:p>
          <w:p w:rsidR="001C5A1E" w:rsidRPr="00530760" w:rsidRDefault="001C5A1E" w:rsidP="00530760">
            <w:pPr>
              <w:pStyle w:val="a3"/>
              <w:tabs>
                <w:tab w:val="left" w:pos="993"/>
              </w:tabs>
              <w:jc w:val="center"/>
              <w:rPr>
                <w:rFonts w:ascii="Times New Roman" w:hAnsi="Times New Roman" w:cs="Times New Roman"/>
                <w:b/>
                <w:sz w:val="28"/>
                <w:szCs w:val="28"/>
              </w:rPr>
            </w:pPr>
            <w:proofErr w:type="gramStart"/>
            <w:r w:rsidRPr="00530760">
              <w:rPr>
                <w:rFonts w:ascii="Times New Roman" w:hAnsi="Times New Roman" w:cs="Times New Roman"/>
                <w:b/>
                <w:sz w:val="28"/>
                <w:szCs w:val="28"/>
              </w:rPr>
              <w:t>Р</w:t>
            </w:r>
            <w:proofErr w:type="gramEnd"/>
            <w:r w:rsidRPr="00530760">
              <w:rPr>
                <w:rFonts w:ascii="Times New Roman" w:hAnsi="Times New Roman" w:cs="Times New Roman"/>
                <w:b/>
                <w:sz w:val="28"/>
                <w:szCs w:val="28"/>
              </w:rPr>
              <w:t>івень чадного газу (СО), мг/м</w:t>
            </w:r>
            <w:r w:rsidRPr="00530760">
              <w:rPr>
                <w:rFonts w:ascii="Times New Roman" w:hAnsi="Times New Roman" w:cs="Times New Roman"/>
                <w:b/>
                <w:sz w:val="28"/>
                <w:szCs w:val="28"/>
                <w:vertAlign w:val="superscript"/>
              </w:rPr>
              <w:t>3</w:t>
            </w:r>
          </w:p>
        </w:tc>
        <w:tc>
          <w:tcPr>
            <w:tcW w:w="2475" w:type="dxa"/>
            <w:tcBorders>
              <w:top w:val="single" w:sz="4" w:space="0" w:color="auto"/>
              <w:bottom w:val="single" w:sz="4" w:space="0" w:color="auto"/>
            </w:tcBorders>
            <w:shd w:val="clear" w:color="auto" w:fill="auto"/>
            <w:textDirection w:val="btLr"/>
          </w:tcPr>
          <w:p w:rsidR="001C5A1E" w:rsidRPr="00530760" w:rsidRDefault="001C5A1E" w:rsidP="00530760">
            <w:pPr>
              <w:spacing w:line="240" w:lineRule="auto"/>
              <w:ind w:left="113" w:right="113"/>
              <w:jc w:val="center"/>
              <w:rPr>
                <w:rFonts w:ascii="Times New Roman" w:hAnsi="Times New Roman" w:cs="Times New Roman"/>
                <w:sz w:val="24"/>
                <w:szCs w:val="24"/>
              </w:rPr>
            </w:pPr>
            <w:r w:rsidRPr="00530760">
              <w:rPr>
                <w:rFonts w:ascii="Times New Roman" w:hAnsi="Times New Roman" w:cs="Times New Roman"/>
                <w:b/>
                <w:i/>
                <w:sz w:val="24"/>
                <w:szCs w:val="24"/>
              </w:rPr>
              <w:t>Середнє значення</w:t>
            </w:r>
          </w:p>
        </w:tc>
      </w:tr>
      <w:tr w:rsidR="001C5A1E" w:rsidRPr="002212D0" w:rsidTr="009A2A2A">
        <w:trPr>
          <w:trHeight w:val="315"/>
        </w:trPr>
        <w:tc>
          <w:tcPr>
            <w:tcW w:w="1502" w:type="dxa"/>
            <w:vMerge w:val="restart"/>
            <w:vAlign w:val="center"/>
          </w:tcPr>
          <w:p w:rsidR="001C5A1E" w:rsidRPr="00530760" w:rsidRDefault="001C5A1E" w:rsidP="0086178A">
            <w:pPr>
              <w:pStyle w:val="a3"/>
              <w:tabs>
                <w:tab w:val="left" w:pos="993"/>
              </w:tabs>
              <w:rPr>
                <w:rFonts w:ascii="Times New Roman" w:hAnsi="Times New Roman" w:cs="Times New Roman"/>
                <w:b/>
                <w:i/>
                <w:sz w:val="24"/>
                <w:szCs w:val="24"/>
              </w:rPr>
            </w:pPr>
            <w:r w:rsidRPr="00530760">
              <w:rPr>
                <w:rFonts w:ascii="Times New Roman" w:hAnsi="Times New Roman" w:cs="Times New Roman"/>
                <w:b/>
                <w:i/>
                <w:sz w:val="24"/>
                <w:szCs w:val="24"/>
              </w:rPr>
              <w:t>Вулиця Руська Точка №1</w:t>
            </w:r>
          </w:p>
        </w:tc>
        <w:tc>
          <w:tcPr>
            <w:tcW w:w="1789" w:type="dxa"/>
            <w:gridSpan w:val="3"/>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29.01.2020(ср.)</w:t>
            </w:r>
          </w:p>
        </w:tc>
        <w:tc>
          <w:tcPr>
            <w:tcW w:w="1806" w:type="dxa"/>
            <w:gridSpan w:val="3"/>
            <w:tcBorders>
              <w:left w:val="single" w:sz="18" w:space="0" w:color="auto"/>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31.01.2020(пт)</w:t>
            </w:r>
          </w:p>
        </w:tc>
        <w:tc>
          <w:tcPr>
            <w:tcW w:w="1843" w:type="dxa"/>
            <w:gridSpan w:val="3"/>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02.02.2020(нд.)</w:t>
            </w:r>
          </w:p>
        </w:tc>
        <w:tc>
          <w:tcPr>
            <w:tcW w:w="2475" w:type="dxa"/>
            <w:vMerge w:val="restart"/>
            <w:tcBorders>
              <w:bottom w:val="nil"/>
            </w:tcBorders>
            <w:shd w:val="clear" w:color="auto" w:fill="auto"/>
          </w:tcPr>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r w:rsidRPr="002212D0">
              <w:rPr>
                <w:rFonts w:ascii="Times New Roman" w:hAnsi="Times New Roman" w:cs="Times New Roman"/>
                <w:b/>
                <w:sz w:val="28"/>
                <w:szCs w:val="28"/>
              </w:rPr>
              <w:t>27</w:t>
            </w:r>
          </w:p>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390"/>
        </w:trPr>
        <w:tc>
          <w:tcPr>
            <w:tcW w:w="1502" w:type="dxa"/>
            <w:vMerge/>
            <w:vAlign w:val="center"/>
          </w:tcPr>
          <w:p w:rsidR="001C5A1E" w:rsidRPr="00530760" w:rsidRDefault="001C5A1E" w:rsidP="0086178A">
            <w:pPr>
              <w:pStyle w:val="a3"/>
              <w:tabs>
                <w:tab w:val="left" w:pos="993"/>
              </w:tabs>
              <w:rPr>
                <w:rFonts w:ascii="Times New Roman" w:hAnsi="Times New Roman" w:cs="Times New Roman"/>
                <w:b/>
                <w:i/>
                <w:sz w:val="24"/>
                <w:szCs w:val="24"/>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2475" w:type="dxa"/>
            <w:vMerge/>
            <w:tcBorders>
              <w:bottom w:val="nil"/>
            </w:tcBorders>
            <w:shd w:val="clear" w:color="auto" w:fill="auto"/>
          </w:tcPr>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748"/>
        </w:trPr>
        <w:tc>
          <w:tcPr>
            <w:tcW w:w="1502" w:type="dxa"/>
            <w:vMerge/>
            <w:vAlign w:val="center"/>
          </w:tcPr>
          <w:p w:rsidR="001C5A1E" w:rsidRPr="00530760" w:rsidRDefault="001C5A1E" w:rsidP="0086178A">
            <w:pPr>
              <w:pStyle w:val="a3"/>
              <w:tabs>
                <w:tab w:val="left" w:pos="993"/>
              </w:tabs>
              <w:rPr>
                <w:rFonts w:ascii="Times New Roman" w:hAnsi="Times New Roman" w:cs="Times New Roman"/>
                <w:b/>
                <w:i/>
                <w:sz w:val="24"/>
                <w:szCs w:val="24"/>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17,7</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25,1</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25</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40,6</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51,6</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25,1</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25,8</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19,6</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12,5</w:t>
            </w:r>
          </w:p>
        </w:tc>
        <w:tc>
          <w:tcPr>
            <w:tcW w:w="2475" w:type="dxa"/>
            <w:vMerge/>
            <w:tcBorders>
              <w:bottom w:val="single" w:sz="4" w:space="0" w:color="auto"/>
            </w:tcBorders>
            <w:shd w:val="clear" w:color="auto" w:fill="auto"/>
          </w:tcPr>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345"/>
        </w:trPr>
        <w:tc>
          <w:tcPr>
            <w:tcW w:w="1502" w:type="dxa"/>
            <w:vMerge w:val="restart"/>
            <w:vAlign w:val="center"/>
          </w:tcPr>
          <w:p w:rsidR="001C5A1E" w:rsidRPr="00530760" w:rsidRDefault="001C5A1E" w:rsidP="0086178A">
            <w:pPr>
              <w:pStyle w:val="a3"/>
              <w:tabs>
                <w:tab w:val="left" w:pos="993"/>
              </w:tabs>
              <w:rPr>
                <w:rFonts w:ascii="Times New Roman" w:hAnsi="Times New Roman" w:cs="Times New Roman"/>
                <w:b/>
                <w:i/>
                <w:sz w:val="24"/>
                <w:szCs w:val="24"/>
              </w:rPr>
            </w:pPr>
            <w:r w:rsidRPr="00530760">
              <w:rPr>
                <w:rFonts w:ascii="Times New Roman" w:hAnsi="Times New Roman" w:cs="Times New Roman"/>
                <w:b/>
                <w:i/>
                <w:sz w:val="24"/>
                <w:szCs w:val="24"/>
              </w:rPr>
              <w:t>Вулиця Калинівська Точка №2</w:t>
            </w:r>
          </w:p>
        </w:tc>
        <w:tc>
          <w:tcPr>
            <w:tcW w:w="1789" w:type="dxa"/>
            <w:gridSpan w:val="3"/>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28.01.2020(вт)</w:t>
            </w:r>
          </w:p>
        </w:tc>
        <w:tc>
          <w:tcPr>
            <w:tcW w:w="1806" w:type="dxa"/>
            <w:gridSpan w:val="3"/>
            <w:tcBorders>
              <w:left w:val="single" w:sz="18" w:space="0" w:color="auto"/>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30.01.2020(чт)</w:t>
            </w:r>
          </w:p>
        </w:tc>
        <w:tc>
          <w:tcPr>
            <w:tcW w:w="1843" w:type="dxa"/>
            <w:gridSpan w:val="3"/>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03.02.2020(пн.)</w:t>
            </w:r>
          </w:p>
        </w:tc>
        <w:tc>
          <w:tcPr>
            <w:tcW w:w="2475" w:type="dxa"/>
            <w:vMerge w:val="restart"/>
            <w:tcBorders>
              <w:bottom w:val="nil"/>
            </w:tcBorders>
            <w:shd w:val="clear" w:color="auto" w:fill="auto"/>
          </w:tcPr>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r w:rsidRPr="002212D0">
              <w:rPr>
                <w:rFonts w:ascii="Times New Roman" w:hAnsi="Times New Roman" w:cs="Times New Roman"/>
                <w:b/>
                <w:sz w:val="28"/>
                <w:szCs w:val="28"/>
              </w:rPr>
              <w:t>15,6</w:t>
            </w:r>
          </w:p>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375"/>
        </w:trPr>
        <w:tc>
          <w:tcPr>
            <w:tcW w:w="1502" w:type="dxa"/>
            <w:vMerge/>
            <w:vAlign w:val="center"/>
          </w:tcPr>
          <w:p w:rsidR="001C5A1E" w:rsidRPr="00530760" w:rsidRDefault="001C5A1E" w:rsidP="0086178A">
            <w:pPr>
              <w:pStyle w:val="a3"/>
              <w:tabs>
                <w:tab w:val="left" w:pos="993"/>
              </w:tabs>
              <w:rPr>
                <w:rFonts w:ascii="Times New Roman" w:hAnsi="Times New Roman" w:cs="Times New Roman"/>
                <w:b/>
                <w:i/>
                <w:sz w:val="24"/>
                <w:szCs w:val="24"/>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2475" w:type="dxa"/>
            <w:vMerge/>
            <w:tcBorders>
              <w:bottom w:val="nil"/>
            </w:tcBorders>
            <w:shd w:val="clear" w:color="auto" w:fill="auto"/>
          </w:tcPr>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787"/>
        </w:trPr>
        <w:tc>
          <w:tcPr>
            <w:tcW w:w="1502" w:type="dxa"/>
            <w:vMerge/>
            <w:vAlign w:val="center"/>
          </w:tcPr>
          <w:p w:rsidR="001C5A1E" w:rsidRPr="00530760" w:rsidRDefault="001C5A1E" w:rsidP="0086178A">
            <w:pPr>
              <w:pStyle w:val="a3"/>
              <w:tabs>
                <w:tab w:val="left" w:pos="993"/>
              </w:tabs>
              <w:rPr>
                <w:rFonts w:ascii="Times New Roman" w:hAnsi="Times New Roman" w:cs="Times New Roman"/>
                <w:b/>
                <w:i/>
                <w:sz w:val="24"/>
                <w:szCs w:val="24"/>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24</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22,1</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28,2</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11,2</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11,9</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17</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7,6</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9,4</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9,2</w:t>
            </w:r>
          </w:p>
        </w:tc>
        <w:tc>
          <w:tcPr>
            <w:tcW w:w="2475" w:type="dxa"/>
            <w:vMerge/>
            <w:tcBorders>
              <w:bottom w:val="single" w:sz="4" w:space="0" w:color="auto"/>
            </w:tcBorders>
            <w:shd w:val="clear" w:color="auto" w:fill="auto"/>
          </w:tcPr>
          <w:p w:rsidR="001C5A1E" w:rsidRPr="002212D0" w:rsidRDefault="001C5A1E" w:rsidP="0086178A">
            <w:pPr>
              <w:pStyle w:val="a3"/>
              <w:jc w:val="center"/>
              <w:rPr>
                <w:rFonts w:ascii="Times New Roman" w:hAnsi="Times New Roman" w:cs="Times New Roman"/>
                <w:b/>
                <w:sz w:val="28"/>
                <w:szCs w:val="28"/>
              </w:rPr>
            </w:pPr>
          </w:p>
        </w:tc>
      </w:tr>
      <w:tr w:rsidR="001C5A1E" w:rsidRPr="002212D0" w:rsidTr="009A2A2A">
        <w:trPr>
          <w:trHeight w:val="477"/>
        </w:trPr>
        <w:tc>
          <w:tcPr>
            <w:tcW w:w="1502" w:type="dxa"/>
            <w:vMerge w:val="restart"/>
            <w:vAlign w:val="center"/>
          </w:tcPr>
          <w:p w:rsidR="001C5A1E" w:rsidRPr="00530760" w:rsidRDefault="001C5A1E" w:rsidP="0086178A">
            <w:pPr>
              <w:pStyle w:val="a3"/>
              <w:tabs>
                <w:tab w:val="left" w:pos="993"/>
              </w:tabs>
              <w:rPr>
                <w:rFonts w:ascii="Times New Roman" w:hAnsi="Times New Roman" w:cs="Times New Roman"/>
                <w:b/>
                <w:i/>
                <w:sz w:val="24"/>
                <w:szCs w:val="24"/>
              </w:rPr>
            </w:pPr>
            <w:r w:rsidRPr="00530760">
              <w:rPr>
                <w:rFonts w:ascii="Times New Roman" w:hAnsi="Times New Roman" w:cs="Times New Roman"/>
                <w:b/>
                <w:i/>
                <w:sz w:val="24"/>
                <w:szCs w:val="24"/>
              </w:rPr>
              <w:t>Вулиця Хотинська Точка №3</w:t>
            </w:r>
          </w:p>
        </w:tc>
        <w:tc>
          <w:tcPr>
            <w:tcW w:w="1789" w:type="dxa"/>
            <w:gridSpan w:val="3"/>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27.01.2020(пн.)</w:t>
            </w:r>
          </w:p>
        </w:tc>
        <w:tc>
          <w:tcPr>
            <w:tcW w:w="1806" w:type="dxa"/>
            <w:gridSpan w:val="3"/>
            <w:tcBorders>
              <w:left w:val="single" w:sz="18" w:space="0" w:color="auto"/>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01.02.2020(сб.)</w:t>
            </w:r>
          </w:p>
        </w:tc>
        <w:tc>
          <w:tcPr>
            <w:tcW w:w="1843" w:type="dxa"/>
            <w:gridSpan w:val="3"/>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04.02.2020(вт.)</w:t>
            </w:r>
          </w:p>
        </w:tc>
        <w:tc>
          <w:tcPr>
            <w:tcW w:w="2475" w:type="dxa"/>
            <w:vMerge w:val="restart"/>
            <w:tcBorders>
              <w:bottom w:val="nil"/>
            </w:tcBorders>
            <w:shd w:val="clear" w:color="auto" w:fill="auto"/>
          </w:tcPr>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p>
          <w:p w:rsidR="001C5A1E" w:rsidRPr="002212D0" w:rsidRDefault="001C5A1E" w:rsidP="0086178A">
            <w:pPr>
              <w:pStyle w:val="a3"/>
              <w:jc w:val="center"/>
              <w:rPr>
                <w:rFonts w:ascii="Times New Roman" w:hAnsi="Times New Roman" w:cs="Times New Roman"/>
                <w:b/>
                <w:sz w:val="28"/>
                <w:szCs w:val="28"/>
              </w:rPr>
            </w:pPr>
            <w:r w:rsidRPr="002212D0">
              <w:rPr>
                <w:rFonts w:ascii="Times New Roman" w:hAnsi="Times New Roman" w:cs="Times New Roman"/>
                <w:b/>
                <w:sz w:val="28"/>
                <w:szCs w:val="28"/>
              </w:rPr>
              <w:t>31,5</w:t>
            </w:r>
          </w:p>
        </w:tc>
      </w:tr>
      <w:tr w:rsidR="001C5A1E" w:rsidRPr="002212D0" w:rsidTr="009A2A2A">
        <w:trPr>
          <w:trHeight w:val="390"/>
        </w:trPr>
        <w:tc>
          <w:tcPr>
            <w:tcW w:w="1502" w:type="dxa"/>
            <w:vMerge/>
            <w:vAlign w:val="center"/>
          </w:tcPr>
          <w:p w:rsidR="001C5A1E" w:rsidRPr="002212D0" w:rsidRDefault="001C5A1E" w:rsidP="0086178A">
            <w:pPr>
              <w:pStyle w:val="a3"/>
              <w:tabs>
                <w:tab w:val="left" w:pos="993"/>
              </w:tabs>
              <w:rPr>
                <w:rFonts w:ascii="Times New Roman" w:hAnsi="Times New Roman" w:cs="Times New Roman"/>
                <w:b/>
                <w:i/>
                <w:sz w:val="28"/>
                <w:szCs w:val="28"/>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9:00</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13:00</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sz w:val="28"/>
                <w:szCs w:val="28"/>
              </w:rPr>
            </w:pPr>
            <w:r w:rsidRPr="002212D0">
              <w:rPr>
                <w:rFonts w:ascii="Times New Roman" w:hAnsi="Times New Roman" w:cs="Times New Roman"/>
                <w:b/>
                <w:i/>
                <w:sz w:val="28"/>
                <w:szCs w:val="28"/>
              </w:rPr>
              <w:t>17:00</w:t>
            </w:r>
          </w:p>
        </w:tc>
        <w:tc>
          <w:tcPr>
            <w:tcW w:w="2475" w:type="dxa"/>
            <w:vMerge/>
            <w:tcBorders>
              <w:bottom w:val="nil"/>
            </w:tcBorders>
            <w:shd w:val="clear" w:color="auto" w:fill="auto"/>
          </w:tcPr>
          <w:p w:rsidR="001C5A1E" w:rsidRPr="002212D0" w:rsidRDefault="001C5A1E" w:rsidP="0086178A">
            <w:pPr>
              <w:spacing w:line="240" w:lineRule="auto"/>
              <w:rPr>
                <w:rFonts w:ascii="Times New Roman" w:hAnsi="Times New Roman" w:cs="Times New Roman"/>
                <w:sz w:val="28"/>
                <w:szCs w:val="28"/>
              </w:rPr>
            </w:pPr>
          </w:p>
        </w:tc>
      </w:tr>
      <w:tr w:rsidR="001C5A1E" w:rsidRPr="002212D0" w:rsidTr="009A2A2A">
        <w:trPr>
          <w:trHeight w:val="701"/>
        </w:trPr>
        <w:tc>
          <w:tcPr>
            <w:tcW w:w="1502" w:type="dxa"/>
            <w:vMerge/>
            <w:vAlign w:val="center"/>
          </w:tcPr>
          <w:p w:rsidR="001C5A1E" w:rsidRPr="002212D0" w:rsidRDefault="001C5A1E" w:rsidP="0086178A">
            <w:pPr>
              <w:pStyle w:val="a3"/>
              <w:tabs>
                <w:tab w:val="left" w:pos="993"/>
              </w:tabs>
              <w:rPr>
                <w:rFonts w:ascii="Times New Roman" w:hAnsi="Times New Roman" w:cs="Times New Roman"/>
                <w:b/>
                <w:i/>
                <w:sz w:val="28"/>
                <w:szCs w:val="28"/>
              </w:rPr>
            </w:pPr>
          </w:p>
        </w:tc>
        <w:tc>
          <w:tcPr>
            <w:tcW w:w="642"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15,2</w:t>
            </w:r>
          </w:p>
        </w:tc>
        <w:tc>
          <w:tcPr>
            <w:tcW w:w="57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19,5</w:t>
            </w:r>
          </w:p>
        </w:tc>
        <w:tc>
          <w:tcPr>
            <w:tcW w:w="577"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55,5</w:t>
            </w:r>
          </w:p>
        </w:tc>
        <w:tc>
          <w:tcPr>
            <w:tcW w:w="615"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17</w:t>
            </w:r>
          </w:p>
        </w:tc>
        <w:tc>
          <w:tcPr>
            <w:tcW w:w="603"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20,3</w:t>
            </w:r>
          </w:p>
        </w:tc>
        <w:tc>
          <w:tcPr>
            <w:tcW w:w="588" w:type="dxa"/>
            <w:tcBorders>
              <w:righ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30</w:t>
            </w:r>
          </w:p>
        </w:tc>
        <w:tc>
          <w:tcPr>
            <w:tcW w:w="619" w:type="dxa"/>
            <w:tcBorders>
              <w:left w:val="single" w:sz="18" w:space="0" w:color="auto"/>
            </w:tcBorders>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38,5</w:t>
            </w:r>
          </w:p>
        </w:tc>
        <w:tc>
          <w:tcPr>
            <w:tcW w:w="614"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53,5</w:t>
            </w:r>
          </w:p>
        </w:tc>
        <w:tc>
          <w:tcPr>
            <w:tcW w:w="610" w:type="dxa"/>
            <w:vAlign w:val="center"/>
          </w:tcPr>
          <w:p w:rsidR="001C5A1E" w:rsidRPr="002212D0" w:rsidRDefault="001C5A1E" w:rsidP="0086178A">
            <w:pPr>
              <w:pStyle w:val="a3"/>
              <w:tabs>
                <w:tab w:val="left" w:pos="993"/>
              </w:tabs>
              <w:jc w:val="center"/>
              <w:rPr>
                <w:rFonts w:ascii="Times New Roman" w:hAnsi="Times New Roman" w:cs="Times New Roman"/>
                <w:b/>
                <w:i/>
                <w:color w:val="FF0000"/>
                <w:sz w:val="28"/>
                <w:szCs w:val="28"/>
              </w:rPr>
            </w:pPr>
            <w:r w:rsidRPr="002212D0">
              <w:rPr>
                <w:rFonts w:ascii="Times New Roman" w:hAnsi="Times New Roman" w:cs="Times New Roman"/>
                <w:b/>
                <w:i/>
                <w:color w:val="FF0000"/>
                <w:sz w:val="28"/>
                <w:szCs w:val="28"/>
              </w:rPr>
              <w:t>34,4</w:t>
            </w:r>
          </w:p>
        </w:tc>
        <w:tc>
          <w:tcPr>
            <w:tcW w:w="2475" w:type="dxa"/>
            <w:vMerge/>
            <w:tcBorders>
              <w:bottom w:val="single" w:sz="4" w:space="0" w:color="auto"/>
            </w:tcBorders>
            <w:shd w:val="clear" w:color="auto" w:fill="auto"/>
          </w:tcPr>
          <w:p w:rsidR="001C5A1E" w:rsidRPr="002212D0" w:rsidRDefault="001C5A1E" w:rsidP="0086178A">
            <w:pPr>
              <w:spacing w:line="240" w:lineRule="auto"/>
              <w:rPr>
                <w:rFonts w:ascii="Times New Roman" w:hAnsi="Times New Roman" w:cs="Times New Roman"/>
                <w:sz w:val="28"/>
                <w:szCs w:val="28"/>
              </w:rPr>
            </w:pPr>
          </w:p>
        </w:tc>
      </w:tr>
      <w:tr w:rsidR="001C5A1E" w:rsidRPr="002212D0" w:rsidTr="009A2A2A">
        <w:tblPrEx>
          <w:tblLook w:val="0000" w:firstRow="0" w:lastRow="0" w:firstColumn="0" w:lastColumn="0" w:noHBand="0" w:noVBand="0"/>
        </w:tblPrEx>
        <w:trPr>
          <w:trHeight w:val="517"/>
        </w:trPr>
        <w:tc>
          <w:tcPr>
            <w:tcW w:w="1502" w:type="dxa"/>
            <w:vAlign w:val="center"/>
          </w:tcPr>
          <w:p w:rsidR="001C5A1E" w:rsidRPr="00530760" w:rsidRDefault="001C5A1E" w:rsidP="0086178A">
            <w:pPr>
              <w:pStyle w:val="a3"/>
              <w:tabs>
                <w:tab w:val="left" w:pos="993"/>
              </w:tabs>
              <w:rPr>
                <w:rFonts w:ascii="Times New Roman" w:hAnsi="Times New Roman" w:cs="Times New Roman"/>
                <w:b/>
                <w:i/>
                <w:sz w:val="24"/>
                <w:szCs w:val="24"/>
              </w:rPr>
            </w:pPr>
            <w:r w:rsidRPr="00530760">
              <w:rPr>
                <w:rFonts w:ascii="Times New Roman" w:hAnsi="Times New Roman" w:cs="Times New Roman"/>
                <w:b/>
                <w:i/>
                <w:sz w:val="24"/>
                <w:szCs w:val="24"/>
              </w:rPr>
              <w:t>Середнє значення</w:t>
            </w:r>
          </w:p>
        </w:tc>
        <w:tc>
          <w:tcPr>
            <w:tcW w:w="7913" w:type="dxa"/>
            <w:gridSpan w:val="10"/>
          </w:tcPr>
          <w:p w:rsidR="001C5A1E" w:rsidRPr="002212D0" w:rsidRDefault="001C5A1E" w:rsidP="0086178A">
            <w:pPr>
              <w:spacing w:line="240" w:lineRule="auto"/>
              <w:jc w:val="center"/>
              <w:rPr>
                <w:rFonts w:ascii="Times New Roman" w:hAnsi="Times New Roman" w:cs="Times New Roman"/>
                <w:b/>
                <w:i/>
                <w:sz w:val="28"/>
                <w:szCs w:val="28"/>
              </w:rPr>
            </w:pPr>
            <w:r w:rsidRPr="002212D0">
              <w:rPr>
                <w:rFonts w:ascii="Times New Roman" w:hAnsi="Times New Roman" w:cs="Times New Roman"/>
                <w:b/>
                <w:i/>
                <w:sz w:val="28"/>
                <w:szCs w:val="28"/>
              </w:rPr>
              <w:t>24,7 мг/м</w:t>
            </w:r>
            <w:r w:rsidRPr="002212D0">
              <w:rPr>
                <w:rFonts w:ascii="Times New Roman" w:hAnsi="Times New Roman" w:cs="Times New Roman"/>
                <w:b/>
                <w:i/>
                <w:sz w:val="28"/>
                <w:szCs w:val="28"/>
                <w:vertAlign w:val="superscript"/>
              </w:rPr>
              <w:t>3</w:t>
            </w:r>
          </w:p>
        </w:tc>
      </w:tr>
      <w:tr w:rsidR="001C5A1E" w:rsidRPr="002212D0" w:rsidTr="009A2A2A">
        <w:tblPrEx>
          <w:tblLook w:val="0000" w:firstRow="0" w:lastRow="0" w:firstColumn="0" w:lastColumn="0" w:noHBand="0" w:noVBand="0"/>
        </w:tblPrEx>
        <w:trPr>
          <w:trHeight w:val="531"/>
        </w:trPr>
        <w:tc>
          <w:tcPr>
            <w:tcW w:w="1502" w:type="dxa"/>
            <w:vAlign w:val="center"/>
          </w:tcPr>
          <w:p w:rsidR="001C5A1E" w:rsidRPr="00530760" w:rsidRDefault="001C5A1E" w:rsidP="0086178A">
            <w:pPr>
              <w:pStyle w:val="a3"/>
              <w:tabs>
                <w:tab w:val="left" w:pos="993"/>
              </w:tabs>
              <w:rPr>
                <w:rFonts w:ascii="Times New Roman" w:hAnsi="Times New Roman" w:cs="Times New Roman"/>
                <w:b/>
                <w:i/>
                <w:sz w:val="24"/>
                <w:szCs w:val="24"/>
              </w:rPr>
            </w:pPr>
            <w:r w:rsidRPr="00530760">
              <w:rPr>
                <w:rFonts w:ascii="Times New Roman" w:hAnsi="Times New Roman" w:cs="Times New Roman"/>
                <w:b/>
                <w:i/>
                <w:sz w:val="24"/>
                <w:szCs w:val="24"/>
              </w:rPr>
              <w:t>ГДК СО</w:t>
            </w:r>
          </w:p>
        </w:tc>
        <w:tc>
          <w:tcPr>
            <w:tcW w:w="7920" w:type="dxa"/>
            <w:gridSpan w:val="10"/>
            <w:shd w:val="clear" w:color="auto" w:fill="auto"/>
          </w:tcPr>
          <w:p w:rsidR="001C5A1E" w:rsidRPr="002212D0" w:rsidRDefault="001C5A1E" w:rsidP="0086178A">
            <w:pPr>
              <w:spacing w:after="200" w:line="240" w:lineRule="auto"/>
              <w:jc w:val="center"/>
              <w:rPr>
                <w:rFonts w:ascii="Times New Roman" w:hAnsi="Times New Roman" w:cs="Times New Roman"/>
                <w:sz w:val="28"/>
                <w:szCs w:val="28"/>
              </w:rPr>
            </w:pPr>
            <w:r w:rsidRPr="002212D0">
              <w:rPr>
                <w:rFonts w:ascii="Times New Roman" w:hAnsi="Times New Roman" w:cs="Times New Roman"/>
                <w:b/>
                <w:i/>
                <w:sz w:val="28"/>
                <w:szCs w:val="28"/>
                <w:lang w:val="uk-UA"/>
              </w:rPr>
              <w:t xml:space="preserve">5 </w:t>
            </w:r>
            <w:r w:rsidRPr="002212D0">
              <w:rPr>
                <w:rFonts w:ascii="Times New Roman" w:hAnsi="Times New Roman" w:cs="Times New Roman"/>
                <w:b/>
                <w:i/>
                <w:sz w:val="28"/>
                <w:szCs w:val="28"/>
              </w:rPr>
              <w:t>мг/м</w:t>
            </w:r>
            <w:r w:rsidRPr="002212D0">
              <w:rPr>
                <w:rFonts w:ascii="Times New Roman" w:hAnsi="Times New Roman" w:cs="Times New Roman"/>
                <w:b/>
                <w:i/>
                <w:sz w:val="28"/>
                <w:szCs w:val="28"/>
                <w:vertAlign w:val="superscript"/>
              </w:rPr>
              <w:t>3</w:t>
            </w:r>
          </w:p>
        </w:tc>
      </w:tr>
    </w:tbl>
    <w:p w:rsidR="001C5A1E" w:rsidRPr="002212D0" w:rsidRDefault="001C5A1E" w:rsidP="0086178A">
      <w:pPr>
        <w:pStyle w:val="a3"/>
        <w:tabs>
          <w:tab w:val="left" w:pos="993"/>
        </w:tabs>
        <w:ind w:firstLine="567"/>
        <w:jc w:val="right"/>
        <w:rPr>
          <w:rFonts w:ascii="Times New Roman" w:hAnsi="Times New Roman" w:cs="Times New Roman"/>
          <w:b/>
          <w:i/>
          <w:sz w:val="28"/>
          <w:szCs w:val="28"/>
        </w:rPr>
      </w:pPr>
    </w:p>
    <w:p w:rsidR="001C5A1E" w:rsidRPr="002212D0" w:rsidRDefault="001C5A1E" w:rsidP="002A32EA">
      <w:pPr>
        <w:pStyle w:val="a3"/>
        <w:ind w:firstLine="284"/>
        <w:jc w:val="both"/>
        <w:rPr>
          <w:rFonts w:ascii="Times New Roman" w:hAnsi="Times New Roman" w:cs="Times New Roman"/>
          <w:sz w:val="28"/>
          <w:szCs w:val="28"/>
        </w:rPr>
      </w:pPr>
      <w:r w:rsidRPr="002A32EA">
        <w:rPr>
          <w:rFonts w:ascii="Times New Roman" w:hAnsi="Times New Roman" w:cs="Times New Roman"/>
          <w:sz w:val="28"/>
          <w:szCs w:val="28"/>
        </w:rPr>
        <w:t xml:space="preserve">На всіх </w:t>
      </w:r>
      <w:proofErr w:type="gramStart"/>
      <w:r w:rsidRPr="002A32EA">
        <w:rPr>
          <w:rFonts w:ascii="Times New Roman" w:hAnsi="Times New Roman" w:cs="Times New Roman"/>
          <w:sz w:val="28"/>
          <w:szCs w:val="28"/>
        </w:rPr>
        <w:t>досл</w:t>
      </w:r>
      <w:proofErr w:type="gramEnd"/>
      <w:r w:rsidRPr="002A32EA">
        <w:rPr>
          <w:rFonts w:ascii="Times New Roman" w:hAnsi="Times New Roman" w:cs="Times New Roman"/>
          <w:sz w:val="28"/>
          <w:szCs w:val="28"/>
        </w:rPr>
        <w:t>іджуваних вулицях спостерігається перевищення рівня гранично-допустимої концентрації.</w:t>
      </w:r>
    </w:p>
    <w:p w:rsidR="001C5A1E" w:rsidRPr="002212D0" w:rsidRDefault="001C5A1E" w:rsidP="002A32EA">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Середня кількість викидів чадного газу в атмосферу по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іджуваних вулицях складає </w:t>
      </w:r>
      <w:r w:rsidRPr="002212D0">
        <w:rPr>
          <w:rFonts w:ascii="Times New Roman" w:hAnsi="Times New Roman" w:cs="Times New Roman"/>
          <w:b/>
          <w:bCs/>
          <w:i/>
          <w:iCs/>
          <w:sz w:val="28"/>
          <w:szCs w:val="28"/>
        </w:rPr>
        <w:t>24,7</w:t>
      </w:r>
      <w:r w:rsidRPr="002212D0">
        <w:rPr>
          <w:rFonts w:ascii="Times New Roman" w:hAnsi="Times New Roman" w:cs="Times New Roman"/>
          <w:sz w:val="28"/>
          <w:szCs w:val="28"/>
        </w:rPr>
        <w:t xml:space="preserve"> мг/м</w:t>
      </w:r>
      <w:r w:rsidRPr="002212D0">
        <w:rPr>
          <w:rFonts w:ascii="Times New Roman" w:hAnsi="Times New Roman" w:cs="Times New Roman"/>
          <w:sz w:val="28"/>
          <w:szCs w:val="28"/>
          <w:vertAlign w:val="superscript"/>
        </w:rPr>
        <w:t xml:space="preserve">3, </w:t>
      </w:r>
      <w:r w:rsidRPr="002212D0">
        <w:rPr>
          <w:rFonts w:ascii="Times New Roman" w:hAnsi="Times New Roman" w:cs="Times New Roman"/>
          <w:sz w:val="28"/>
          <w:szCs w:val="28"/>
        </w:rPr>
        <w:t xml:space="preserve">що у п'ять раз перевищує гранично допустимий рівень. Найвище значення бачимо на вулиці Хотинській, а найменше на вулиці Калинівській (табл. 10), при цьому ми спостерігали </w:t>
      </w:r>
      <w:proofErr w:type="gramStart"/>
      <w:r w:rsidRPr="002212D0">
        <w:rPr>
          <w:rFonts w:ascii="Times New Roman" w:hAnsi="Times New Roman" w:cs="Times New Roman"/>
          <w:sz w:val="28"/>
          <w:szCs w:val="28"/>
        </w:rPr>
        <w:t>на</w:t>
      </w:r>
      <w:proofErr w:type="gramEnd"/>
      <w:r w:rsidRPr="002212D0">
        <w:rPr>
          <w:rFonts w:ascii="Times New Roman" w:hAnsi="Times New Roman" w:cs="Times New Roman"/>
          <w:sz w:val="28"/>
          <w:szCs w:val="28"/>
        </w:rPr>
        <w:t xml:space="preserve"> даній вулиці найвищі дані по завантаженості автотранспортом (табл. 8). На нашу думку </w:t>
      </w:r>
      <w:proofErr w:type="gramStart"/>
      <w:r w:rsidRPr="002212D0">
        <w:rPr>
          <w:rFonts w:ascii="Times New Roman" w:hAnsi="Times New Roman" w:cs="Times New Roman"/>
          <w:sz w:val="28"/>
          <w:szCs w:val="28"/>
        </w:rPr>
        <w:t>це пов</w:t>
      </w:r>
      <w:proofErr w:type="gramEnd"/>
      <w:r w:rsidRPr="002212D0">
        <w:rPr>
          <w:rFonts w:ascii="Times New Roman" w:hAnsi="Times New Roman" w:cs="Times New Roman"/>
          <w:sz w:val="28"/>
          <w:szCs w:val="28"/>
        </w:rPr>
        <w:t>’язано з типом вулиці, на ній немає багатоповерхових будівель, які б затримували розсіювання чадного газу.</w:t>
      </w:r>
    </w:p>
    <w:p w:rsidR="001C5A1E" w:rsidRPr="002212D0" w:rsidRDefault="001C5A1E" w:rsidP="002A32EA">
      <w:pPr>
        <w:pStyle w:val="a7"/>
        <w:spacing w:line="240" w:lineRule="auto"/>
        <w:ind w:left="0" w:firstLine="284"/>
        <w:jc w:val="both"/>
        <w:rPr>
          <w:rFonts w:ascii="Times New Roman" w:hAnsi="Times New Roman"/>
          <w:sz w:val="28"/>
          <w:szCs w:val="28"/>
        </w:rPr>
      </w:pPr>
      <w:r w:rsidRPr="002212D0">
        <w:rPr>
          <w:rFonts w:ascii="Times New Roman" w:hAnsi="Times New Roman"/>
          <w:sz w:val="28"/>
          <w:szCs w:val="28"/>
        </w:rPr>
        <w:lastRenderedPageBreak/>
        <w:t>На вулиці Руській найвище значення СО зафіксоване у п’ятницю, тоді ж спостерігалася довга пробка у напрямку виїзду з міста, що пояснюється  вихідними днями попереду, які люди скоріш за все проводять за містом, у рідних чи на природі.</w:t>
      </w:r>
    </w:p>
    <w:p w:rsidR="001C5A1E" w:rsidRPr="002212D0" w:rsidRDefault="001C5A1E" w:rsidP="002A32EA">
      <w:pPr>
        <w:pStyle w:val="a7"/>
        <w:spacing w:line="240" w:lineRule="auto"/>
        <w:ind w:left="0" w:firstLine="284"/>
        <w:jc w:val="both"/>
        <w:rPr>
          <w:rFonts w:ascii="Times New Roman" w:hAnsi="Times New Roman"/>
          <w:sz w:val="28"/>
          <w:szCs w:val="28"/>
        </w:rPr>
      </w:pPr>
      <w:r w:rsidRPr="002212D0">
        <w:rPr>
          <w:rFonts w:ascii="Times New Roman" w:hAnsi="Times New Roman"/>
          <w:sz w:val="28"/>
          <w:szCs w:val="28"/>
        </w:rPr>
        <w:t>На вулиці Калинівській найнижче значення чадного газу спостерігаємо у понеділок що обумовлене тим що ринок «Калинівський» не працює у цей день.</w:t>
      </w:r>
    </w:p>
    <w:p w:rsidR="001C5A1E" w:rsidRPr="002212D0" w:rsidRDefault="001C5A1E" w:rsidP="0086178A">
      <w:pPr>
        <w:spacing w:line="240" w:lineRule="auto"/>
        <w:jc w:val="right"/>
        <w:rPr>
          <w:rFonts w:ascii="Times New Roman" w:hAnsi="Times New Roman" w:cs="Times New Roman"/>
          <w:b/>
          <w:i/>
          <w:sz w:val="28"/>
          <w:szCs w:val="28"/>
        </w:rPr>
      </w:pPr>
    </w:p>
    <w:p w:rsidR="001C5A1E" w:rsidRPr="002212D0" w:rsidRDefault="001C5A1E" w:rsidP="0086178A">
      <w:pPr>
        <w:spacing w:line="240" w:lineRule="auto"/>
        <w:rPr>
          <w:rFonts w:ascii="Times New Roman" w:hAnsi="Times New Roman" w:cs="Times New Roman"/>
          <w:b/>
          <w:i/>
          <w:sz w:val="28"/>
          <w:szCs w:val="28"/>
        </w:rPr>
      </w:pPr>
      <w:r w:rsidRPr="002212D0">
        <w:rPr>
          <w:rFonts w:ascii="Times New Roman" w:hAnsi="Times New Roman" w:cs="Times New Roman"/>
          <w:b/>
          <w:i/>
          <w:noProof/>
          <w:sz w:val="28"/>
          <w:szCs w:val="28"/>
          <w:lang w:eastAsia="ru-RU"/>
        </w:rPr>
        <w:drawing>
          <wp:inline distT="0" distB="0" distL="0" distR="0" wp14:anchorId="144F76EF" wp14:editId="47926C57">
            <wp:extent cx="6120130" cy="3272618"/>
            <wp:effectExtent l="0" t="0" r="0" b="4445"/>
            <wp:docPr id="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5A1E" w:rsidRPr="00530760" w:rsidRDefault="00530760" w:rsidP="00530760">
      <w:pPr>
        <w:pStyle w:val="a3"/>
        <w:jc w:val="center"/>
        <w:rPr>
          <w:rFonts w:ascii="Times New Roman" w:hAnsi="Times New Roman" w:cs="Times New Roman"/>
          <w:sz w:val="28"/>
          <w:szCs w:val="28"/>
          <w:lang w:val="uk-UA"/>
        </w:rPr>
      </w:pPr>
      <w:r w:rsidRPr="00530760">
        <w:rPr>
          <w:rFonts w:ascii="Times New Roman" w:hAnsi="Times New Roman" w:cs="Times New Roman"/>
          <w:b/>
          <w:sz w:val="28"/>
          <w:szCs w:val="28"/>
        </w:rPr>
        <w:t>Рис. 4.</w:t>
      </w:r>
      <w:r w:rsidRPr="002212D0">
        <w:rPr>
          <w:rFonts w:ascii="Times New Roman" w:hAnsi="Times New Roman" w:cs="Times New Roman"/>
          <w:b/>
          <w:i/>
          <w:sz w:val="28"/>
          <w:szCs w:val="28"/>
        </w:rPr>
        <w:t xml:space="preserve"> </w:t>
      </w:r>
      <w:proofErr w:type="gramStart"/>
      <w:r w:rsidRPr="00530760">
        <w:rPr>
          <w:rFonts w:ascii="Times New Roman" w:hAnsi="Times New Roman" w:cs="Times New Roman"/>
          <w:sz w:val="28"/>
          <w:szCs w:val="28"/>
        </w:rPr>
        <w:t>Р</w:t>
      </w:r>
      <w:proofErr w:type="gramEnd"/>
      <w:r w:rsidRPr="00530760">
        <w:rPr>
          <w:rFonts w:ascii="Times New Roman" w:hAnsi="Times New Roman" w:cs="Times New Roman"/>
          <w:sz w:val="28"/>
          <w:szCs w:val="28"/>
        </w:rPr>
        <w:t>івень чадного газу (СО) на різних вулицях</w:t>
      </w:r>
    </w:p>
    <w:p w:rsidR="00530760" w:rsidRPr="00530760" w:rsidRDefault="00530760" w:rsidP="00530760">
      <w:pPr>
        <w:pStyle w:val="a3"/>
        <w:jc w:val="center"/>
        <w:rPr>
          <w:rFonts w:ascii="Times New Roman" w:hAnsi="Times New Roman" w:cs="Times New Roman"/>
          <w:b/>
          <w:sz w:val="28"/>
          <w:szCs w:val="28"/>
          <w:lang w:val="uk-UA"/>
        </w:rPr>
      </w:pPr>
    </w:p>
    <w:p w:rsidR="001C5A1E" w:rsidRPr="002212D0" w:rsidRDefault="001C5A1E" w:rsidP="0086178A">
      <w:pPr>
        <w:pStyle w:val="a3"/>
        <w:jc w:val="center"/>
        <w:rPr>
          <w:rFonts w:ascii="Times New Roman" w:hAnsi="Times New Roman" w:cs="Times New Roman"/>
          <w:b/>
          <w:sz w:val="28"/>
          <w:szCs w:val="28"/>
        </w:rPr>
      </w:pPr>
      <w:r w:rsidRPr="002212D0">
        <w:rPr>
          <w:rFonts w:ascii="Times New Roman" w:hAnsi="Times New Roman" w:cs="Times New Roman"/>
          <w:b/>
          <w:sz w:val="28"/>
          <w:szCs w:val="28"/>
        </w:rPr>
        <w:t>ВИСНОВКИ</w:t>
      </w:r>
    </w:p>
    <w:p w:rsidR="001C5A1E" w:rsidRPr="002212D0" w:rsidRDefault="001C5A1E" w:rsidP="00530760">
      <w:pPr>
        <w:pStyle w:val="a3"/>
        <w:ind w:firstLine="284"/>
        <w:jc w:val="both"/>
        <w:rPr>
          <w:rFonts w:ascii="Times New Roman" w:hAnsi="Times New Roman" w:cs="Times New Roman"/>
          <w:sz w:val="28"/>
          <w:szCs w:val="28"/>
        </w:rPr>
      </w:pP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 xml:space="preserve">івень забруднення повітря чадним газом в Україні, в тому числі і в нашій області та місті в основному залежить від викидів автотранспорту. За даними </w:t>
      </w:r>
      <w:r w:rsidRPr="002212D0">
        <w:rPr>
          <w:rFonts w:ascii="Times New Roman" w:eastAsia="Times New Roman" w:hAnsi="Times New Roman" w:cs="Times New Roman"/>
          <w:sz w:val="28"/>
          <w:szCs w:val="28"/>
          <w:lang w:eastAsia="ru-RU"/>
        </w:rPr>
        <w:t xml:space="preserve">департаменту екології та туризму Чернівецької облдержадміністрації </w:t>
      </w:r>
      <w:proofErr w:type="gramStart"/>
      <w:r w:rsidRPr="002212D0">
        <w:rPr>
          <w:rFonts w:ascii="Times New Roman" w:eastAsia="Times New Roman" w:hAnsi="Times New Roman" w:cs="Times New Roman"/>
          <w:sz w:val="28"/>
          <w:szCs w:val="28"/>
          <w:lang w:eastAsia="ru-RU"/>
        </w:rPr>
        <w:t>р</w:t>
      </w:r>
      <w:proofErr w:type="gramEnd"/>
      <w:r w:rsidRPr="002212D0">
        <w:rPr>
          <w:rFonts w:ascii="Times New Roman" w:eastAsia="Times New Roman" w:hAnsi="Times New Roman" w:cs="Times New Roman"/>
          <w:sz w:val="28"/>
          <w:szCs w:val="28"/>
          <w:lang w:eastAsia="ru-RU"/>
        </w:rPr>
        <w:t>івень викидів чадного газу в атмосферу з кожним роком знижується та в 2015 році склав</w:t>
      </w:r>
      <w:r w:rsidRPr="002212D0">
        <w:rPr>
          <w:rFonts w:ascii="Times New Roman" w:eastAsia="Times New Roman" w:hAnsi="Times New Roman" w:cs="Times New Roman"/>
          <w:sz w:val="28"/>
          <w:szCs w:val="28"/>
        </w:rPr>
        <w:t xml:space="preserve"> 22,3 мг/м</w:t>
      </w:r>
      <w:r w:rsidRPr="002212D0">
        <w:rPr>
          <w:rFonts w:ascii="Times New Roman" w:eastAsia="Times New Roman" w:hAnsi="Times New Roman" w:cs="Times New Roman"/>
          <w:sz w:val="28"/>
          <w:szCs w:val="28"/>
          <w:vertAlign w:val="superscript"/>
        </w:rPr>
        <w:t>3</w:t>
      </w:r>
      <w:r w:rsidRPr="002212D0">
        <w:rPr>
          <w:rFonts w:ascii="Times New Roman" w:eastAsia="Times New Roman" w:hAnsi="Times New Roman" w:cs="Times New Roman"/>
          <w:sz w:val="28"/>
          <w:szCs w:val="28"/>
        </w:rPr>
        <w:t>, рівень концентрації СО в</w:t>
      </w:r>
      <w:r w:rsidR="00530760">
        <w:rPr>
          <w:rFonts w:ascii="Times New Roman" w:eastAsia="Times New Roman" w:hAnsi="Times New Roman" w:cs="Times New Roman"/>
          <w:sz w:val="28"/>
          <w:szCs w:val="28"/>
        </w:rPr>
        <w:t xml:space="preserve"> атмосфері не перевищував норми</w:t>
      </w:r>
      <w:r w:rsidR="00530760">
        <w:rPr>
          <w:rFonts w:ascii="Times New Roman" w:eastAsia="Times New Roman" w:hAnsi="Times New Roman" w:cs="Times New Roman"/>
          <w:sz w:val="28"/>
          <w:szCs w:val="28"/>
          <w:lang w:val="uk-UA"/>
        </w:rPr>
        <w:t> </w:t>
      </w:r>
      <w:r w:rsidRPr="002212D0">
        <w:rPr>
          <w:rFonts w:ascii="Times New Roman" w:hAnsi="Times New Roman" w:cs="Times New Roman"/>
          <w:sz w:val="28"/>
          <w:szCs w:val="28"/>
          <w:lang w:eastAsia="uk-UA"/>
        </w:rPr>
        <w:t>[3]</w:t>
      </w:r>
      <w:r w:rsidRPr="002212D0">
        <w:rPr>
          <w:rFonts w:ascii="Times New Roman" w:eastAsia="Times New Roman" w:hAnsi="Times New Roman" w:cs="Times New Roman"/>
          <w:sz w:val="28"/>
          <w:szCs w:val="28"/>
        </w:rPr>
        <w:t>.</w:t>
      </w:r>
    </w:p>
    <w:p w:rsidR="001C5A1E" w:rsidRPr="002212D0" w:rsidRDefault="001C5A1E" w:rsidP="00530760">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За результатами наших спостережень ми отримали наступні результати:</w:t>
      </w:r>
    </w:p>
    <w:p w:rsidR="001C5A1E" w:rsidRPr="002212D0" w:rsidRDefault="001C5A1E" w:rsidP="00530760">
      <w:pPr>
        <w:pStyle w:val="a3"/>
        <w:numPr>
          <w:ilvl w:val="0"/>
          <w:numId w:val="18"/>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Середня завантаженість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іджуваних вулиць автотранспортом складає </w:t>
      </w:r>
      <w:r w:rsidRPr="00530760">
        <w:rPr>
          <w:rFonts w:ascii="Times New Roman" w:hAnsi="Times New Roman" w:cs="Times New Roman"/>
          <w:b/>
          <w:bCs/>
          <w:iCs/>
          <w:sz w:val="28"/>
          <w:szCs w:val="28"/>
        </w:rPr>
        <w:t>25,9</w:t>
      </w:r>
      <w:r w:rsidRPr="002212D0">
        <w:rPr>
          <w:rFonts w:ascii="Times New Roman" w:hAnsi="Times New Roman" w:cs="Times New Roman"/>
          <w:sz w:val="28"/>
          <w:szCs w:val="28"/>
        </w:rPr>
        <w:t xml:space="preserve"> тис. автомобілів за добу, що знаходиться в межах верхньої границі норми. Рух автотранспорту вважається високим. </w:t>
      </w:r>
    </w:p>
    <w:p w:rsidR="001C5A1E" w:rsidRPr="002212D0" w:rsidRDefault="001C5A1E" w:rsidP="00530760">
      <w:pPr>
        <w:pStyle w:val="a3"/>
        <w:numPr>
          <w:ilvl w:val="0"/>
          <w:numId w:val="18"/>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Близько половини усього транспорту, який рухається по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іджуваній вулиці припадає на легкові автомобілі. </w:t>
      </w:r>
    </w:p>
    <w:p w:rsidR="001C5A1E" w:rsidRPr="002212D0" w:rsidRDefault="001C5A1E" w:rsidP="00530760">
      <w:pPr>
        <w:pStyle w:val="a3"/>
        <w:numPr>
          <w:ilvl w:val="0"/>
          <w:numId w:val="18"/>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Середня кількість викидів чадного газу в атмосферу по </w:t>
      </w:r>
      <w:proofErr w:type="gramStart"/>
      <w:r w:rsidRPr="002212D0">
        <w:rPr>
          <w:rFonts w:ascii="Times New Roman" w:hAnsi="Times New Roman" w:cs="Times New Roman"/>
          <w:sz w:val="28"/>
          <w:szCs w:val="28"/>
        </w:rPr>
        <w:t>досл</w:t>
      </w:r>
      <w:proofErr w:type="gramEnd"/>
      <w:r w:rsidRPr="002212D0">
        <w:rPr>
          <w:rFonts w:ascii="Times New Roman" w:hAnsi="Times New Roman" w:cs="Times New Roman"/>
          <w:sz w:val="28"/>
          <w:szCs w:val="28"/>
        </w:rPr>
        <w:t xml:space="preserve">іджуваних вулицях складає </w:t>
      </w:r>
      <w:r w:rsidRPr="00530760">
        <w:rPr>
          <w:rFonts w:ascii="Times New Roman" w:hAnsi="Times New Roman" w:cs="Times New Roman"/>
          <w:b/>
          <w:bCs/>
          <w:iCs/>
          <w:sz w:val="28"/>
          <w:szCs w:val="28"/>
        </w:rPr>
        <w:t>24,7</w:t>
      </w:r>
      <w:r w:rsidRPr="002212D0">
        <w:rPr>
          <w:rFonts w:ascii="Times New Roman" w:hAnsi="Times New Roman" w:cs="Times New Roman"/>
          <w:sz w:val="28"/>
          <w:szCs w:val="28"/>
        </w:rPr>
        <w:t xml:space="preserve"> мг/м</w:t>
      </w:r>
      <w:r w:rsidRPr="002212D0">
        <w:rPr>
          <w:rFonts w:ascii="Times New Roman" w:hAnsi="Times New Roman" w:cs="Times New Roman"/>
          <w:sz w:val="28"/>
          <w:szCs w:val="28"/>
          <w:vertAlign w:val="superscript"/>
        </w:rPr>
        <w:t xml:space="preserve">3, </w:t>
      </w:r>
      <w:r w:rsidRPr="002212D0">
        <w:rPr>
          <w:rFonts w:ascii="Times New Roman" w:hAnsi="Times New Roman" w:cs="Times New Roman"/>
          <w:sz w:val="28"/>
          <w:szCs w:val="28"/>
        </w:rPr>
        <w:t>що у п'ять раз перевищує гранично допустимий рівень, при цьому найвище значення бачимо в Точці №3(вулиця Хотинська).</w:t>
      </w:r>
    </w:p>
    <w:p w:rsidR="001C5A1E" w:rsidRPr="002212D0" w:rsidRDefault="001C5A1E" w:rsidP="00530760">
      <w:pPr>
        <w:pStyle w:val="a3"/>
        <w:ind w:firstLine="284"/>
        <w:jc w:val="center"/>
        <w:rPr>
          <w:rFonts w:ascii="Times New Roman" w:hAnsi="Times New Roman" w:cs="Times New Roman"/>
          <w:sz w:val="28"/>
          <w:szCs w:val="28"/>
        </w:rPr>
      </w:pPr>
    </w:p>
    <w:p w:rsidR="001C5A1E" w:rsidRPr="002212D0" w:rsidRDefault="001C5A1E" w:rsidP="0086178A">
      <w:pPr>
        <w:pStyle w:val="a3"/>
        <w:ind w:firstLine="567"/>
        <w:jc w:val="center"/>
        <w:rPr>
          <w:rFonts w:ascii="Times New Roman" w:eastAsia="Times New Roman" w:hAnsi="Times New Roman" w:cs="Times New Roman"/>
          <w:b/>
          <w:sz w:val="28"/>
          <w:szCs w:val="28"/>
          <w:lang w:eastAsia="ru-RU"/>
        </w:rPr>
      </w:pPr>
      <w:r w:rsidRPr="002212D0">
        <w:rPr>
          <w:rFonts w:ascii="Times New Roman" w:hAnsi="Times New Roman" w:cs="Times New Roman"/>
          <w:sz w:val="28"/>
          <w:szCs w:val="28"/>
        </w:rPr>
        <w:lastRenderedPageBreak/>
        <w:t xml:space="preserve"> </w:t>
      </w:r>
      <w:r w:rsidRPr="002212D0">
        <w:rPr>
          <w:rFonts w:ascii="Times New Roman" w:eastAsia="Times New Roman" w:hAnsi="Times New Roman" w:cs="Times New Roman"/>
          <w:b/>
          <w:sz w:val="28"/>
          <w:szCs w:val="28"/>
          <w:lang w:eastAsia="ru-RU"/>
        </w:rPr>
        <w:t>СПИСОК ВИКОРИСТАНИХ ДЖЕРЕЛ</w:t>
      </w:r>
    </w:p>
    <w:p w:rsidR="001C5A1E" w:rsidRPr="002212D0" w:rsidRDefault="001C5A1E" w:rsidP="0086178A">
      <w:pPr>
        <w:pStyle w:val="a3"/>
        <w:ind w:firstLine="567"/>
        <w:jc w:val="center"/>
        <w:rPr>
          <w:rFonts w:ascii="Times New Roman" w:eastAsia="Times New Roman" w:hAnsi="Times New Roman" w:cs="Times New Roman"/>
          <w:b/>
          <w:sz w:val="28"/>
          <w:szCs w:val="28"/>
          <w:lang w:eastAsia="ru-RU"/>
        </w:rPr>
      </w:pPr>
    </w:p>
    <w:p w:rsidR="001C5A1E" w:rsidRPr="002212D0" w:rsidRDefault="001C5A1E" w:rsidP="002A32EA">
      <w:pPr>
        <w:pStyle w:val="a3"/>
        <w:numPr>
          <w:ilvl w:val="0"/>
          <w:numId w:val="12"/>
        </w:numPr>
        <w:ind w:left="0" w:firstLine="284"/>
        <w:jc w:val="both"/>
        <w:rPr>
          <w:rFonts w:ascii="Times New Roman" w:hAnsi="Times New Roman" w:cs="Times New Roman"/>
          <w:sz w:val="28"/>
          <w:szCs w:val="28"/>
        </w:rPr>
      </w:pPr>
      <w:r w:rsidRPr="002212D0">
        <w:rPr>
          <w:rFonts w:ascii="Times New Roman" w:hAnsi="Times New Roman" w:cs="Times New Roman"/>
          <w:iCs/>
          <w:sz w:val="28"/>
          <w:szCs w:val="28"/>
          <w:lang w:eastAsia="uk-UA"/>
        </w:rPr>
        <w:t xml:space="preserve">Васькін Р.А., Васькіна І.В. Аналіз динаміки забруднення </w:t>
      </w:r>
      <w:proofErr w:type="gramStart"/>
      <w:r w:rsidRPr="002212D0">
        <w:rPr>
          <w:rFonts w:ascii="Times New Roman" w:hAnsi="Times New Roman" w:cs="Times New Roman"/>
          <w:iCs/>
          <w:sz w:val="28"/>
          <w:szCs w:val="28"/>
          <w:lang w:eastAsia="uk-UA"/>
        </w:rPr>
        <w:t>атмосферного</w:t>
      </w:r>
      <w:proofErr w:type="gramEnd"/>
      <w:r w:rsidRPr="002212D0">
        <w:rPr>
          <w:rFonts w:ascii="Times New Roman" w:hAnsi="Times New Roman" w:cs="Times New Roman"/>
          <w:iCs/>
          <w:sz w:val="28"/>
          <w:szCs w:val="28"/>
          <w:lang w:eastAsia="uk-UA"/>
        </w:rPr>
        <w:t xml:space="preserve"> повітря України викидами автотранспорту. Вісник КДПУ імені Михайла Остроградського</w:t>
      </w:r>
      <w:proofErr w:type="gramStart"/>
      <w:r w:rsidRPr="002212D0">
        <w:rPr>
          <w:rFonts w:ascii="Times New Roman" w:hAnsi="Times New Roman" w:cs="Times New Roman"/>
          <w:iCs/>
          <w:sz w:val="28"/>
          <w:szCs w:val="28"/>
          <w:lang w:eastAsia="uk-UA"/>
        </w:rPr>
        <w:t xml:space="preserve"> .</w:t>
      </w:r>
      <w:proofErr w:type="gramEnd"/>
      <w:r w:rsidRPr="002212D0">
        <w:rPr>
          <w:rFonts w:ascii="Times New Roman" w:hAnsi="Times New Roman" w:cs="Times New Roman"/>
          <w:iCs/>
          <w:sz w:val="28"/>
          <w:szCs w:val="28"/>
          <w:lang w:eastAsia="uk-UA"/>
        </w:rPr>
        <w:t xml:space="preserve"> Випуск 5/2009 (58). Частина 1.</w:t>
      </w:r>
    </w:p>
    <w:p w:rsidR="001C5A1E" w:rsidRPr="002212D0" w:rsidRDefault="001C5A1E" w:rsidP="002A32EA">
      <w:pPr>
        <w:pStyle w:val="a3"/>
        <w:numPr>
          <w:ilvl w:val="0"/>
          <w:numId w:val="12"/>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Руденко С.С, Костишин С.С., Морозова Т.В.Загальна екологія. Практичний курс: Навчальний посібник</w:t>
      </w:r>
      <w:proofErr w:type="gramStart"/>
      <w:r w:rsidRPr="002212D0">
        <w:rPr>
          <w:rFonts w:ascii="Times New Roman" w:hAnsi="Times New Roman" w:cs="Times New Roman"/>
          <w:sz w:val="28"/>
          <w:szCs w:val="28"/>
        </w:rPr>
        <w:t xml:space="preserve"> У</w:t>
      </w:r>
      <w:proofErr w:type="gramEnd"/>
      <w:r w:rsidRPr="002212D0">
        <w:rPr>
          <w:rFonts w:ascii="Times New Roman" w:hAnsi="Times New Roman" w:cs="Times New Roman"/>
          <w:sz w:val="28"/>
          <w:szCs w:val="28"/>
        </w:rPr>
        <w:t xml:space="preserve"> 2 ч. Частина 1. Урбоекосистеми. – Чернівці: Книги – ХХІ, 2008. – 342 с.</w:t>
      </w:r>
    </w:p>
    <w:p w:rsidR="001C5A1E" w:rsidRPr="002212D0" w:rsidRDefault="001C5A1E" w:rsidP="002A32EA">
      <w:pPr>
        <w:pStyle w:val="a3"/>
        <w:numPr>
          <w:ilvl w:val="0"/>
          <w:numId w:val="12"/>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Чернівецька обласна державна </w:t>
      </w:r>
      <w:proofErr w:type="gramStart"/>
      <w:r w:rsidRPr="002212D0">
        <w:rPr>
          <w:rFonts w:ascii="Times New Roman" w:hAnsi="Times New Roman" w:cs="Times New Roman"/>
          <w:sz w:val="28"/>
          <w:szCs w:val="28"/>
        </w:rPr>
        <w:t>адм</w:t>
      </w:r>
      <w:proofErr w:type="gramEnd"/>
      <w:r w:rsidRPr="002212D0">
        <w:rPr>
          <w:rFonts w:ascii="Times New Roman" w:hAnsi="Times New Roman" w:cs="Times New Roman"/>
          <w:sz w:val="28"/>
          <w:szCs w:val="28"/>
        </w:rPr>
        <w:t xml:space="preserve">іністрація. Департамент екології та туризму. Регіональна доповідь про стан навколишнього середовища в Чернівецькій області у 2015 році. Електронний доступу -  </w:t>
      </w:r>
      <w:hyperlink r:id="rId52" w:history="1">
        <w:r w:rsidRPr="002212D0">
          <w:rPr>
            <w:rStyle w:val="a5"/>
            <w:rFonts w:ascii="Times New Roman" w:hAnsi="Times New Roman"/>
            <w:sz w:val="28"/>
            <w:szCs w:val="28"/>
          </w:rPr>
          <w:t>https://menr.gov.ua/news/31199.html</w:t>
        </w:r>
      </w:hyperlink>
      <w:r w:rsidRPr="002212D0">
        <w:rPr>
          <w:rFonts w:ascii="Times New Roman" w:hAnsi="Times New Roman" w:cs="Times New Roman"/>
          <w:sz w:val="28"/>
          <w:szCs w:val="28"/>
        </w:rPr>
        <w:t xml:space="preserve"> </w:t>
      </w:r>
    </w:p>
    <w:p w:rsidR="001C5A1E" w:rsidRPr="002212D0" w:rsidRDefault="001C5A1E" w:rsidP="002A32EA">
      <w:pPr>
        <w:pStyle w:val="a3"/>
        <w:numPr>
          <w:ilvl w:val="0"/>
          <w:numId w:val="12"/>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Повітря забруднюють не лише викиди автомобілів, а навіть... їхні зношені шини // Молодий буковинець. Електронний доступ - </w:t>
      </w:r>
      <w:hyperlink r:id="rId53" w:history="1">
        <w:r w:rsidRPr="002212D0">
          <w:rPr>
            <w:rStyle w:val="a5"/>
            <w:rFonts w:ascii="Times New Roman" w:hAnsi="Times New Roman"/>
            <w:sz w:val="28"/>
            <w:szCs w:val="28"/>
          </w:rPr>
          <w:t>https://molbuk.ua/chernovtsy_news</w:t>
        </w:r>
      </w:hyperlink>
      <w:r w:rsidRPr="002212D0">
        <w:rPr>
          <w:rFonts w:ascii="Times New Roman" w:hAnsi="Times New Roman" w:cs="Times New Roman"/>
          <w:sz w:val="28"/>
          <w:szCs w:val="28"/>
        </w:rPr>
        <w:t xml:space="preserve"> - 2007 р.</w:t>
      </w:r>
    </w:p>
    <w:p w:rsidR="001C5A1E" w:rsidRPr="00B45ED3" w:rsidRDefault="001C5A1E" w:rsidP="002A32EA">
      <w:pPr>
        <w:pStyle w:val="a3"/>
        <w:numPr>
          <w:ilvl w:val="0"/>
          <w:numId w:val="12"/>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Трофімов І. Л. ЗНИЖЕННЯ ШКІДЛИВОГО ВПЛИВУ ВИКИДІВ </w:t>
      </w:r>
      <w:proofErr w:type="gramStart"/>
      <w:r w:rsidRPr="002212D0">
        <w:rPr>
          <w:rFonts w:ascii="Times New Roman" w:hAnsi="Times New Roman" w:cs="Times New Roman"/>
          <w:sz w:val="28"/>
          <w:szCs w:val="28"/>
        </w:rPr>
        <w:t>МОТОРНОГО</w:t>
      </w:r>
      <w:proofErr w:type="gramEnd"/>
      <w:r w:rsidRPr="002212D0">
        <w:rPr>
          <w:rFonts w:ascii="Times New Roman" w:hAnsi="Times New Roman" w:cs="Times New Roman"/>
          <w:sz w:val="28"/>
          <w:szCs w:val="28"/>
        </w:rPr>
        <w:t xml:space="preserve"> ТРАНСПОРТУ НА СТАН АТМОСФЕРНОГО ПОВІТРЯ //  Наукоємні технології, 2014. № 3 (23).</w:t>
      </w:r>
    </w:p>
    <w:p w:rsidR="00B45ED3" w:rsidRPr="002212D0" w:rsidRDefault="00B45ED3" w:rsidP="00B45ED3">
      <w:pPr>
        <w:pStyle w:val="a3"/>
        <w:ind w:left="284"/>
        <w:jc w:val="both"/>
        <w:rPr>
          <w:rFonts w:ascii="Times New Roman" w:hAnsi="Times New Roman" w:cs="Times New Roman"/>
          <w:sz w:val="28"/>
          <w:szCs w:val="28"/>
        </w:rPr>
      </w:pPr>
    </w:p>
    <w:p w:rsidR="001C5A1E" w:rsidRPr="002212D0" w:rsidRDefault="001C5A1E" w:rsidP="002A32EA">
      <w:pPr>
        <w:pStyle w:val="a3"/>
        <w:ind w:firstLine="567"/>
        <w:jc w:val="center"/>
        <w:rPr>
          <w:rFonts w:ascii="Times New Roman" w:eastAsia="Times New Roman" w:hAnsi="Times New Roman" w:cs="Times New Roman"/>
          <w:b/>
          <w:sz w:val="28"/>
          <w:szCs w:val="28"/>
          <w:lang w:eastAsia="ru-RU"/>
        </w:rPr>
      </w:pPr>
      <w:r w:rsidRPr="002212D0">
        <w:rPr>
          <w:rFonts w:ascii="Times New Roman" w:eastAsia="Times New Roman" w:hAnsi="Times New Roman" w:cs="Times New Roman"/>
          <w:b/>
          <w:sz w:val="28"/>
          <w:szCs w:val="28"/>
          <w:lang w:eastAsia="ru-RU"/>
        </w:rPr>
        <w:t>ДОДАТОК</w:t>
      </w:r>
    </w:p>
    <w:p w:rsidR="001C5A1E" w:rsidRPr="002212D0" w:rsidRDefault="001C5A1E" w:rsidP="0086178A">
      <w:pPr>
        <w:pStyle w:val="a3"/>
        <w:ind w:firstLine="567"/>
        <w:jc w:val="right"/>
        <w:rPr>
          <w:rFonts w:ascii="Times New Roman" w:eastAsia="Times New Roman" w:hAnsi="Times New Roman" w:cs="Times New Roman"/>
          <w:b/>
          <w:sz w:val="28"/>
          <w:szCs w:val="28"/>
          <w:lang w:eastAsia="ru-RU"/>
        </w:rPr>
      </w:pPr>
    </w:p>
    <w:p w:rsidR="001C5A1E" w:rsidRPr="002212D0" w:rsidRDefault="001C5A1E" w:rsidP="0086178A">
      <w:pPr>
        <w:pStyle w:val="a3"/>
        <w:rPr>
          <w:rFonts w:ascii="Times New Roman" w:hAnsi="Times New Roman" w:cs="Times New Roman"/>
          <w:b/>
          <w:sz w:val="28"/>
          <w:szCs w:val="28"/>
        </w:rPr>
      </w:pPr>
      <w:r w:rsidRPr="002212D0">
        <w:rPr>
          <w:rFonts w:ascii="Times New Roman" w:hAnsi="Times New Roman" w:cs="Times New Roman"/>
          <w:b/>
          <w:sz w:val="28"/>
          <w:szCs w:val="28"/>
        </w:rPr>
        <w:t>ЗАХОДИ ЩОДО ЗНИЖЕННЯ КОНЦЕНТРАЦІЇ ЧАДНОГО ГАЗУ (СО) В ПОВІ</w:t>
      </w:r>
      <w:proofErr w:type="gramStart"/>
      <w:r w:rsidRPr="002212D0">
        <w:rPr>
          <w:rFonts w:ascii="Times New Roman" w:hAnsi="Times New Roman" w:cs="Times New Roman"/>
          <w:b/>
          <w:sz w:val="28"/>
          <w:szCs w:val="28"/>
        </w:rPr>
        <w:t>ТР</w:t>
      </w:r>
      <w:proofErr w:type="gramEnd"/>
      <w:r w:rsidRPr="002212D0">
        <w:rPr>
          <w:rFonts w:ascii="Times New Roman" w:hAnsi="Times New Roman" w:cs="Times New Roman"/>
          <w:b/>
          <w:sz w:val="28"/>
          <w:szCs w:val="28"/>
        </w:rPr>
        <w:t>І</w:t>
      </w:r>
    </w:p>
    <w:p w:rsidR="001C5A1E" w:rsidRPr="002212D0" w:rsidRDefault="001C5A1E" w:rsidP="002A32EA">
      <w:pPr>
        <w:pStyle w:val="a3"/>
        <w:ind w:firstLine="284"/>
        <w:jc w:val="both"/>
        <w:rPr>
          <w:rFonts w:ascii="Times New Roman" w:hAnsi="Times New Roman" w:cs="Times New Roman"/>
          <w:sz w:val="28"/>
          <w:szCs w:val="28"/>
        </w:rPr>
      </w:pPr>
      <w:r w:rsidRPr="002212D0">
        <w:rPr>
          <w:rFonts w:ascii="Times New Roman" w:hAnsi="Times New Roman" w:cs="Times New Roman"/>
          <w:sz w:val="28"/>
          <w:szCs w:val="28"/>
        </w:rPr>
        <w:t>На сьогодні основними заходами щодо зниження шкідливого впливу автотранспорту на атмосферне повітря</w:t>
      </w:r>
      <w:proofErr w:type="gramStart"/>
      <w:r w:rsidRPr="002212D0">
        <w:rPr>
          <w:rFonts w:ascii="Times New Roman" w:hAnsi="Times New Roman" w:cs="Times New Roman"/>
          <w:sz w:val="28"/>
          <w:szCs w:val="28"/>
        </w:rPr>
        <w:t xml:space="preserve"> є:</w:t>
      </w:r>
      <w:proofErr w:type="gramEnd"/>
      <w:r w:rsidRPr="002212D0">
        <w:rPr>
          <w:rFonts w:ascii="Times New Roman" w:hAnsi="Times New Roman" w:cs="Times New Roman"/>
          <w:sz w:val="28"/>
          <w:szCs w:val="28"/>
        </w:rPr>
        <w:t xml:space="preserve">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перехід автомобілів на газове паливо;</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заміна карбюраторних вантажних автомобілів дизельними </w:t>
      </w:r>
      <w:r w:rsidRPr="002212D0">
        <w:rPr>
          <w:rFonts w:ascii="Times New Roman" w:hAnsi="Times New Roman" w:cs="Times New Roman"/>
          <w:sz w:val="28"/>
          <w:szCs w:val="28"/>
          <w:lang w:eastAsia="uk-UA"/>
        </w:rPr>
        <w:t>[2]</w:t>
      </w:r>
      <w:r w:rsidRPr="002212D0">
        <w:rPr>
          <w:rFonts w:ascii="Times New Roman" w:hAnsi="Times New Roman" w:cs="Times New Roman"/>
          <w:sz w:val="28"/>
          <w:szCs w:val="28"/>
        </w:rPr>
        <w:t xml:space="preserve">;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використання альтернативних видів палива, наприклад скрапленого нафтового газу, </w:t>
      </w:r>
      <w:proofErr w:type="gramStart"/>
      <w:r w:rsidRPr="002212D0">
        <w:rPr>
          <w:rFonts w:ascii="Times New Roman" w:hAnsi="Times New Roman" w:cs="Times New Roman"/>
          <w:sz w:val="28"/>
          <w:szCs w:val="28"/>
        </w:rPr>
        <w:t>природного</w:t>
      </w:r>
      <w:proofErr w:type="gramEnd"/>
      <w:r w:rsidRPr="002212D0">
        <w:rPr>
          <w:rFonts w:ascii="Times New Roman" w:hAnsi="Times New Roman" w:cs="Times New Roman"/>
          <w:sz w:val="28"/>
          <w:szCs w:val="28"/>
        </w:rPr>
        <w:t xml:space="preserve"> газу, етанолу, метанолу і метану;</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використання присадок для покращення технологічних та екологічних характеристик палива;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раціональна організація перевезень та руху;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вдосконалення доріг;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більш детальний вибі</w:t>
      </w:r>
      <w:proofErr w:type="gramStart"/>
      <w:r w:rsidRPr="002212D0">
        <w:rPr>
          <w:rFonts w:ascii="Times New Roman" w:hAnsi="Times New Roman" w:cs="Times New Roman"/>
          <w:sz w:val="28"/>
          <w:szCs w:val="28"/>
        </w:rPr>
        <w:t>р</w:t>
      </w:r>
      <w:proofErr w:type="gramEnd"/>
      <w:r w:rsidRPr="002212D0">
        <w:rPr>
          <w:rFonts w:ascii="Times New Roman" w:hAnsi="Times New Roman" w:cs="Times New Roman"/>
          <w:sz w:val="28"/>
          <w:szCs w:val="28"/>
        </w:rPr>
        <w:t xml:space="preserve"> парку рухомого складу і його структури;</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оптимальна маршрутизація автомобільних перевезень;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організація і регулювання дорожнього руху, обмеження інтенсивності руху до 300 авто/год. </w:t>
      </w:r>
      <w:r w:rsidRPr="002212D0">
        <w:rPr>
          <w:rFonts w:ascii="Times New Roman" w:hAnsi="Times New Roman" w:cs="Times New Roman"/>
          <w:sz w:val="28"/>
          <w:szCs w:val="28"/>
          <w:lang w:eastAsia="uk-UA"/>
        </w:rPr>
        <w:t>[2]</w:t>
      </w:r>
      <w:r w:rsidRPr="002212D0">
        <w:rPr>
          <w:rFonts w:ascii="Times New Roman" w:hAnsi="Times New Roman" w:cs="Times New Roman"/>
          <w:sz w:val="28"/>
          <w:szCs w:val="28"/>
        </w:rPr>
        <w:t xml:space="preserve">;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раціональне керування автомобілем; </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rPr>
        <w:t xml:space="preserve">удосконалення двигунів внутрішнього згорання та постійна їх </w:t>
      </w:r>
      <w:proofErr w:type="gramStart"/>
      <w:r w:rsidRPr="002212D0">
        <w:rPr>
          <w:rFonts w:ascii="Times New Roman" w:hAnsi="Times New Roman" w:cs="Times New Roman"/>
          <w:sz w:val="28"/>
          <w:szCs w:val="28"/>
        </w:rPr>
        <w:t>п</w:t>
      </w:r>
      <w:proofErr w:type="gramEnd"/>
      <w:r w:rsidRPr="002212D0">
        <w:rPr>
          <w:rFonts w:ascii="Times New Roman" w:hAnsi="Times New Roman" w:cs="Times New Roman"/>
          <w:sz w:val="28"/>
          <w:szCs w:val="28"/>
        </w:rPr>
        <w:t xml:space="preserve">ідтримка у справному технічному стані </w:t>
      </w:r>
      <w:r w:rsidRPr="002212D0">
        <w:rPr>
          <w:rFonts w:ascii="Times New Roman" w:hAnsi="Times New Roman" w:cs="Times New Roman"/>
          <w:sz w:val="28"/>
          <w:szCs w:val="28"/>
          <w:lang w:eastAsia="uk-UA"/>
        </w:rPr>
        <w:t>[5];</w:t>
      </w:r>
    </w:p>
    <w:p w:rsidR="001C5A1E" w:rsidRPr="002212D0" w:rsidRDefault="001C5A1E" w:rsidP="002A32EA">
      <w:pPr>
        <w:pStyle w:val="a3"/>
        <w:numPr>
          <w:ilvl w:val="0"/>
          <w:numId w:val="17"/>
        </w:numPr>
        <w:ind w:left="0" w:firstLine="284"/>
        <w:jc w:val="both"/>
        <w:rPr>
          <w:rFonts w:ascii="Times New Roman" w:hAnsi="Times New Roman" w:cs="Times New Roman"/>
          <w:sz w:val="28"/>
          <w:szCs w:val="28"/>
        </w:rPr>
      </w:pPr>
      <w:r w:rsidRPr="002212D0">
        <w:rPr>
          <w:rFonts w:ascii="Times New Roman" w:hAnsi="Times New Roman" w:cs="Times New Roman"/>
          <w:sz w:val="28"/>
          <w:szCs w:val="28"/>
          <w:lang w:eastAsia="uk-UA"/>
        </w:rPr>
        <w:t>установка фільтрів [2]</w:t>
      </w:r>
      <w:r w:rsidRPr="002212D0">
        <w:rPr>
          <w:rFonts w:ascii="Times New Roman" w:hAnsi="Times New Roman" w:cs="Times New Roman"/>
          <w:sz w:val="28"/>
          <w:szCs w:val="28"/>
        </w:rPr>
        <w:t>.</w:t>
      </w:r>
    </w:p>
    <w:p w:rsidR="001C5A1E" w:rsidRPr="002212D0" w:rsidRDefault="001C5A1E" w:rsidP="002A32EA">
      <w:pPr>
        <w:spacing w:line="240" w:lineRule="auto"/>
        <w:ind w:firstLine="284"/>
        <w:rPr>
          <w:rFonts w:ascii="Times New Roman" w:eastAsia="Times New Roman" w:hAnsi="Times New Roman" w:cs="Times New Roman"/>
          <w:b/>
          <w:bCs/>
          <w:color w:val="000000"/>
          <w:sz w:val="28"/>
          <w:szCs w:val="28"/>
          <w:lang w:val="uk-UA" w:eastAsia="ru-RU"/>
        </w:rPr>
      </w:pPr>
    </w:p>
    <w:p w:rsidR="002A32EA" w:rsidRDefault="002A32EA">
      <w:pPr>
        <w:spacing w:line="259" w:lineRule="auto"/>
        <w:rPr>
          <w:rFonts w:ascii="Times New Roman" w:eastAsia="Times New Roman" w:hAnsi="Times New Roman" w:cs="Times New Roman"/>
          <w:b/>
          <w:sz w:val="28"/>
          <w:szCs w:val="28"/>
          <w:lang w:val="uk-UA" w:eastAsia="ru-RU"/>
        </w:rPr>
      </w:pPr>
      <w:r>
        <w:rPr>
          <w:b/>
          <w:sz w:val="28"/>
          <w:szCs w:val="28"/>
          <w:lang w:val="uk-UA"/>
        </w:rPr>
        <w:br w:type="page"/>
      </w:r>
    </w:p>
    <w:p w:rsidR="00AD3B33" w:rsidRDefault="00AD3B33" w:rsidP="0086178A">
      <w:pPr>
        <w:pStyle w:val="rvps12"/>
        <w:spacing w:before="0" w:beforeAutospacing="0" w:after="0" w:afterAutospacing="0"/>
        <w:contextualSpacing/>
        <w:jc w:val="center"/>
        <w:rPr>
          <w:b/>
          <w:sz w:val="28"/>
          <w:szCs w:val="28"/>
          <w:lang w:val="uk-UA"/>
        </w:rPr>
      </w:pPr>
      <w:r>
        <w:rPr>
          <w:b/>
          <w:sz w:val="28"/>
          <w:szCs w:val="28"/>
          <w:lang w:val="uk-UA"/>
        </w:rPr>
        <w:lastRenderedPageBreak/>
        <w:t>ВОДОПОСТАЧАННЯ МІСТА ЧЕРНІВЦІ</w:t>
      </w:r>
    </w:p>
    <w:p w:rsidR="00872FB1" w:rsidRDefault="00872FB1" w:rsidP="0086178A">
      <w:pPr>
        <w:pStyle w:val="rvps12"/>
        <w:spacing w:before="0" w:beforeAutospacing="0" w:after="0" w:afterAutospacing="0"/>
        <w:contextualSpacing/>
        <w:jc w:val="center"/>
        <w:rPr>
          <w:b/>
          <w:sz w:val="28"/>
          <w:szCs w:val="28"/>
          <w:lang w:val="uk-UA"/>
        </w:rPr>
      </w:pPr>
    </w:p>
    <w:p w:rsidR="00AD3B33" w:rsidRPr="00872FB1" w:rsidRDefault="00AD3B33" w:rsidP="0086178A">
      <w:pPr>
        <w:pStyle w:val="rvps12"/>
        <w:spacing w:before="0" w:beforeAutospacing="0" w:after="0" w:afterAutospacing="0"/>
        <w:contextualSpacing/>
        <w:jc w:val="center"/>
        <w:rPr>
          <w:sz w:val="28"/>
          <w:szCs w:val="28"/>
          <w:lang w:val="uk-UA"/>
        </w:rPr>
      </w:pPr>
      <w:r w:rsidRPr="0022197D">
        <w:rPr>
          <w:b/>
          <w:sz w:val="28"/>
          <w:szCs w:val="28"/>
          <w:lang w:val="uk-UA"/>
        </w:rPr>
        <w:t xml:space="preserve">Автор: </w:t>
      </w:r>
      <w:r w:rsidRPr="00872FB1">
        <w:rPr>
          <w:sz w:val="28"/>
          <w:szCs w:val="28"/>
          <w:lang w:val="uk-UA"/>
        </w:rPr>
        <w:t>Іванюк Катерина</w:t>
      </w:r>
      <w:r w:rsidR="008C11C3" w:rsidRPr="00872FB1">
        <w:rPr>
          <w:sz w:val="28"/>
          <w:szCs w:val="28"/>
          <w:lang w:val="uk-UA"/>
        </w:rPr>
        <w:t>, учениця 9</w:t>
      </w:r>
      <w:r w:rsidR="008C11C3" w:rsidRPr="00872FB1">
        <w:rPr>
          <w:sz w:val="32"/>
          <w:szCs w:val="32"/>
          <w:lang w:val="uk-UA"/>
        </w:rPr>
        <w:t xml:space="preserve"> класу</w:t>
      </w:r>
    </w:p>
    <w:p w:rsidR="00AD3B33" w:rsidRPr="00872FB1" w:rsidRDefault="00872FB1" w:rsidP="0086178A">
      <w:pPr>
        <w:pStyle w:val="rvps7"/>
        <w:spacing w:before="0" w:beforeAutospacing="0" w:after="0" w:afterAutospacing="0"/>
        <w:contextualSpacing/>
        <w:jc w:val="center"/>
        <w:rPr>
          <w:sz w:val="28"/>
          <w:szCs w:val="28"/>
          <w:lang w:val="uk-UA"/>
        </w:rPr>
      </w:pPr>
      <w:r>
        <w:rPr>
          <w:sz w:val="28"/>
          <w:szCs w:val="28"/>
          <w:lang w:val="uk-UA"/>
        </w:rPr>
        <w:t>Чернівецької гімназії</w:t>
      </w:r>
      <w:r w:rsidR="00AD3B33" w:rsidRPr="00872FB1">
        <w:rPr>
          <w:sz w:val="28"/>
          <w:szCs w:val="28"/>
          <w:lang w:val="uk-UA"/>
        </w:rPr>
        <w:t xml:space="preserve"> № 2 </w:t>
      </w:r>
      <w:r w:rsidRPr="00872FB1">
        <w:rPr>
          <w:sz w:val="28"/>
          <w:szCs w:val="28"/>
          <w:lang w:val="uk-UA"/>
        </w:rPr>
        <w:t>Чернівецької міської ради</w:t>
      </w:r>
    </w:p>
    <w:p w:rsidR="00AD3B33" w:rsidRPr="00872FB1" w:rsidRDefault="00AD3B33" w:rsidP="00872FB1">
      <w:pPr>
        <w:pStyle w:val="rvps12"/>
        <w:spacing w:before="0" w:beforeAutospacing="0" w:after="0" w:afterAutospacing="0"/>
        <w:contextualSpacing/>
        <w:jc w:val="center"/>
        <w:rPr>
          <w:sz w:val="28"/>
          <w:szCs w:val="28"/>
          <w:lang w:val="uk-UA"/>
        </w:rPr>
      </w:pPr>
      <w:r>
        <w:rPr>
          <w:b/>
          <w:sz w:val="28"/>
          <w:szCs w:val="28"/>
          <w:lang w:val="uk-UA"/>
        </w:rPr>
        <w:t xml:space="preserve"> К</w:t>
      </w:r>
      <w:r w:rsidRPr="00D45830">
        <w:rPr>
          <w:b/>
          <w:sz w:val="28"/>
          <w:szCs w:val="28"/>
          <w:lang w:val="uk-UA"/>
        </w:rPr>
        <w:t>ерівник:</w:t>
      </w:r>
      <w:r>
        <w:rPr>
          <w:b/>
          <w:sz w:val="28"/>
          <w:szCs w:val="28"/>
          <w:lang w:val="uk-UA"/>
        </w:rPr>
        <w:t xml:space="preserve"> </w:t>
      </w:r>
      <w:r w:rsidR="008C11C3" w:rsidRPr="00872FB1">
        <w:rPr>
          <w:sz w:val="28"/>
          <w:szCs w:val="28"/>
          <w:lang w:val="uk-UA"/>
        </w:rPr>
        <w:t>Кор</w:t>
      </w:r>
      <w:r w:rsidR="00872FB1">
        <w:rPr>
          <w:sz w:val="28"/>
          <w:szCs w:val="28"/>
          <w:lang w:val="uk-UA"/>
        </w:rPr>
        <w:t xml:space="preserve">чинська А.В., </w:t>
      </w:r>
      <w:r w:rsidRPr="00872FB1">
        <w:rPr>
          <w:sz w:val="28"/>
          <w:szCs w:val="28"/>
          <w:lang w:val="uk-UA"/>
        </w:rPr>
        <w:t>учитель географії Чернівецької гімназії №</w:t>
      </w:r>
      <w:r w:rsidR="00872FB1">
        <w:rPr>
          <w:sz w:val="28"/>
          <w:szCs w:val="28"/>
          <w:lang w:val="uk-UA"/>
        </w:rPr>
        <w:t xml:space="preserve"> </w:t>
      </w:r>
      <w:r w:rsidRPr="00872FB1">
        <w:rPr>
          <w:sz w:val="28"/>
          <w:szCs w:val="28"/>
          <w:lang w:val="uk-UA"/>
        </w:rPr>
        <w:t xml:space="preserve">2 </w:t>
      </w:r>
    </w:p>
    <w:p w:rsidR="00AD3B33" w:rsidRPr="00872FB1" w:rsidRDefault="00AD3B33" w:rsidP="0086178A">
      <w:pPr>
        <w:pStyle w:val="rvps12"/>
        <w:spacing w:before="0" w:beforeAutospacing="0" w:after="0" w:afterAutospacing="0"/>
        <w:contextualSpacing/>
        <w:jc w:val="center"/>
        <w:rPr>
          <w:sz w:val="28"/>
          <w:szCs w:val="28"/>
          <w:lang w:val="uk-UA"/>
        </w:rPr>
      </w:pPr>
    </w:p>
    <w:p w:rsidR="00AD3B33" w:rsidRPr="007C2D37" w:rsidRDefault="00AD3B33" w:rsidP="002A32EA">
      <w:pPr>
        <w:spacing w:after="0" w:line="240" w:lineRule="auto"/>
        <w:ind w:firstLine="284"/>
        <w:jc w:val="both"/>
        <w:rPr>
          <w:rFonts w:ascii="Times New Roman" w:hAnsi="Times New Roman" w:cs="Times New Roman"/>
          <w:sz w:val="28"/>
          <w:szCs w:val="28"/>
          <w:lang w:eastAsia="uk-UA"/>
        </w:rPr>
      </w:pPr>
      <w:r w:rsidRPr="00151C82">
        <w:rPr>
          <w:rFonts w:ascii="Times New Roman" w:hAnsi="Times New Roman" w:cs="Times New Roman"/>
          <w:sz w:val="28"/>
          <w:szCs w:val="28"/>
          <w:lang w:val="uk-UA" w:eastAsia="uk-UA"/>
        </w:rPr>
        <w:t>Мережа водопостачання є невід'ємною складовою кожного міста. Від неї залежить не тільки</w:t>
      </w:r>
      <w:r w:rsidRPr="00872FB1">
        <w:rPr>
          <w:rFonts w:ascii="Times New Roman" w:hAnsi="Times New Roman" w:cs="Times New Roman"/>
          <w:sz w:val="28"/>
          <w:szCs w:val="28"/>
          <w:lang w:val="uk-UA" w:eastAsia="uk-UA"/>
        </w:rPr>
        <w:t xml:space="preserve"> економічний стан населеного пункту, а </w:t>
      </w:r>
      <w:r w:rsidRPr="007C2D37">
        <w:rPr>
          <w:rFonts w:ascii="Times New Roman" w:hAnsi="Times New Roman" w:cs="Times New Roman"/>
          <w:sz w:val="28"/>
          <w:szCs w:val="28"/>
          <w:lang w:eastAsia="uk-UA"/>
        </w:rPr>
        <w:t xml:space="preserve">й добробут і комфорт кожного </w:t>
      </w:r>
      <w:r w:rsidRPr="007C2D37">
        <w:rPr>
          <w:rFonts w:ascii="Times New Roman" w:hAnsi="Times New Roman" w:cs="Times New Roman"/>
          <w:sz w:val="28"/>
          <w:szCs w:val="28"/>
        </w:rPr>
        <w:t>містянин</w:t>
      </w:r>
      <w:r w:rsidRPr="007C2D37">
        <w:rPr>
          <w:rFonts w:ascii="Times New Roman" w:hAnsi="Times New Roman" w:cs="Times New Roman"/>
          <w:sz w:val="28"/>
          <w:szCs w:val="28"/>
          <w:lang w:eastAsia="uk-UA"/>
        </w:rPr>
        <w:t>а. У 21 столі</w:t>
      </w:r>
      <w:proofErr w:type="gramStart"/>
      <w:r w:rsidRPr="007C2D37">
        <w:rPr>
          <w:rFonts w:ascii="Times New Roman" w:hAnsi="Times New Roman" w:cs="Times New Roman"/>
          <w:sz w:val="28"/>
          <w:szCs w:val="28"/>
          <w:lang w:eastAsia="uk-UA"/>
        </w:rPr>
        <w:t>тт</w:t>
      </w:r>
      <w:proofErr w:type="gramEnd"/>
      <w:r w:rsidRPr="007C2D37">
        <w:rPr>
          <w:rFonts w:ascii="Times New Roman" w:hAnsi="Times New Roman" w:cs="Times New Roman"/>
          <w:sz w:val="28"/>
          <w:szCs w:val="28"/>
          <w:lang w:eastAsia="uk-UA"/>
        </w:rPr>
        <w:t xml:space="preserve">і, коли більшість населення планети проживає у містах, </w:t>
      </w:r>
      <w:r w:rsidRPr="007C2D37">
        <w:rPr>
          <w:rFonts w:ascii="Times New Roman" w:hAnsi="Times New Roman" w:cs="Times New Roman"/>
          <w:sz w:val="28"/>
          <w:szCs w:val="28"/>
        </w:rPr>
        <w:t xml:space="preserve">дана </w:t>
      </w:r>
      <w:r w:rsidR="00102D10">
        <w:rPr>
          <w:rFonts w:ascii="Times New Roman" w:hAnsi="Times New Roman" w:cs="Times New Roman"/>
          <w:sz w:val="28"/>
          <w:szCs w:val="28"/>
          <w:lang w:eastAsia="uk-UA"/>
        </w:rPr>
        <w:t xml:space="preserve">проблема </w:t>
      </w:r>
      <w:r w:rsidRPr="007C2D37">
        <w:rPr>
          <w:rFonts w:ascii="Times New Roman" w:hAnsi="Times New Roman" w:cs="Times New Roman"/>
          <w:sz w:val="28"/>
          <w:szCs w:val="28"/>
          <w:lang w:eastAsia="uk-UA"/>
        </w:rPr>
        <w:t xml:space="preserve">є актуальною для всіх, тому що від цього залежить виживання людства. Тільки уявіть собі, якщо в один момент ми втратимо всі можливі засоби постачання води. Це створить величезні проблеми. Багато </w:t>
      </w:r>
      <w:proofErr w:type="gramStart"/>
      <w:r w:rsidRPr="007C2D37">
        <w:rPr>
          <w:rFonts w:ascii="Times New Roman" w:hAnsi="Times New Roman" w:cs="Times New Roman"/>
          <w:sz w:val="28"/>
          <w:szCs w:val="28"/>
          <w:lang w:eastAsia="uk-UA"/>
        </w:rPr>
        <w:t>р</w:t>
      </w:r>
      <w:proofErr w:type="gramEnd"/>
      <w:r w:rsidRPr="007C2D37">
        <w:rPr>
          <w:rFonts w:ascii="Times New Roman" w:hAnsi="Times New Roman" w:cs="Times New Roman"/>
          <w:sz w:val="28"/>
          <w:szCs w:val="28"/>
          <w:lang w:eastAsia="uk-UA"/>
        </w:rPr>
        <w:t xml:space="preserve">ізних та небезпечних вірусів та хвороб будуть розповсюджуватись, що призведе до стрімкого росту смертності населення.   </w:t>
      </w:r>
    </w:p>
    <w:p w:rsidR="00AD3B33" w:rsidRPr="007C2D37" w:rsidRDefault="00AD3B33" w:rsidP="002A32EA">
      <w:pPr>
        <w:spacing w:after="0" w:line="240" w:lineRule="auto"/>
        <w:ind w:firstLine="284"/>
        <w:jc w:val="both"/>
        <w:rPr>
          <w:rFonts w:ascii="Times New Roman" w:hAnsi="Times New Roman" w:cs="Times New Roman"/>
          <w:sz w:val="28"/>
          <w:szCs w:val="28"/>
          <w:lang w:eastAsia="uk-UA"/>
        </w:rPr>
      </w:pPr>
      <w:r w:rsidRPr="007C2D37">
        <w:rPr>
          <w:rFonts w:ascii="Times New Roman" w:hAnsi="Times New Roman" w:cs="Times New Roman"/>
          <w:sz w:val="28"/>
          <w:szCs w:val="28"/>
          <w:lang w:eastAsia="uk-UA"/>
        </w:rPr>
        <w:t>Вивчення будь якого предмета має починатися з історі</w:t>
      </w:r>
      <w:r w:rsidRPr="007C2D37">
        <w:rPr>
          <w:rFonts w:ascii="Times New Roman" w:hAnsi="Times New Roman" w:cs="Times New Roman"/>
          <w:sz w:val="28"/>
          <w:szCs w:val="28"/>
        </w:rPr>
        <w:t xml:space="preserve">ї. Сучасна система водопостачання міста створена </w:t>
      </w:r>
      <w:proofErr w:type="gramStart"/>
      <w:r w:rsidRPr="007C2D37">
        <w:rPr>
          <w:rFonts w:ascii="Times New Roman" w:hAnsi="Times New Roman" w:cs="Times New Roman"/>
          <w:sz w:val="28"/>
          <w:szCs w:val="28"/>
        </w:rPr>
        <w:t>на</w:t>
      </w:r>
      <w:proofErr w:type="gramEnd"/>
      <w:r w:rsidRPr="007C2D37">
        <w:rPr>
          <w:rFonts w:ascii="Times New Roman" w:hAnsi="Times New Roman" w:cs="Times New Roman"/>
          <w:sz w:val="28"/>
          <w:szCs w:val="28"/>
        </w:rPr>
        <w:t xml:space="preserve"> основі мережі, закладеної за часів румунського панування. Слід нагадати, що румунська влада встановилася у краї внаслідок подій Першої </w:t>
      </w:r>
      <w:proofErr w:type="gramStart"/>
      <w:r w:rsidRPr="007C2D37">
        <w:rPr>
          <w:rFonts w:ascii="Times New Roman" w:hAnsi="Times New Roman" w:cs="Times New Roman"/>
          <w:sz w:val="28"/>
          <w:szCs w:val="28"/>
        </w:rPr>
        <w:t>Св</w:t>
      </w:r>
      <w:proofErr w:type="gramEnd"/>
      <w:r w:rsidRPr="007C2D37">
        <w:rPr>
          <w:rFonts w:ascii="Times New Roman" w:hAnsi="Times New Roman" w:cs="Times New Roman"/>
          <w:sz w:val="28"/>
          <w:szCs w:val="28"/>
        </w:rPr>
        <w:t xml:space="preserve">ітової війни. Велика частина території дісталася </w:t>
      </w:r>
      <w:r w:rsidRPr="007C2D37">
        <w:rPr>
          <w:rFonts w:ascii="Times New Roman" w:hAnsi="Times New Roman" w:cs="Times New Roman"/>
          <w:sz w:val="28"/>
          <w:szCs w:val="28"/>
          <w:lang w:eastAsia="uk-UA"/>
        </w:rPr>
        <w:t xml:space="preserve">румунським окупаційним </w:t>
      </w:r>
      <w:r w:rsidRPr="007C2D37">
        <w:rPr>
          <w:rFonts w:ascii="Times New Roman" w:hAnsi="Times New Roman" w:cs="Times New Roman"/>
          <w:sz w:val="28"/>
          <w:szCs w:val="28"/>
        </w:rPr>
        <w:t xml:space="preserve">силам, але водночас дісталася і велика проблема </w:t>
      </w:r>
      <w:r w:rsidRPr="007C2D37">
        <w:rPr>
          <w:rFonts w:ascii="Times New Roman" w:hAnsi="Times New Roman" w:cs="Times New Roman"/>
          <w:sz w:val="28"/>
          <w:szCs w:val="28"/>
          <w:lang w:eastAsia="uk-UA"/>
        </w:rPr>
        <w:t xml:space="preserve">водопостачання Чернівців. Комунікації, насосні станції та допоміжне обладнання, залишені </w:t>
      </w:r>
      <w:proofErr w:type="gramStart"/>
      <w:r w:rsidRPr="007C2D37">
        <w:rPr>
          <w:rFonts w:ascii="Times New Roman" w:hAnsi="Times New Roman" w:cs="Times New Roman"/>
          <w:sz w:val="28"/>
          <w:szCs w:val="28"/>
          <w:lang w:eastAsia="uk-UA"/>
        </w:rPr>
        <w:t>австр</w:t>
      </w:r>
      <w:proofErr w:type="gramEnd"/>
      <w:r w:rsidRPr="007C2D37">
        <w:rPr>
          <w:rFonts w:ascii="Times New Roman" w:hAnsi="Times New Roman" w:cs="Times New Roman"/>
          <w:sz w:val="28"/>
          <w:szCs w:val="28"/>
          <w:lang w:eastAsia="uk-UA"/>
        </w:rPr>
        <w:t>ійською владою</w:t>
      </w:r>
      <w:r w:rsidR="00102D10">
        <w:rPr>
          <w:rFonts w:ascii="Times New Roman" w:hAnsi="Times New Roman" w:cs="Times New Roman"/>
          <w:sz w:val="28"/>
          <w:szCs w:val="28"/>
          <w:lang w:eastAsia="uk-UA"/>
        </w:rPr>
        <w:t xml:space="preserve">, </w:t>
      </w:r>
      <w:r w:rsidRPr="007C2D37">
        <w:rPr>
          <w:rFonts w:ascii="Times New Roman" w:hAnsi="Times New Roman" w:cs="Times New Roman"/>
          <w:sz w:val="28"/>
          <w:szCs w:val="28"/>
          <w:lang w:eastAsia="uk-UA"/>
        </w:rPr>
        <w:t xml:space="preserve">зазнали серйозних пошкоджень у період </w:t>
      </w:r>
      <w:r w:rsidRPr="007C2D37">
        <w:rPr>
          <w:rFonts w:ascii="Times New Roman" w:hAnsi="Times New Roman" w:cs="Times New Roman"/>
          <w:sz w:val="28"/>
          <w:szCs w:val="28"/>
        </w:rPr>
        <w:t>Першої Світової війни.</w:t>
      </w:r>
      <w:r w:rsidRPr="007C2D37">
        <w:rPr>
          <w:rFonts w:ascii="Times New Roman" w:hAnsi="Times New Roman" w:cs="Times New Roman"/>
          <w:sz w:val="28"/>
          <w:szCs w:val="28"/>
          <w:lang w:eastAsia="uk-UA"/>
        </w:rPr>
        <w:t xml:space="preserve"> Значну частку майна було розкрадено. Тим часом, місто розросталося й вимагало </w:t>
      </w:r>
      <w:proofErr w:type="gramStart"/>
      <w:r w:rsidRPr="007C2D37">
        <w:rPr>
          <w:rFonts w:ascii="Times New Roman" w:hAnsi="Times New Roman" w:cs="Times New Roman"/>
          <w:sz w:val="28"/>
          <w:szCs w:val="28"/>
          <w:lang w:eastAsia="uk-UA"/>
        </w:rPr>
        <w:t>регулярного</w:t>
      </w:r>
      <w:proofErr w:type="gramEnd"/>
      <w:r w:rsidRPr="007C2D37">
        <w:rPr>
          <w:rFonts w:ascii="Times New Roman" w:hAnsi="Times New Roman" w:cs="Times New Roman"/>
          <w:sz w:val="28"/>
          <w:szCs w:val="28"/>
          <w:lang w:eastAsia="uk-UA"/>
        </w:rPr>
        <w:t xml:space="preserve"> забезпечення питною водою. </w:t>
      </w:r>
      <w:proofErr w:type="gramStart"/>
      <w:r w:rsidRPr="007C2D37">
        <w:rPr>
          <w:rFonts w:ascii="Times New Roman" w:hAnsi="Times New Roman" w:cs="Times New Roman"/>
          <w:sz w:val="28"/>
          <w:szCs w:val="28"/>
          <w:lang w:eastAsia="uk-UA"/>
        </w:rPr>
        <w:t>У</w:t>
      </w:r>
      <w:proofErr w:type="gramEnd"/>
      <w:r w:rsidRPr="007C2D37">
        <w:rPr>
          <w:rFonts w:ascii="Times New Roman" w:hAnsi="Times New Roman" w:cs="Times New Roman"/>
          <w:sz w:val="28"/>
          <w:szCs w:val="28"/>
          <w:lang w:eastAsia="uk-UA"/>
        </w:rPr>
        <w:t xml:space="preserve"> відповідь було вжито ряд заходів щодо покращання роботи тодішнього водоканалу. Вода почала (хоча й з перебоями) надходити в існуючі мережі. Однак, населення постійно скаржилося на її низьку якість. В обласному </w:t>
      </w:r>
      <w:proofErr w:type="gramStart"/>
      <w:r w:rsidRPr="007C2D37">
        <w:rPr>
          <w:rFonts w:ascii="Times New Roman" w:hAnsi="Times New Roman" w:cs="Times New Roman"/>
          <w:sz w:val="28"/>
          <w:szCs w:val="28"/>
          <w:lang w:eastAsia="uk-UA"/>
        </w:rPr>
        <w:t>арх</w:t>
      </w:r>
      <w:proofErr w:type="gramEnd"/>
      <w:r w:rsidRPr="007C2D37">
        <w:rPr>
          <w:rFonts w:ascii="Times New Roman" w:hAnsi="Times New Roman" w:cs="Times New Roman"/>
          <w:sz w:val="28"/>
          <w:szCs w:val="28"/>
          <w:lang w:eastAsia="uk-UA"/>
        </w:rPr>
        <w:t xml:space="preserve">іві збереглося листування </w:t>
      </w:r>
      <w:r w:rsidRPr="007C2D37">
        <w:rPr>
          <w:rFonts w:ascii="Times New Roman" w:hAnsi="Times New Roman" w:cs="Times New Roman"/>
          <w:sz w:val="28"/>
          <w:szCs w:val="28"/>
        </w:rPr>
        <w:t>влади</w:t>
      </w:r>
      <w:r w:rsidR="00102D10">
        <w:rPr>
          <w:rFonts w:ascii="Times New Roman" w:hAnsi="Times New Roman" w:cs="Times New Roman"/>
          <w:sz w:val="28"/>
          <w:szCs w:val="28"/>
          <w:lang w:eastAsia="uk-UA"/>
        </w:rPr>
        <w:t xml:space="preserve"> міста Чернівці зі </w:t>
      </w:r>
      <w:r w:rsidRPr="007C2D37">
        <w:rPr>
          <w:rFonts w:ascii="Times New Roman" w:hAnsi="Times New Roman" w:cs="Times New Roman"/>
          <w:sz w:val="28"/>
          <w:szCs w:val="28"/>
          <w:lang w:eastAsia="uk-UA"/>
        </w:rPr>
        <w:t xml:space="preserve">службою водопостачання,  датоване 1920 – 1922 роками. У листі за </w:t>
      </w:r>
      <w:proofErr w:type="gramStart"/>
      <w:r w:rsidRPr="007C2D37">
        <w:rPr>
          <w:rFonts w:ascii="Times New Roman" w:hAnsi="Times New Roman" w:cs="Times New Roman"/>
          <w:sz w:val="28"/>
          <w:szCs w:val="28"/>
          <w:lang w:eastAsia="uk-UA"/>
        </w:rPr>
        <w:t>п</w:t>
      </w:r>
      <w:proofErr w:type="gramEnd"/>
      <w:r w:rsidRPr="007C2D37">
        <w:rPr>
          <w:rFonts w:ascii="Times New Roman" w:hAnsi="Times New Roman" w:cs="Times New Roman"/>
          <w:sz w:val="28"/>
          <w:szCs w:val="28"/>
          <w:lang w:eastAsia="uk-UA"/>
        </w:rPr>
        <w:t>ідписом Спіреску подається детальний опис продукції цієї компанії. «Можемо запропонувати насоси різних потужностей марки «DOAT», механізми яких виготовлені з неіржавіючої сталі, обладнані протипереохолоджувальними засобами та мають спеціальну решітку від механічних забруднень», – йдеться в цьому документі. В листі, датованому 23 грудня 1938 року, консульство повідомило про згоду на співпрацю.</w:t>
      </w:r>
      <w:r w:rsidRPr="007C2D37">
        <w:rPr>
          <w:rFonts w:ascii="Times New Roman" w:hAnsi="Times New Roman" w:cs="Times New Roman"/>
          <w:sz w:val="28"/>
          <w:szCs w:val="28"/>
        </w:rPr>
        <w:t xml:space="preserve"> </w:t>
      </w:r>
    </w:p>
    <w:p w:rsidR="00AD3B33" w:rsidRPr="007C2D37" w:rsidRDefault="00AD3B33" w:rsidP="00151C82">
      <w:pPr>
        <w:spacing w:after="0" w:line="240" w:lineRule="auto"/>
        <w:ind w:firstLine="284"/>
        <w:jc w:val="both"/>
        <w:rPr>
          <w:rFonts w:ascii="Times New Roman" w:hAnsi="Times New Roman" w:cs="Times New Roman"/>
          <w:sz w:val="28"/>
          <w:szCs w:val="28"/>
          <w:lang w:eastAsia="uk-UA"/>
        </w:rPr>
      </w:pPr>
      <w:proofErr w:type="gramStart"/>
      <w:r w:rsidRPr="007C2D37">
        <w:rPr>
          <w:rFonts w:ascii="Times New Roman" w:hAnsi="Times New Roman" w:cs="Times New Roman"/>
          <w:sz w:val="28"/>
          <w:szCs w:val="28"/>
        </w:rPr>
        <w:t>Але й</w:t>
      </w:r>
      <w:proofErr w:type="gramEnd"/>
      <w:r w:rsidRPr="007C2D37">
        <w:rPr>
          <w:rFonts w:ascii="Times New Roman" w:hAnsi="Times New Roman" w:cs="Times New Roman"/>
          <w:sz w:val="28"/>
          <w:szCs w:val="28"/>
        </w:rPr>
        <w:t xml:space="preserve"> на цьому проблеми з водопостачанням не закінчилися. </w:t>
      </w:r>
      <w:r w:rsidRPr="007C2D37">
        <w:rPr>
          <w:rFonts w:ascii="Times New Roman" w:hAnsi="Times New Roman" w:cs="Times New Roman"/>
          <w:sz w:val="28"/>
          <w:szCs w:val="28"/>
          <w:lang w:eastAsia="uk-UA"/>
        </w:rPr>
        <w:t xml:space="preserve">На той час матеріально-технічна база </w:t>
      </w:r>
      <w:proofErr w:type="gramStart"/>
      <w:r w:rsidRPr="007C2D37">
        <w:rPr>
          <w:rFonts w:ascii="Times New Roman" w:hAnsi="Times New Roman" w:cs="Times New Roman"/>
          <w:sz w:val="28"/>
          <w:szCs w:val="28"/>
          <w:lang w:eastAsia="uk-UA"/>
        </w:rPr>
        <w:t>п</w:t>
      </w:r>
      <w:proofErr w:type="gramEnd"/>
      <w:r w:rsidRPr="007C2D37">
        <w:rPr>
          <w:rFonts w:ascii="Times New Roman" w:hAnsi="Times New Roman" w:cs="Times New Roman"/>
          <w:sz w:val="28"/>
          <w:szCs w:val="28"/>
          <w:lang w:eastAsia="uk-UA"/>
        </w:rPr>
        <w:t xml:space="preserve">ідприємства, звичайно, була слабкою. </w:t>
      </w:r>
      <w:proofErr w:type="gramStart"/>
      <w:r w:rsidRPr="007C2D37">
        <w:rPr>
          <w:rFonts w:ascii="Times New Roman" w:hAnsi="Times New Roman" w:cs="Times New Roman"/>
          <w:sz w:val="28"/>
          <w:szCs w:val="28"/>
          <w:lang w:eastAsia="uk-UA"/>
        </w:rPr>
        <w:t>Джерела водопостачання функціонували на околицях Чернівців у межах сіл Магала, Рогізна, Ленківці. Це були звичайні криниці, правда, десятиметрової глибини.</w:t>
      </w:r>
      <w:proofErr w:type="gramEnd"/>
      <w:r w:rsidRPr="007C2D37">
        <w:rPr>
          <w:rFonts w:ascii="Times New Roman" w:hAnsi="Times New Roman" w:cs="Times New Roman"/>
          <w:sz w:val="28"/>
          <w:szCs w:val="28"/>
          <w:lang w:eastAsia="uk-UA"/>
        </w:rPr>
        <w:t xml:space="preserve"> Ось витяг з колективного договору: </w:t>
      </w:r>
      <w:r w:rsidRPr="007C2D37">
        <w:rPr>
          <w:rFonts w:ascii="Times New Roman" w:hAnsi="Times New Roman" w:cs="Times New Roman"/>
          <w:sz w:val="28"/>
          <w:szCs w:val="28"/>
        </w:rPr>
        <w:t>«</w:t>
      </w:r>
      <w:r w:rsidRPr="007C2D37">
        <w:rPr>
          <w:rFonts w:ascii="Times New Roman" w:hAnsi="Times New Roman" w:cs="Times New Roman"/>
          <w:sz w:val="28"/>
          <w:szCs w:val="28"/>
          <w:lang w:eastAsia="uk-UA"/>
        </w:rPr>
        <w:t>спорудити на насосній станції «Рогізна» хлораторну будку з обладнанням хлорувальних установок до 15 березня 1951 року.</w:t>
      </w:r>
      <w:r w:rsidRPr="007C2D37">
        <w:rPr>
          <w:rFonts w:ascii="Times New Roman" w:hAnsi="Times New Roman" w:cs="Times New Roman"/>
          <w:sz w:val="28"/>
          <w:szCs w:val="28"/>
        </w:rPr>
        <w:t xml:space="preserve">» </w:t>
      </w:r>
      <w:r w:rsidRPr="007C2D37">
        <w:rPr>
          <w:rFonts w:ascii="Times New Roman" w:hAnsi="Times New Roman" w:cs="Times New Roman"/>
          <w:sz w:val="28"/>
          <w:szCs w:val="28"/>
          <w:lang w:eastAsia="uk-UA"/>
        </w:rPr>
        <w:t xml:space="preserve">Документи </w:t>
      </w:r>
      <w:proofErr w:type="gramStart"/>
      <w:r w:rsidRPr="007C2D37">
        <w:rPr>
          <w:rFonts w:ascii="Times New Roman" w:hAnsi="Times New Roman" w:cs="Times New Roman"/>
          <w:sz w:val="28"/>
          <w:szCs w:val="28"/>
          <w:lang w:eastAsia="uk-UA"/>
        </w:rPr>
        <w:t>св</w:t>
      </w:r>
      <w:proofErr w:type="gramEnd"/>
      <w:r w:rsidRPr="007C2D37">
        <w:rPr>
          <w:rFonts w:ascii="Times New Roman" w:hAnsi="Times New Roman" w:cs="Times New Roman"/>
          <w:sz w:val="28"/>
          <w:szCs w:val="28"/>
          <w:lang w:eastAsia="uk-UA"/>
        </w:rPr>
        <w:t xml:space="preserve">ідчать, що іншої очистки води місто в сорокових роках не мало. В обласному </w:t>
      </w:r>
      <w:proofErr w:type="gramStart"/>
      <w:r w:rsidRPr="007C2D37">
        <w:rPr>
          <w:rFonts w:ascii="Times New Roman" w:hAnsi="Times New Roman" w:cs="Times New Roman"/>
          <w:sz w:val="28"/>
          <w:szCs w:val="28"/>
          <w:lang w:eastAsia="uk-UA"/>
        </w:rPr>
        <w:t>арх</w:t>
      </w:r>
      <w:proofErr w:type="gramEnd"/>
      <w:r w:rsidRPr="007C2D37">
        <w:rPr>
          <w:rFonts w:ascii="Times New Roman" w:hAnsi="Times New Roman" w:cs="Times New Roman"/>
          <w:sz w:val="28"/>
          <w:szCs w:val="28"/>
          <w:lang w:eastAsia="uk-UA"/>
        </w:rPr>
        <w:t xml:space="preserve">іві збереглися дані про тодішнє насосно-силове обладнання та протяжність водопровідних і каналізаційних мереж. </w:t>
      </w:r>
      <w:proofErr w:type="gramStart"/>
      <w:r w:rsidRPr="007C2D37">
        <w:rPr>
          <w:rFonts w:ascii="Times New Roman" w:hAnsi="Times New Roman" w:cs="Times New Roman"/>
          <w:sz w:val="28"/>
          <w:szCs w:val="28"/>
          <w:lang w:eastAsia="uk-UA"/>
        </w:rPr>
        <w:t>Кр</w:t>
      </w:r>
      <w:proofErr w:type="gramEnd"/>
      <w:r w:rsidRPr="007C2D37">
        <w:rPr>
          <w:rFonts w:ascii="Times New Roman" w:hAnsi="Times New Roman" w:cs="Times New Roman"/>
          <w:sz w:val="28"/>
          <w:szCs w:val="28"/>
          <w:lang w:eastAsia="uk-UA"/>
        </w:rPr>
        <w:t>ім того, за відсутності міських очисних споруд та станцій перекачування нечистот</w:t>
      </w:r>
      <w:r w:rsidRPr="007C2D37">
        <w:rPr>
          <w:rFonts w:ascii="Times New Roman" w:hAnsi="Times New Roman" w:cs="Times New Roman"/>
          <w:sz w:val="28"/>
          <w:szCs w:val="28"/>
        </w:rPr>
        <w:t>, в</w:t>
      </w:r>
      <w:r w:rsidRPr="007C2D37">
        <w:rPr>
          <w:rFonts w:ascii="Times New Roman" w:hAnsi="Times New Roman" w:cs="Times New Roman"/>
          <w:sz w:val="28"/>
          <w:szCs w:val="28"/>
          <w:lang w:eastAsia="uk-UA"/>
        </w:rPr>
        <w:t xml:space="preserve">сі стічні води випускалися в русло річки Прут. </w:t>
      </w:r>
    </w:p>
    <w:p w:rsidR="00AD3B33" w:rsidRPr="007C2D37" w:rsidRDefault="00AD3B33" w:rsidP="00151C82">
      <w:pPr>
        <w:spacing w:after="0" w:line="240" w:lineRule="auto"/>
        <w:ind w:firstLine="284"/>
        <w:jc w:val="both"/>
        <w:rPr>
          <w:rFonts w:ascii="Times New Roman" w:hAnsi="Times New Roman" w:cs="Times New Roman"/>
          <w:sz w:val="28"/>
          <w:szCs w:val="28"/>
          <w:lang w:eastAsia="uk-UA"/>
        </w:rPr>
      </w:pPr>
      <w:proofErr w:type="gramStart"/>
      <w:r w:rsidRPr="007C2D37">
        <w:rPr>
          <w:rFonts w:ascii="Times New Roman" w:hAnsi="Times New Roman" w:cs="Times New Roman"/>
          <w:sz w:val="28"/>
          <w:szCs w:val="28"/>
          <w:lang w:eastAsia="uk-UA"/>
        </w:rPr>
        <w:lastRenderedPageBreak/>
        <w:t>З</w:t>
      </w:r>
      <w:proofErr w:type="gramEnd"/>
      <w:r w:rsidRPr="007C2D37">
        <w:rPr>
          <w:rFonts w:ascii="Times New Roman" w:hAnsi="Times New Roman" w:cs="Times New Roman"/>
          <w:sz w:val="28"/>
          <w:szCs w:val="28"/>
          <w:lang w:eastAsia="uk-UA"/>
        </w:rPr>
        <w:t xml:space="preserve"> тими ж проблемами зіткнулася і радянська влада, яка прийшла до влади у краї після ІІ Світової війни. </w:t>
      </w:r>
      <w:proofErr w:type="gramStart"/>
      <w:r w:rsidRPr="007C2D37">
        <w:rPr>
          <w:rFonts w:ascii="Times New Roman" w:hAnsi="Times New Roman" w:cs="Times New Roman"/>
          <w:sz w:val="28"/>
          <w:szCs w:val="28"/>
          <w:lang w:eastAsia="uk-UA"/>
        </w:rPr>
        <w:t>П</w:t>
      </w:r>
      <w:proofErr w:type="gramEnd"/>
      <w:r w:rsidRPr="007C2D37">
        <w:rPr>
          <w:rFonts w:ascii="Times New Roman" w:hAnsi="Times New Roman" w:cs="Times New Roman"/>
          <w:sz w:val="28"/>
          <w:szCs w:val="28"/>
          <w:lang w:eastAsia="uk-UA"/>
        </w:rPr>
        <w:t xml:space="preserve">ісля воєнної розрухи Чернівецький водоканал був бідним, немов церковна миша. Не маючи відповідного фінансування, він не </w:t>
      </w:r>
      <w:proofErr w:type="gramStart"/>
      <w:r w:rsidRPr="007C2D37">
        <w:rPr>
          <w:rFonts w:ascii="Times New Roman" w:hAnsi="Times New Roman" w:cs="Times New Roman"/>
          <w:sz w:val="28"/>
          <w:szCs w:val="28"/>
          <w:lang w:eastAsia="uk-UA"/>
        </w:rPr>
        <w:t>м</w:t>
      </w:r>
      <w:proofErr w:type="gramEnd"/>
      <w:r w:rsidRPr="007C2D37">
        <w:rPr>
          <w:rFonts w:ascii="Times New Roman" w:hAnsi="Times New Roman" w:cs="Times New Roman"/>
          <w:sz w:val="28"/>
          <w:szCs w:val="28"/>
          <w:lang w:eastAsia="uk-UA"/>
        </w:rPr>
        <w:t>іг дозволити собі закуповувати дорогі транспортні засоби. Тому ставку було зроблено на коней. Так, за керівництвом управління були закріплені п’ять тварин – коні «Орлик», «Грізний», «Буйний» та кобили – «</w:t>
      </w:r>
      <w:proofErr w:type="gramStart"/>
      <w:r w:rsidRPr="007C2D37">
        <w:rPr>
          <w:rFonts w:ascii="Times New Roman" w:hAnsi="Times New Roman" w:cs="Times New Roman"/>
          <w:sz w:val="28"/>
          <w:szCs w:val="28"/>
          <w:lang w:eastAsia="uk-UA"/>
        </w:rPr>
        <w:t>З</w:t>
      </w:r>
      <w:proofErr w:type="gramEnd"/>
      <w:r w:rsidRPr="007C2D37">
        <w:rPr>
          <w:rFonts w:ascii="Times New Roman" w:hAnsi="Times New Roman" w:cs="Times New Roman"/>
          <w:sz w:val="28"/>
          <w:szCs w:val="28"/>
          <w:lang w:eastAsia="uk-UA"/>
        </w:rPr>
        <w:t xml:space="preserve">ірка» і «Балта». Насосну станцію «Ленківці» обслуговували кінь «Мудрий» та кобили «Амазонка», «Ласка» і «Мілка». На жаль, водоканалу бракувало реманенту та возів </w:t>
      </w:r>
      <w:proofErr w:type="gramStart"/>
      <w:r w:rsidRPr="007C2D37">
        <w:rPr>
          <w:rFonts w:ascii="Times New Roman" w:hAnsi="Times New Roman" w:cs="Times New Roman"/>
          <w:sz w:val="28"/>
          <w:szCs w:val="28"/>
          <w:lang w:eastAsia="uk-UA"/>
        </w:rPr>
        <w:t>для</w:t>
      </w:r>
      <w:proofErr w:type="gramEnd"/>
      <w:r w:rsidRPr="007C2D37">
        <w:rPr>
          <w:rFonts w:ascii="Times New Roman" w:hAnsi="Times New Roman" w:cs="Times New Roman"/>
          <w:sz w:val="28"/>
          <w:szCs w:val="28"/>
          <w:lang w:eastAsia="uk-UA"/>
        </w:rPr>
        <w:t xml:space="preserve"> «кінського цеху». Тому керівництво </w:t>
      </w:r>
      <w:proofErr w:type="gramStart"/>
      <w:r w:rsidRPr="007C2D37">
        <w:rPr>
          <w:rFonts w:ascii="Times New Roman" w:hAnsi="Times New Roman" w:cs="Times New Roman"/>
          <w:sz w:val="28"/>
          <w:szCs w:val="28"/>
          <w:lang w:eastAsia="uk-UA"/>
        </w:rPr>
        <w:t>п</w:t>
      </w:r>
      <w:proofErr w:type="gramEnd"/>
      <w:r w:rsidRPr="007C2D37">
        <w:rPr>
          <w:rFonts w:ascii="Times New Roman" w:hAnsi="Times New Roman" w:cs="Times New Roman"/>
          <w:sz w:val="28"/>
          <w:szCs w:val="28"/>
          <w:lang w:eastAsia="uk-UA"/>
        </w:rPr>
        <w:t xml:space="preserve">ідприємства звернулося за допомогою до Чернівецького облвиконкому і знайшло порозуміння з його боку. Якщо говорити образно, то на кінських хребтах, власне, творилася історія </w:t>
      </w:r>
      <w:proofErr w:type="gramStart"/>
      <w:r w:rsidRPr="007C2D37">
        <w:rPr>
          <w:rFonts w:ascii="Times New Roman" w:hAnsi="Times New Roman" w:cs="Times New Roman"/>
          <w:sz w:val="28"/>
          <w:szCs w:val="28"/>
          <w:lang w:eastAsia="uk-UA"/>
        </w:rPr>
        <w:t>пров</w:t>
      </w:r>
      <w:proofErr w:type="gramEnd"/>
      <w:r w:rsidRPr="007C2D37">
        <w:rPr>
          <w:rFonts w:ascii="Times New Roman" w:hAnsi="Times New Roman" w:cs="Times New Roman"/>
          <w:sz w:val="28"/>
          <w:szCs w:val="28"/>
          <w:lang w:eastAsia="uk-UA"/>
        </w:rPr>
        <w:t xml:space="preserve">ідного комунального підприємства міста – Чернівецького водоканалу. За часів Радянської України система водопостачання міста була механізована. Оскільки саме місто розрослося, були збудовані </w:t>
      </w:r>
      <w:proofErr w:type="gramStart"/>
      <w:r w:rsidRPr="007C2D37">
        <w:rPr>
          <w:rFonts w:ascii="Times New Roman" w:hAnsi="Times New Roman" w:cs="Times New Roman"/>
          <w:sz w:val="28"/>
          <w:szCs w:val="28"/>
          <w:lang w:eastAsia="uk-UA"/>
        </w:rPr>
        <w:t>нов</w:t>
      </w:r>
      <w:proofErr w:type="gramEnd"/>
      <w:r w:rsidRPr="007C2D37">
        <w:rPr>
          <w:rFonts w:ascii="Times New Roman" w:hAnsi="Times New Roman" w:cs="Times New Roman"/>
          <w:sz w:val="28"/>
          <w:szCs w:val="28"/>
          <w:lang w:eastAsia="uk-UA"/>
        </w:rPr>
        <w:t xml:space="preserve">і житлові масиви, то і водопостачання Чернівців стало більш масштабним і розгалуженим. Діяло дві водозаборні станції, що живилися енергією від парових двигунів. Збудовані очисні споруди, які стримували забруднення </w:t>
      </w:r>
      <w:proofErr w:type="gramStart"/>
      <w:r w:rsidRPr="007C2D37">
        <w:rPr>
          <w:rFonts w:ascii="Times New Roman" w:hAnsi="Times New Roman" w:cs="Times New Roman"/>
          <w:sz w:val="28"/>
          <w:szCs w:val="28"/>
          <w:lang w:eastAsia="uk-UA"/>
        </w:rPr>
        <w:t>р</w:t>
      </w:r>
      <w:proofErr w:type="gramEnd"/>
      <w:r w:rsidRPr="007C2D37">
        <w:rPr>
          <w:rFonts w:ascii="Times New Roman" w:hAnsi="Times New Roman" w:cs="Times New Roman"/>
          <w:sz w:val="28"/>
          <w:szCs w:val="28"/>
          <w:lang w:eastAsia="uk-UA"/>
        </w:rPr>
        <w:t xml:space="preserve">ічкових вод каналізаційними стоками міста. </w:t>
      </w:r>
      <w:r w:rsidRPr="007C2D37">
        <w:rPr>
          <w:rFonts w:ascii="Times New Roman" w:hAnsi="Times New Roman" w:cs="Times New Roman"/>
          <w:sz w:val="28"/>
          <w:szCs w:val="28"/>
        </w:rPr>
        <w:t xml:space="preserve"> </w:t>
      </w:r>
    </w:p>
    <w:p w:rsidR="00AD3B33" w:rsidRPr="000258E6" w:rsidRDefault="00AD3B33" w:rsidP="00151C82">
      <w:pPr>
        <w:spacing w:after="0" w:line="240" w:lineRule="auto"/>
        <w:ind w:firstLine="284"/>
        <w:jc w:val="both"/>
        <w:rPr>
          <w:rFonts w:ascii="Times New Roman" w:hAnsi="Times New Roman" w:cs="Times New Roman"/>
          <w:sz w:val="28"/>
          <w:szCs w:val="28"/>
        </w:rPr>
      </w:pPr>
      <w:proofErr w:type="gramStart"/>
      <w:r w:rsidRPr="000258E6">
        <w:rPr>
          <w:rFonts w:ascii="Times New Roman" w:hAnsi="Times New Roman" w:cs="Times New Roman"/>
          <w:color w:val="000000"/>
          <w:sz w:val="28"/>
          <w:szCs w:val="28"/>
        </w:rPr>
        <w:t>З</w:t>
      </w:r>
      <w:proofErr w:type="gramEnd"/>
      <w:r w:rsidRPr="000258E6">
        <w:rPr>
          <w:rFonts w:ascii="Times New Roman" w:hAnsi="Times New Roman" w:cs="Times New Roman"/>
          <w:color w:val="000000"/>
          <w:sz w:val="28"/>
          <w:szCs w:val="28"/>
        </w:rPr>
        <w:t xml:space="preserve"> якими пробл</w:t>
      </w:r>
      <w:r>
        <w:rPr>
          <w:rFonts w:ascii="Times New Roman" w:hAnsi="Times New Roman" w:cs="Times New Roman"/>
          <w:color w:val="000000"/>
          <w:sz w:val="28"/>
          <w:szCs w:val="28"/>
        </w:rPr>
        <w:t>еми на данний момент зіткнулося</w:t>
      </w:r>
      <w:r w:rsidRPr="000258E6">
        <w:rPr>
          <w:rFonts w:ascii="Times New Roman" w:hAnsi="Times New Roman" w:cs="Times New Roman"/>
          <w:color w:val="000000"/>
          <w:sz w:val="28"/>
          <w:szCs w:val="28"/>
        </w:rPr>
        <w:t xml:space="preserve"> водопостачання Чернівців?</w:t>
      </w:r>
      <w:r>
        <w:rPr>
          <w:rFonts w:ascii="Times New Roman" w:hAnsi="Times New Roman" w:cs="Times New Roman"/>
          <w:color w:val="000000"/>
          <w:sz w:val="28"/>
          <w:szCs w:val="28"/>
        </w:rPr>
        <w:t xml:space="preserve"> </w:t>
      </w:r>
      <w:r w:rsidRPr="000258E6">
        <w:rPr>
          <w:rFonts w:ascii="Times New Roman" w:hAnsi="Times New Roman" w:cs="Times New Roman"/>
          <w:sz w:val="28"/>
          <w:szCs w:val="28"/>
        </w:rPr>
        <w:t>Проблеми водопостачання</w:t>
      </w:r>
      <w:r>
        <w:rPr>
          <w:rFonts w:ascii="Times New Roman" w:hAnsi="Times New Roman" w:cs="Times New Roman"/>
          <w:sz w:val="28"/>
          <w:szCs w:val="28"/>
        </w:rPr>
        <w:t xml:space="preserve"> міста </w:t>
      </w:r>
      <w:r w:rsidRPr="000258E6">
        <w:rPr>
          <w:rFonts w:ascii="Times New Roman" w:hAnsi="Times New Roman" w:cs="Times New Roman"/>
          <w:sz w:val="28"/>
          <w:szCs w:val="28"/>
        </w:rPr>
        <w:t>зумовлені значною віддаленістю основного джерела водопостачання (р.</w:t>
      </w:r>
      <w:r w:rsidR="00B45ED3">
        <w:rPr>
          <w:rFonts w:ascii="Times New Roman" w:hAnsi="Times New Roman" w:cs="Times New Roman"/>
          <w:sz w:val="28"/>
          <w:szCs w:val="28"/>
          <w:lang w:val="uk-UA"/>
        </w:rPr>
        <w:t xml:space="preserve"> </w:t>
      </w:r>
      <w:r w:rsidRPr="000258E6">
        <w:rPr>
          <w:rFonts w:ascii="Times New Roman" w:hAnsi="Times New Roman" w:cs="Times New Roman"/>
          <w:sz w:val="28"/>
          <w:szCs w:val="28"/>
        </w:rPr>
        <w:t xml:space="preserve">Дністер). Тому зараз все частіше </w:t>
      </w:r>
      <w:r>
        <w:rPr>
          <w:rFonts w:ascii="Times New Roman" w:hAnsi="Times New Roman" w:cs="Times New Roman"/>
          <w:sz w:val="28"/>
          <w:szCs w:val="28"/>
        </w:rPr>
        <w:t xml:space="preserve">звертається увага на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ічку Прут</w:t>
      </w:r>
      <w:r w:rsidRPr="000258E6">
        <w:rPr>
          <w:rFonts w:ascii="Times New Roman" w:hAnsi="Times New Roman" w:cs="Times New Roman"/>
          <w:sz w:val="28"/>
          <w:szCs w:val="28"/>
        </w:rPr>
        <w:t xml:space="preserve"> як </w:t>
      </w:r>
      <w:r>
        <w:rPr>
          <w:rFonts w:ascii="Times New Roman" w:hAnsi="Times New Roman" w:cs="Times New Roman"/>
          <w:sz w:val="28"/>
          <w:szCs w:val="28"/>
        </w:rPr>
        <w:t xml:space="preserve">більш </w:t>
      </w:r>
      <w:r w:rsidRPr="000258E6">
        <w:rPr>
          <w:rFonts w:ascii="Times New Roman" w:hAnsi="Times New Roman" w:cs="Times New Roman"/>
          <w:color w:val="000000"/>
          <w:sz w:val="28"/>
          <w:szCs w:val="28"/>
        </w:rPr>
        <w:t>виг</w:t>
      </w:r>
      <w:r w:rsidRPr="000258E6">
        <w:rPr>
          <w:rFonts w:ascii="Times New Roman" w:hAnsi="Times New Roman" w:cs="Times New Roman"/>
          <w:sz w:val="28"/>
          <w:szCs w:val="28"/>
        </w:rPr>
        <w:t>ідн</w:t>
      </w:r>
      <w:r>
        <w:rPr>
          <w:rFonts w:ascii="Times New Roman" w:hAnsi="Times New Roman" w:cs="Times New Roman"/>
          <w:sz w:val="28"/>
          <w:szCs w:val="28"/>
        </w:rPr>
        <w:t>е</w:t>
      </w:r>
      <w:r w:rsidRPr="000258E6">
        <w:rPr>
          <w:rFonts w:ascii="Times New Roman" w:hAnsi="Times New Roman" w:cs="Times New Roman"/>
          <w:sz w:val="28"/>
          <w:szCs w:val="28"/>
        </w:rPr>
        <w:t xml:space="preserve"> та дешевше джерело, з якого на сьогодні забирається лише біля 20% від</w:t>
      </w:r>
      <w:r w:rsidRPr="000258E6">
        <w:rPr>
          <w:rFonts w:ascii="Times New Roman" w:hAnsi="Times New Roman" w:cs="Times New Roman"/>
          <w:color w:val="000000"/>
          <w:sz w:val="28"/>
          <w:szCs w:val="28"/>
        </w:rPr>
        <w:t xml:space="preserve"> загальної потреби.</w:t>
      </w:r>
    </w:p>
    <w:p w:rsidR="00AD3B33" w:rsidRPr="00DB0DBF" w:rsidRDefault="00AD3B33" w:rsidP="00151C82">
      <w:pPr>
        <w:spacing w:after="0" w:line="240" w:lineRule="auto"/>
        <w:ind w:firstLine="284"/>
        <w:jc w:val="both"/>
        <w:rPr>
          <w:rFonts w:ascii="Times New Roman" w:hAnsi="Times New Roman" w:cs="Times New Roman"/>
          <w:sz w:val="28"/>
          <w:szCs w:val="28"/>
          <w:lang w:val="uk-UA"/>
        </w:rPr>
      </w:pPr>
      <w:r w:rsidRPr="000258E6">
        <w:rPr>
          <w:rFonts w:ascii="Times New Roman" w:hAnsi="Times New Roman" w:cs="Times New Roman"/>
          <w:sz w:val="28"/>
          <w:szCs w:val="28"/>
        </w:rPr>
        <w:t xml:space="preserve">Для водопостачання Чернівців використовують в </w:t>
      </w:r>
      <w:proofErr w:type="gramStart"/>
      <w:r w:rsidRPr="000258E6">
        <w:rPr>
          <w:rFonts w:ascii="Times New Roman" w:hAnsi="Times New Roman" w:cs="Times New Roman"/>
          <w:sz w:val="28"/>
          <w:szCs w:val="28"/>
        </w:rPr>
        <w:t>в</w:t>
      </w:r>
      <w:proofErr w:type="gramEnd"/>
      <w:r w:rsidRPr="000258E6">
        <w:rPr>
          <w:rFonts w:ascii="Times New Roman" w:hAnsi="Times New Roman" w:cs="Times New Roman"/>
          <w:sz w:val="28"/>
          <w:szCs w:val="28"/>
        </w:rPr>
        <w:t>ідклад</w:t>
      </w:r>
      <w:r w:rsidRPr="000258E6">
        <w:rPr>
          <w:rFonts w:ascii="Times New Roman" w:hAnsi="Times New Roman" w:cs="Times New Roman"/>
          <w:color w:val="000000"/>
          <w:sz w:val="28"/>
          <w:szCs w:val="28"/>
        </w:rPr>
        <w:t>и р</w:t>
      </w:r>
      <w:r w:rsidRPr="000258E6">
        <w:rPr>
          <w:rFonts w:ascii="Times New Roman" w:hAnsi="Times New Roman" w:cs="Times New Roman"/>
          <w:sz w:val="28"/>
          <w:szCs w:val="28"/>
        </w:rPr>
        <w:t>ічки Прут. Це водозабори в селах Ленківці та Рогізна,</w:t>
      </w:r>
      <w:r w:rsidRPr="000258E6">
        <w:rPr>
          <w:rFonts w:ascii="Times New Roman" w:hAnsi="Times New Roman" w:cs="Times New Roman"/>
          <w:color w:val="000000"/>
          <w:sz w:val="28"/>
          <w:szCs w:val="28"/>
        </w:rPr>
        <w:t xml:space="preserve"> </w:t>
      </w:r>
      <w:r w:rsidRPr="000258E6">
        <w:rPr>
          <w:rFonts w:ascii="Times New Roman" w:hAnsi="Times New Roman" w:cs="Times New Roman"/>
          <w:sz w:val="28"/>
          <w:szCs w:val="28"/>
        </w:rPr>
        <w:t>Магала</w:t>
      </w:r>
      <w:r w:rsidRPr="000258E6">
        <w:rPr>
          <w:rFonts w:ascii="Times New Roman" w:hAnsi="Times New Roman" w:cs="Times New Roman"/>
          <w:color w:val="000000"/>
          <w:sz w:val="28"/>
          <w:szCs w:val="28"/>
        </w:rPr>
        <w:t xml:space="preserve">, </w:t>
      </w:r>
      <w:r w:rsidRPr="000258E6">
        <w:rPr>
          <w:rFonts w:ascii="Times New Roman" w:hAnsi="Times New Roman" w:cs="Times New Roman"/>
          <w:sz w:val="28"/>
          <w:szCs w:val="28"/>
        </w:rPr>
        <w:t>Біла</w:t>
      </w:r>
      <w:r w:rsidRPr="000258E6">
        <w:rPr>
          <w:rFonts w:ascii="Times New Roman" w:hAnsi="Times New Roman" w:cs="Times New Roman"/>
          <w:color w:val="000000"/>
          <w:sz w:val="28"/>
          <w:szCs w:val="28"/>
        </w:rPr>
        <w:t xml:space="preserve"> т</w:t>
      </w:r>
      <w:r w:rsidRPr="000258E6">
        <w:rPr>
          <w:rFonts w:ascii="Times New Roman" w:hAnsi="Times New Roman" w:cs="Times New Roman"/>
          <w:sz w:val="28"/>
          <w:szCs w:val="28"/>
        </w:rPr>
        <w:t>а станція Ленківці-2. Їхня продуктивність тепер становить біля 10-50% від проектної пот</w:t>
      </w:r>
      <w:r w:rsidRPr="000258E6">
        <w:rPr>
          <w:rFonts w:ascii="Times New Roman" w:hAnsi="Times New Roman" w:cs="Times New Roman"/>
          <w:color w:val="000000"/>
          <w:sz w:val="28"/>
          <w:szCs w:val="28"/>
        </w:rPr>
        <w:t>ужності.</w:t>
      </w:r>
      <w:r>
        <w:rPr>
          <w:rFonts w:ascii="Times New Roman" w:hAnsi="Times New Roman" w:cs="Times New Roman"/>
          <w:sz w:val="28"/>
          <w:szCs w:val="28"/>
        </w:rPr>
        <w:t>Н</w:t>
      </w:r>
      <w:r w:rsidRPr="000258E6">
        <w:rPr>
          <w:rFonts w:ascii="Times New Roman" w:hAnsi="Times New Roman" w:cs="Times New Roman"/>
          <w:sz w:val="28"/>
          <w:szCs w:val="28"/>
        </w:rPr>
        <w:t>а інших водозаборах потужності з кожним роком зменшуються, що може спричинити їхнє закрит</w:t>
      </w:r>
      <w:r w:rsidRPr="000258E6">
        <w:rPr>
          <w:rFonts w:ascii="Times New Roman" w:hAnsi="Times New Roman" w:cs="Times New Roman"/>
          <w:color w:val="000000"/>
          <w:sz w:val="28"/>
          <w:szCs w:val="28"/>
        </w:rPr>
        <w:t>тя</w:t>
      </w:r>
      <w:r w:rsidRPr="000258E6">
        <w:rPr>
          <w:rFonts w:ascii="Times New Roman" w:hAnsi="Times New Roman" w:cs="Times New Roman"/>
          <w:sz w:val="28"/>
          <w:szCs w:val="28"/>
        </w:rPr>
        <w:t xml:space="preserve">, через що, відповідно, </w:t>
      </w:r>
      <w:proofErr w:type="gramStart"/>
      <w:r w:rsidRPr="000258E6">
        <w:rPr>
          <w:rFonts w:ascii="Times New Roman" w:hAnsi="Times New Roman" w:cs="Times New Roman"/>
          <w:sz w:val="28"/>
          <w:szCs w:val="28"/>
        </w:rPr>
        <w:t>п</w:t>
      </w:r>
      <w:proofErr w:type="gramEnd"/>
      <w:r w:rsidRPr="000258E6">
        <w:rPr>
          <w:rFonts w:ascii="Times New Roman" w:hAnsi="Times New Roman" w:cs="Times New Roman"/>
          <w:sz w:val="28"/>
          <w:szCs w:val="28"/>
        </w:rPr>
        <w:t>ідвищиться навантаження на водоза</w:t>
      </w:r>
      <w:r w:rsidRPr="000258E6">
        <w:rPr>
          <w:rFonts w:ascii="Times New Roman" w:hAnsi="Times New Roman" w:cs="Times New Roman"/>
          <w:color w:val="000000"/>
          <w:sz w:val="28"/>
          <w:szCs w:val="28"/>
        </w:rPr>
        <w:t>бір</w:t>
      </w:r>
      <w:r w:rsidRPr="000258E6">
        <w:rPr>
          <w:rFonts w:ascii="Times New Roman" w:hAnsi="Times New Roman" w:cs="Times New Roman"/>
          <w:sz w:val="28"/>
          <w:szCs w:val="28"/>
        </w:rPr>
        <w:t xml:space="preserve"> із Дністра, а це</w:t>
      </w:r>
      <w:r>
        <w:rPr>
          <w:rFonts w:ascii="Times New Roman" w:hAnsi="Times New Roman" w:cs="Times New Roman"/>
          <w:sz w:val="28"/>
          <w:szCs w:val="28"/>
        </w:rPr>
        <w:t>,</w:t>
      </w:r>
      <w:r w:rsidRPr="000258E6">
        <w:rPr>
          <w:rFonts w:ascii="Times New Roman" w:hAnsi="Times New Roman" w:cs="Times New Roman"/>
          <w:sz w:val="28"/>
          <w:szCs w:val="28"/>
        </w:rPr>
        <w:t xml:space="preserve"> знову ж таки</w:t>
      </w:r>
      <w:r>
        <w:rPr>
          <w:rFonts w:ascii="Times New Roman" w:hAnsi="Times New Roman" w:cs="Times New Roman"/>
          <w:sz w:val="28"/>
          <w:szCs w:val="28"/>
        </w:rPr>
        <w:t>,</w:t>
      </w:r>
      <w:r w:rsidRPr="000258E6">
        <w:rPr>
          <w:rFonts w:ascii="Times New Roman" w:hAnsi="Times New Roman" w:cs="Times New Roman"/>
          <w:sz w:val="28"/>
          <w:szCs w:val="28"/>
        </w:rPr>
        <w:t xml:space="preserve"> нижча надійність у забезпеченні водою і, звичайно, дальше зростання й без того немалих тарифів на послуги </w:t>
      </w:r>
      <w:proofErr w:type="gramStart"/>
      <w:r w:rsidRPr="000258E6">
        <w:rPr>
          <w:rFonts w:ascii="Times New Roman" w:hAnsi="Times New Roman" w:cs="Times New Roman"/>
          <w:sz w:val="28"/>
          <w:szCs w:val="28"/>
        </w:rPr>
        <w:t>п</w:t>
      </w:r>
      <w:proofErr w:type="gramEnd"/>
      <w:r w:rsidRPr="000258E6">
        <w:rPr>
          <w:rFonts w:ascii="Times New Roman" w:hAnsi="Times New Roman" w:cs="Times New Roman"/>
          <w:sz w:val="28"/>
          <w:szCs w:val="28"/>
        </w:rPr>
        <w:t>ідприємства</w:t>
      </w:r>
      <w:r w:rsidRPr="000258E6">
        <w:rPr>
          <w:rFonts w:ascii="Times New Roman" w:hAnsi="Times New Roman" w:cs="Times New Roman"/>
          <w:color w:val="000000"/>
          <w:sz w:val="28"/>
          <w:szCs w:val="28"/>
        </w:rPr>
        <w:t>-водопостачальника</w:t>
      </w:r>
      <w:r w:rsidR="00DB0DBF">
        <w:rPr>
          <w:rFonts w:ascii="Times New Roman" w:hAnsi="Times New Roman" w:cs="Times New Roman"/>
          <w:color w:val="000000"/>
          <w:sz w:val="28"/>
          <w:szCs w:val="28"/>
          <w:lang w:val="uk-UA"/>
        </w:rPr>
        <w:t>.</w:t>
      </w:r>
    </w:p>
    <w:p w:rsidR="00AD3B33" w:rsidRPr="000258E6" w:rsidRDefault="00AD3B33" w:rsidP="00151C82">
      <w:pPr>
        <w:spacing w:after="0" w:line="240" w:lineRule="auto"/>
        <w:ind w:firstLine="284"/>
        <w:jc w:val="both"/>
        <w:rPr>
          <w:rFonts w:ascii="Times New Roman" w:hAnsi="Times New Roman" w:cs="Times New Roman"/>
          <w:sz w:val="28"/>
          <w:szCs w:val="28"/>
        </w:rPr>
      </w:pPr>
      <w:r w:rsidRPr="000258E6">
        <w:rPr>
          <w:rFonts w:ascii="Times New Roman" w:hAnsi="Times New Roman" w:cs="Times New Roman"/>
          <w:color w:val="000000"/>
          <w:sz w:val="28"/>
          <w:szCs w:val="28"/>
        </w:rPr>
        <w:t>Але</w:t>
      </w:r>
      <w:r w:rsidRPr="000258E6">
        <w:rPr>
          <w:rFonts w:ascii="Times New Roman" w:hAnsi="Times New Roman" w:cs="Times New Roman"/>
          <w:sz w:val="28"/>
          <w:szCs w:val="28"/>
        </w:rPr>
        <w:t xml:space="preserve"> зміни в гідрогеологічних характеристиках </w:t>
      </w:r>
      <w:proofErr w:type="gramStart"/>
      <w:r w:rsidRPr="000258E6">
        <w:rPr>
          <w:rFonts w:ascii="Times New Roman" w:hAnsi="Times New Roman" w:cs="Times New Roman"/>
          <w:sz w:val="28"/>
          <w:szCs w:val="28"/>
        </w:rPr>
        <w:t>р</w:t>
      </w:r>
      <w:proofErr w:type="gramEnd"/>
      <w:r w:rsidRPr="000258E6">
        <w:rPr>
          <w:rFonts w:ascii="Times New Roman" w:hAnsi="Times New Roman" w:cs="Times New Roman"/>
          <w:sz w:val="28"/>
          <w:szCs w:val="28"/>
        </w:rPr>
        <w:t>ічки Прут на ділянках зазначених водозаборів міста Чернівці виникли впродовж кількох останніх десятиліть. Унаслідок таких зрушень значно зменшився водовідбі</w:t>
      </w:r>
      <w:proofErr w:type="gramStart"/>
      <w:r w:rsidRPr="000258E6">
        <w:rPr>
          <w:rFonts w:ascii="Times New Roman" w:hAnsi="Times New Roman" w:cs="Times New Roman"/>
          <w:sz w:val="28"/>
          <w:szCs w:val="28"/>
        </w:rPr>
        <w:t>р</w:t>
      </w:r>
      <w:proofErr w:type="gramEnd"/>
      <w:r w:rsidRPr="000258E6">
        <w:rPr>
          <w:rFonts w:ascii="Times New Roman" w:hAnsi="Times New Roman" w:cs="Times New Roman"/>
          <w:sz w:val="28"/>
          <w:szCs w:val="28"/>
        </w:rPr>
        <w:t xml:space="preserve"> із </w:t>
      </w:r>
      <w:r w:rsidRPr="000258E6">
        <w:rPr>
          <w:rFonts w:ascii="Times New Roman" w:hAnsi="Times New Roman" w:cs="Times New Roman"/>
          <w:color w:val="000000"/>
          <w:sz w:val="28"/>
          <w:szCs w:val="28"/>
        </w:rPr>
        <w:t>свердловин. Причинами такого зменшення є: надзвичайно інтенсивне відбирання граві</w:t>
      </w:r>
      <w:r>
        <w:rPr>
          <w:rFonts w:ascii="Times New Roman" w:hAnsi="Times New Roman" w:cs="Times New Roman"/>
          <w:color w:val="000000"/>
          <w:sz w:val="28"/>
          <w:szCs w:val="28"/>
        </w:rPr>
        <w:t xml:space="preserve">ю з русла </w:t>
      </w: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ічки; недостатній тех</w:t>
      </w:r>
      <w:r w:rsidRPr="000258E6">
        <w:rPr>
          <w:rFonts w:ascii="Times New Roman" w:hAnsi="Times New Roman" w:cs="Times New Roman"/>
          <w:color w:val="000000"/>
          <w:sz w:val="28"/>
          <w:szCs w:val="28"/>
        </w:rPr>
        <w:t>нологічний рівень експлуатації водозаборів; рідке випадання дощів та забруднення річки різними відходами.</w:t>
      </w:r>
    </w:p>
    <w:p w:rsidR="00AD3B33" w:rsidRPr="009F7F12" w:rsidRDefault="00AD3B33" w:rsidP="00151C82">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Насьогодні у міста недостатньо ресурсів, щоб докорінно змінити або вдосконалити систему водопостачання. </w:t>
      </w:r>
      <w:r w:rsidRPr="009F7F12">
        <w:rPr>
          <w:rFonts w:ascii="Times New Roman" w:hAnsi="Times New Roman" w:cs="Times New Roman"/>
          <w:sz w:val="28"/>
          <w:szCs w:val="28"/>
        </w:rPr>
        <w:t xml:space="preserve">Європейський союз реалізує в Чернівцях Програму щодо поліпшення водопостачання міста, </w:t>
      </w:r>
      <w:proofErr w:type="gramStart"/>
      <w:r w:rsidRPr="009F7F12">
        <w:rPr>
          <w:rFonts w:ascii="Times New Roman" w:hAnsi="Times New Roman" w:cs="Times New Roman"/>
          <w:sz w:val="28"/>
          <w:szCs w:val="28"/>
        </w:rPr>
        <w:t>п</w:t>
      </w:r>
      <w:proofErr w:type="gramEnd"/>
      <w:r w:rsidRPr="009F7F12">
        <w:rPr>
          <w:rFonts w:ascii="Times New Roman" w:hAnsi="Times New Roman" w:cs="Times New Roman"/>
          <w:sz w:val="28"/>
          <w:szCs w:val="28"/>
        </w:rPr>
        <w:t xml:space="preserve">ідвищення ефективності управління комунальним підприємством «Чернівціводоканал» та зниження витрат на підприємстві. Інвестиції будуть використані для підвищення надійності і якості поставок води, і зниження виробничих і енергетичних витрат КП «Чернівціводоканал». «Кінцева мета програми </w:t>
      </w:r>
      <w:r w:rsidRPr="009F7F12">
        <w:rPr>
          <w:rFonts w:ascii="Times New Roman" w:hAnsi="Times New Roman" w:cs="Times New Roman"/>
          <w:sz w:val="28"/>
          <w:szCs w:val="28"/>
        </w:rPr>
        <w:lastRenderedPageBreak/>
        <w:t xml:space="preserve">полягає в тому, щоб перетворити «Чернівціводоканал» на </w:t>
      </w:r>
      <w:proofErr w:type="gramStart"/>
      <w:r w:rsidRPr="009F7F12">
        <w:rPr>
          <w:rFonts w:ascii="Times New Roman" w:hAnsi="Times New Roman" w:cs="Times New Roman"/>
          <w:sz w:val="28"/>
          <w:szCs w:val="28"/>
        </w:rPr>
        <w:t>п</w:t>
      </w:r>
      <w:proofErr w:type="gramEnd"/>
      <w:r w:rsidRPr="009F7F12">
        <w:rPr>
          <w:rFonts w:ascii="Times New Roman" w:hAnsi="Times New Roman" w:cs="Times New Roman"/>
          <w:sz w:val="28"/>
          <w:szCs w:val="28"/>
        </w:rPr>
        <w:t>ідприємство, яке надає якісні послуги з водопостачання та водовідведення за доступними цінами, при цьому не залучаючи жодної фінансової підтримки з боку уряду», – каже начальник підприємства Анатолій Чабан.</w:t>
      </w:r>
      <w:r>
        <w:rPr>
          <w:rFonts w:ascii="Times New Roman" w:hAnsi="Times New Roman" w:cs="Times New Roman"/>
          <w:sz w:val="28"/>
          <w:szCs w:val="28"/>
        </w:rPr>
        <w:t xml:space="preserve"> </w:t>
      </w:r>
      <w:r w:rsidRPr="009F7F12">
        <w:rPr>
          <w:rFonts w:ascii="Times New Roman" w:hAnsi="Times New Roman" w:cs="Times New Roman"/>
          <w:sz w:val="28"/>
          <w:szCs w:val="28"/>
        </w:rPr>
        <w:t xml:space="preserve">Всі заходи будуть спрямовані на досягнення цілей, окреслених до 2022 року, що лежать в основі ревізії </w:t>
      </w:r>
      <w:proofErr w:type="gramStart"/>
      <w:r w:rsidRPr="009F7F12">
        <w:rPr>
          <w:rFonts w:ascii="Times New Roman" w:hAnsi="Times New Roman" w:cs="Times New Roman"/>
          <w:sz w:val="28"/>
          <w:szCs w:val="28"/>
        </w:rPr>
        <w:t>п</w:t>
      </w:r>
      <w:proofErr w:type="gramEnd"/>
      <w:r w:rsidRPr="009F7F12">
        <w:rPr>
          <w:rFonts w:ascii="Times New Roman" w:hAnsi="Times New Roman" w:cs="Times New Roman"/>
          <w:sz w:val="28"/>
          <w:szCs w:val="28"/>
        </w:rPr>
        <w:t>ідприємства, розробленої менеджментом компанії.</w:t>
      </w:r>
    </w:p>
    <w:p w:rsidR="00AD3B33" w:rsidRDefault="00B45ED3" w:rsidP="00151C82">
      <w:pPr>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 одному із ефі</w:t>
      </w: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 xml:space="preserve">ів радіо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Громадське»</w:t>
      </w:r>
      <w:r>
        <w:rPr>
          <w:rFonts w:ascii="Times New Roman" w:hAnsi="Times New Roman" w:cs="Times New Roman"/>
          <w:color w:val="000000"/>
          <w:sz w:val="28"/>
          <w:szCs w:val="28"/>
          <w:lang w:val="uk-UA"/>
        </w:rPr>
        <w:t xml:space="preserve"> </w:t>
      </w:r>
      <w:r w:rsidR="00AD3B33" w:rsidRPr="000258E6">
        <w:rPr>
          <w:rFonts w:ascii="Times New Roman" w:hAnsi="Times New Roman" w:cs="Times New Roman"/>
          <w:color w:val="000000"/>
          <w:sz w:val="28"/>
          <w:szCs w:val="28"/>
        </w:rPr>
        <w:t xml:space="preserve">данна тема була предметом бесіди ведучих з кандидатом хімічних наук Анною Чобан. Одна з ведучих, Вікторія Єрмолаєва, </w:t>
      </w:r>
      <w:proofErr w:type="gramStart"/>
      <w:r w:rsidR="00AD3B33" w:rsidRPr="000258E6">
        <w:rPr>
          <w:rFonts w:ascii="Times New Roman" w:hAnsi="Times New Roman" w:cs="Times New Roman"/>
          <w:color w:val="000000"/>
          <w:sz w:val="28"/>
          <w:szCs w:val="28"/>
        </w:rPr>
        <w:t xml:space="preserve">задала питання </w:t>
      </w:r>
      <w:r w:rsidR="00AD3B33">
        <w:rPr>
          <w:rFonts w:ascii="Times New Roman" w:hAnsi="Times New Roman" w:cs="Times New Roman"/>
          <w:color w:val="000000"/>
          <w:sz w:val="28"/>
          <w:szCs w:val="28"/>
        </w:rPr>
        <w:t xml:space="preserve">щодо </w:t>
      </w:r>
      <w:r w:rsidR="00AD3B33" w:rsidRPr="000258E6">
        <w:rPr>
          <w:rFonts w:ascii="Times New Roman" w:hAnsi="Times New Roman" w:cs="Times New Roman"/>
          <w:color w:val="000000"/>
          <w:sz w:val="28"/>
          <w:szCs w:val="28"/>
        </w:rPr>
        <w:t>ситуаці</w:t>
      </w:r>
      <w:r w:rsidR="00AD3B33">
        <w:rPr>
          <w:rFonts w:ascii="Times New Roman" w:hAnsi="Times New Roman" w:cs="Times New Roman"/>
          <w:color w:val="000000"/>
          <w:sz w:val="28"/>
          <w:szCs w:val="28"/>
        </w:rPr>
        <w:t>ї</w:t>
      </w:r>
      <w:r w:rsidR="00AD3B33" w:rsidRPr="000258E6">
        <w:rPr>
          <w:rFonts w:ascii="Times New Roman" w:hAnsi="Times New Roman" w:cs="Times New Roman"/>
          <w:color w:val="000000"/>
          <w:sz w:val="28"/>
          <w:szCs w:val="28"/>
        </w:rPr>
        <w:t xml:space="preserve"> з якістю води</w:t>
      </w:r>
      <w:proofErr w:type="gramEnd"/>
      <w:r w:rsidR="00AD3B33" w:rsidRPr="000258E6">
        <w:rPr>
          <w:rFonts w:ascii="Times New Roman" w:hAnsi="Times New Roman" w:cs="Times New Roman"/>
          <w:color w:val="000000"/>
          <w:sz w:val="28"/>
          <w:szCs w:val="28"/>
        </w:rPr>
        <w:t xml:space="preserve"> в Чернівцях.</w:t>
      </w:r>
      <w:r w:rsidR="00AD3B33">
        <w:rPr>
          <w:rFonts w:ascii="Times New Roman" w:hAnsi="Times New Roman" w:cs="Times New Roman"/>
          <w:color w:val="000000"/>
          <w:sz w:val="28"/>
          <w:szCs w:val="28"/>
        </w:rPr>
        <w:t xml:space="preserve"> </w:t>
      </w:r>
      <w:r w:rsidR="00AD3B33" w:rsidRPr="000258E6">
        <w:rPr>
          <w:rFonts w:ascii="Times New Roman" w:hAnsi="Times New Roman" w:cs="Times New Roman"/>
          <w:color w:val="333333"/>
          <w:sz w:val="28"/>
          <w:szCs w:val="28"/>
        </w:rPr>
        <w:t>«</w:t>
      </w:r>
      <w:r w:rsidR="00AD3B33" w:rsidRPr="000258E6">
        <w:rPr>
          <w:rFonts w:ascii="Times New Roman" w:hAnsi="Times New Roman" w:cs="Times New Roman"/>
          <w:color w:val="000000"/>
          <w:sz w:val="28"/>
          <w:szCs w:val="28"/>
        </w:rPr>
        <w:t>Щоб відповісти, наскільки вода забруднена, потрібно, щоб були достовірні аналізи, і причому, щоб їх провели лабораторії, які не бояться, тобто незалежні лабораторії. Але в наших лабораторіях на сьогодні немає таких приладів, які є на Заході або в Штатах</w:t>
      </w:r>
      <w:proofErr w:type="gramStart"/>
      <w:r w:rsidR="00AD3B33" w:rsidRPr="000258E6">
        <w:rPr>
          <w:rFonts w:ascii="Times New Roman" w:hAnsi="Times New Roman" w:cs="Times New Roman"/>
          <w:color w:val="000000"/>
          <w:sz w:val="28"/>
          <w:szCs w:val="28"/>
        </w:rPr>
        <w:t>.</w:t>
      </w:r>
      <w:proofErr w:type="gramEnd"/>
      <w:r w:rsidR="00AD3B33" w:rsidRPr="000258E6">
        <w:rPr>
          <w:rFonts w:ascii="Times New Roman" w:hAnsi="Times New Roman" w:cs="Times New Roman"/>
          <w:color w:val="000000"/>
          <w:sz w:val="28"/>
          <w:szCs w:val="28"/>
        </w:rPr>
        <w:t xml:space="preserve"> І </w:t>
      </w:r>
      <w:proofErr w:type="gramStart"/>
      <w:r w:rsidR="00AD3B33" w:rsidRPr="000258E6">
        <w:rPr>
          <w:rFonts w:ascii="Times New Roman" w:hAnsi="Times New Roman" w:cs="Times New Roman"/>
          <w:color w:val="000000"/>
          <w:sz w:val="28"/>
          <w:szCs w:val="28"/>
        </w:rPr>
        <w:t>я</w:t>
      </w:r>
      <w:proofErr w:type="gramEnd"/>
      <w:r w:rsidR="00AD3B33" w:rsidRPr="000258E6">
        <w:rPr>
          <w:rFonts w:ascii="Times New Roman" w:hAnsi="Times New Roman" w:cs="Times New Roman"/>
          <w:color w:val="000000"/>
          <w:sz w:val="28"/>
          <w:szCs w:val="28"/>
        </w:rPr>
        <w:t xml:space="preserve"> вчора розмовляла з почесним консулом Німеччини в Чернівцях. Ми з ним говорили про те, чи реально, щоб всі джерела води, які є в Чернівцях – і </w:t>
      </w:r>
      <w:proofErr w:type="gramStart"/>
      <w:r w:rsidR="00AD3B33" w:rsidRPr="000258E6">
        <w:rPr>
          <w:rFonts w:ascii="Times New Roman" w:hAnsi="Times New Roman" w:cs="Times New Roman"/>
          <w:color w:val="000000"/>
          <w:sz w:val="28"/>
          <w:szCs w:val="28"/>
        </w:rPr>
        <w:t>п</w:t>
      </w:r>
      <w:proofErr w:type="gramEnd"/>
      <w:r w:rsidR="00AD3B33" w:rsidRPr="000258E6">
        <w:rPr>
          <w:rFonts w:ascii="Times New Roman" w:hAnsi="Times New Roman" w:cs="Times New Roman"/>
          <w:color w:val="000000"/>
          <w:sz w:val="28"/>
          <w:szCs w:val="28"/>
        </w:rPr>
        <w:t>ідземні, і Прут, і Дністер були детально обстежені. Крім того, щоб була детально обстежена і сама питна вода.І щоб ми ці обстеження зробили не за тим стандартом, який є в Україні, а за європейськими. Тобто щоб всі ці джерела, які я назвала, були проаналізовані берлінським водоканалом, де у місяць робиться 15 тисяч аналізі</w:t>
      </w:r>
      <w:proofErr w:type="gramStart"/>
      <w:r w:rsidR="00AD3B33" w:rsidRPr="000258E6">
        <w:rPr>
          <w:rFonts w:ascii="Times New Roman" w:hAnsi="Times New Roman" w:cs="Times New Roman"/>
          <w:color w:val="000000"/>
          <w:sz w:val="28"/>
          <w:szCs w:val="28"/>
        </w:rPr>
        <w:t>в</w:t>
      </w:r>
      <w:proofErr w:type="gramEnd"/>
      <w:r w:rsidR="00AD3B33" w:rsidRPr="000258E6">
        <w:rPr>
          <w:rFonts w:ascii="Times New Roman" w:hAnsi="Times New Roman" w:cs="Times New Roman"/>
          <w:color w:val="000000"/>
          <w:sz w:val="28"/>
          <w:szCs w:val="28"/>
        </w:rPr>
        <w:t xml:space="preserve"> води. Там це все на потоці і там мінімізовані поми</w:t>
      </w:r>
      <w:r w:rsidR="00E772E6">
        <w:rPr>
          <w:rFonts w:ascii="Times New Roman" w:hAnsi="Times New Roman" w:cs="Times New Roman"/>
          <w:color w:val="000000"/>
          <w:sz w:val="28"/>
          <w:szCs w:val="28"/>
        </w:rPr>
        <w:t>лки</w:t>
      </w:r>
      <w:r w:rsidR="00AD3B33" w:rsidRPr="000258E6">
        <w:rPr>
          <w:rFonts w:ascii="Times New Roman" w:hAnsi="Times New Roman" w:cs="Times New Roman"/>
          <w:color w:val="000000"/>
          <w:sz w:val="28"/>
          <w:szCs w:val="28"/>
        </w:rPr>
        <w:t>»</w:t>
      </w:r>
      <w:proofErr w:type="gramStart"/>
      <w:r w:rsidR="00E772E6">
        <w:rPr>
          <w:rFonts w:ascii="Times New Roman" w:hAnsi="Times New Roman" w:cs="Times New Roman"/>
          <w:color w:val="000000"/>
          <w:sz w:val="28"/>
          <w:szCs w:val="28"/>
          <w:lang w:val="uk-UA"/>
        </w:rPr>
        <w:t>.</w:t>
      </w:r>
      <w:proofErr w:type="gramEnd"/>
      <w:r w:rsidR="00AD3B33" w:rsidRPr="000258E6">
        <w:rPr>
          <w:rFonts w:ascii="Times New Roman" w:hAnsi="Times New Roman" w:cs="Times New Roman"/>
          <w:color w:val="000000"/>
          <w:sz w:val="28"/>
          <w:szCs w:val="28"/>
        </w:rPr>
        <w:t xml:space="preserve"> — </w:t>
      </w:r>
      <w:proofErr w:type="gramStart"/>
      <w:r w:rsidR="00AD3B33" w:rsidRPr="000258E6">
        <w:rPr>
          <w:rFonts w:ascii="Times New Roman" w:hAnsi="Times New Roman" w:cs="Times New Roman"/>
          <w:color w:val="000000"/>
          <w:sz w:val="28"/>
          <w:szCs w:val="28"/>
        </w:rPr>
        <w:t>в</w:t>
      </w:r>
      <w:proofErr w:type="gramEnd"/>
      <w:r w:rsidR="00AD3B33" w:rsidRPr="000258E6">
        <w:rPr>
          <w:rFonts w:ascii="Times New Roman" w:hAnsi="Times New Roman" w:cs="Times New Roman"/>
          <w:color w:val="000000"/>
          <w:sz w:val="28"/>
          <w:szCs w:val="28"/>
        </w:rPr>
        <w:t>ідповіла Анна Чобан</w:t>
      </w:r>
      <w:r w:rsidR="00AD3B33">
        <w:rPr>
          <w:rFonts w:ascii="Times New Roman" w:hAnsi="Times New Roman" w:cs="Times New Roman"/>
          <w:color w:val="000000"/>
          <w:sz w:val="28"/>
          <w:szCs w:val="28"/>
        </w:rPr>
        <w:t>. Журналі</w:t>
      </w:r>
      <w:proofErr w:type="gramStart"/>
      <w:r w:rsidR="00AD3B33">
        <w:rPr>
          <w:rFonts w:ascii="Times New Roman" w:hAnsi="Times New Roman" w:cs="Times New Roman"/>
          <w:color w:val="000000"/>
          <w:sz w:val="28"/>
          <w:szCs w:val="28"/>
        </w:rPr>
        <w:t>ст</w:t>
      </w:r>
      <w:proofErr w:type="gramEnd"/>
      <w:r w:rsidR="00AD3B33">
        <w:rPr>
          <w:rFonts w:ascii="Times New Roman" w:hAnsi="Times New Roman" w:cs="Times New Roman"/>
          <w:color w:val="000000"/>
          <w:sz w:val="28"/>
          <w:szCs w:val="28"/>
        </w:rPr>
        <w:t xml:space="preserve"> Анастасія Багалкіна</w:t>
      </w:r>
      <w:r w:rsidR="00AD3B33" w:rsidRPr="000258E6">
        <w:rPr>
          <w:rFonts w:ascii="Times New Roman" w:hAnsi="Times New Roman" w:cs="Times New Roman"/>
          <w:color w:val="000000"/>
          <w:sz w:val="28"/>
          <w:szCs w:val="28"/>
        </w:rPr>
        <w:t xml:space="preserve"> поцікавилася якістю </w:t>
      </w:r>
      <w:r w:rsidR="00AD3B33">
        <w:rPr>
          <w:rFonts w:ascii="Times New Roman" w:hAnsi="Times New Roman" w:cs="Times New Roman"/>
          <w:color w:val="000000"/>
          <w:sz w:val="28"/>
          <w:szCs w:val="28"/>
        </w:rPr>
        <w:t xml:space="preserve">джерел, з яких вода поступає в Чернівецькі домівки. </w:t>
      </w:r>
      <w:r w:rsidR="00AD3B33" w:rsidRPr="000258E6">
        <w:rPr>
          <w:rFonts w:ascii="Times New Roman" w:hAnsi="Times New Roman" w:cs="Times New Roman"/>
          <w:color w:val="333333"/>
          <w:sz w:val="28"/>
          <w:szCs w:val="28"/>
        </w:rPr>
        <w:t>«</w:t>
      </w:r>
      <w:r w:rsidR="00AD3B33" w:rsidRPr="000258E6">
        <w:rPr>
          <w:rFonts w:ascii="Times New Roman" w:hAnsi="Times New Roman" w:cs="Times New Roman"/>
          <w:color w:val="000000"/>
          <w:sz w:val="28"/>
          <w:szCs w:val="28"/>
        </w:rPr>
        <w:t xml:space="preserve">У нас, у Чернівцях, є </w:t>
      </w:r>
      <w:proofErr w:type="gramStart"/>
      <w:r w:rsidR="00AD3B33" w:rsidRPr="000258E6">
        <w:rPr>
          <w:rFonts w:ascii="Times New Roman" w:hAnsi="Times New Roman" w:cs="Times New Roman"/>
          <w:color w:val="000000"/>
          <w:sz w:val="28"/>
          <w:szCs w:val="28"/>
        </w:rPr>
        <w:t>п</w:t>
      </w:r>
      <w:proofErr w:type="gramEnd"/>
      <w:r w:rsidR="00AD3B33" w:rsidRPr="000258E6">
        <w:rPr>
          <w:rFonts w:ascii="Times New Roman" w:hAnsi="Times New Roman" w:cs="Times New Roman"/>
          <w:color w:val="000000"/>
          <w:sz w:val="28"/>
          <w:szCs w:val="28"/>
        </w:rPr>
        <w:t>ідземні джерела водопостачання, це,</w:t>
      </w:r>
      <w:r w:rsidR="00AD3B33">
        <w:rPr>
          <w:rFonts w:ascii="Times New Roman" w:hAnsi="Times New Roman" w:cs="Times New Roman"/>
          <w:color w:val="000000"/>
          <w:sz w:val="28"/>
          <w:szCs w:val="28"/>
        </w:rPr>
        <w:t xml:space="preserve"> наприклад, Очерет і Магала. М</w:t>
      </w:r>
      <w:r w:rsidR="00AD3B33" w:rsidRPr="000258E6">
        <w:rPr>
          <w:rFonts w:ascii="Times New Roman" w:hAnsi="Times New Roman" w:cs="Times New Roman"/>
          <w:color w:val="000000"/>
          <w:sz w:val="28"/>
          <w:szCs w:val="28"/>
        </w:rPr>
        <w:t xml:space="preserve">и чудово розуміємо, що </w:t>
      </w:r>
      <w:proofErr w:type="gramStart"/>
      <w:r w:rsidR="00AD3B33" w:rsidRPr="000258E6">
        <w:rPr>
          <w:rFonts w:ascii="Times New Roman" w:hAnsi="Times New Roman" w:cs="Times New Roman"/>
          <w:color w:val="000000"/>
          <w:sz w:val="28"/>
          <w:szCs w:val="28"/>
        </w:rPr>
        <w:t>п</w:t>
      </w:r>
      <w:proofErr w:type="gramEnd"/>
      <w:r w:rsidR="00AD3B33" w:rsidRPr="000258E6">
        <w:rPr>
          <w:rFonts w:ascii="Times New Roman" w:hAnsi="Times New Roman" w:cs="Times New Roman"/>
          <w:color w:val="000000"/>
          <w:sz w:val="28"/>
          <w:szCs w:val="28"/>
        </w:rPr>
        <w:t xml:space="preserve">ідземні води захищені природою, і якість такої води завжди хороша. </w:t>
      </w:r>
      <w:proofErr w:type="gramStart"/>
      <w:r w:rsidR="00AD3B33" w:rsidRPr="000258E6">
        <w:rPr>
          <w:rFonts w:ascii="Times New Roman" w:hAnsi="Times New Roman" w:cs="Times New Roman"/>
          <w:color w:val="000000"/>
          <w:sz w:val="28"/>
          <w:szCs w:val="28"/>
        </w:rPr>
        <w:t>Кр</w:t>
      </w:r>
      <w:proofErr w:type="gramEnd"/>
      <w:r w:rsidR="00AD3B33" w:rsidRPr="000258E6">
        <w:rPr>
          <w:rFonts w:ascii="Times New Roman" w:hAnsi="Times New Roman" w:cs="Times New Roman"/>
          <w:color w:val="000000"/>
          <w:sz w:val="28"/>
          <w:szCs w:val="28"/>
        </w:rPr>
        <w:t>ім підземних вод ми маємо поверхневі водозабори. На Пруту це Біла і Магала. І ми</w:t>
      </w:r>
      <w:r>
        <w:rPr>
          <w:rFonts w:ascii="Times New Roman" w:hAnsi="Times New Roman" w:cs="Times New Roman"/>
          <w:color w:val="000000"/>
          <w:sz w:val="28"/>
          <w:szCs w:val="28"/>
        </w:rPr>
        <w:t xml:space="preserve"> маємо ще водозабі</w:t>
      </w: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 xml:space="preserve"> на Дністрі</w:t>
      </w:r>
      <w:r w:rsidR="00AD3B33" w:rsidRPr="000258E6">
        <w:rPr>
          <w:rFonts w:ascii="Times New Roman" w:hAnsi="Times New Roman" w:cs="Times New Roman"/>
          <w:color w:val="000000"/>
          <w:sz w:val="28"/>
          <w:szCs w:val="28"/>
        </w:rPr>
        <w:t>»</w:t>
      </w:r>
      <w:r>
        <w:rPr>
          <w:rFonts w:ascii="Times New Roman" w:hAnsi="Times New Roman" w:cs="Times New Roman"/>
          <w:color w:val="000000"/>
          <w:sz w:val="28"/>
          <w:szCs w:val="28"/>
          <w:lang w:val="uk-UA"/>
        </w:rPr>
        <w:t>.</w:t>
      </w:r>
      <w:r w:rsidR="00AD3B33" w:rsidRPr="000258E6">
        <w:rPr>
          <w:rFonts w:ascii="Times New Roman" w:hAnsi="Times New Roman" w:cs="Times New Roman"/>
          <w:color w:val="000000"/>
          <w:sz w:val="28"/>
          <w:szCs w:val="28"/>
        </w:rPr>
        <w:t xml:space="preserve"> — зазначила доктор хімічних наук.</w:t>
      </w:r>
    </w:p>
    <w:p w:rsidR="00AD3B33" w:rsidRPr="000258E6" w:rsidRDefault="00AD3B33" w:rsidP="00151C82">
      <w:pPr>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Отже, водопостачання Чернівців було постійною проблемою для будь-якої політичної системи, що представляла владу в місті. Кожна влада  вирішувала ті проблеми, які були зумовлені певним </w:t>
      </w: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 xml:space="preserve">івнем розвитку міської інфрастурктури. Наразі Чернівці забезпеченні водним ресурсом достатньо, але в налагодженій </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ів століття назад системі піродично відбуваються збої, що дестабілізує життя міста. Для модернізації мережі водопостачання необхідно використовувати досвід тих європейських мі</w:t>
      </w:r>
      <w:proofErr w:type="gramStart"/>
      <w:r>
        <w:rPr>
          <w:rFonts w:ascii="Times New Roman" w:hAnsi="Times New Roman" w:cs="Times New Roman"/>
          <w:color w:val="000000"/>
          <w:sz w:val="28"/>
          <w:szCs w:val="28"/>
        </w:rPr>
        <w:t>ст</w:t>
      </w:r>
      <w:proofErr w:type="gramEnd"/>
      <w:r>
        <w:rPr>
          <w:rFonts w:ascii="Times New Roman" w:hAnsi="Times New Roman" w:cs="Times New Roman"/>
          <w:color w:val="000000"/>
          <w:sz w:val="28"/>
          <w:szCs w:val="28"/>
        </w:rPr>
        <w:t>, що знаходяться в подібній до Чернівців кліматичній зоні.</w:t>
      </w:r>
    </w:p>
    <w:p w:rsidR="00A969FD" w:rsidRDefault="00A969FD" w:rsidP="0086178A">
      <w:pPr>
        <w:spacing w:after="0" w:line="240" w:lineRule="auto"/>
      </w:pPr>
    </w:p>
    <w:p w:rsidR="009A2A2A" w:rsidRDefault="009A2A2A" w:rsidP="0086178A">
      <w:pPr>
        <w:spacing w:after="0" w:line="240" w:lineRule="auto"/>
      </w:pPr>
    </w:p>
    <w:p w:rsidR="008C11C3" w:rsidRDefault="005D760F" w:rsidP="005D760F">
      <w:pPr>
        <w:spacing w:after="0" w:line="240" w:lineRule="auto"/>
        <w:jc w:val="center"/>
        <w:rPr>
          <w:rFonts w:ascii="Times New Roman" w:hAnsi="Times New Roman"/>
          <w:b/>
          <w:sz w:val="28"/>
          <w:szCs w:val="28"/>
          <w:lang w:val="uk-UA"/>
        </w:rPr>
      </w:pPr>
      <w:r w:rsidRPr="005D760F">
        <w:rPr>
          <w:rFonts w:ascii="Times New Roman" w:hAnsi="Times New Roman"/>
          <w:b/>
          <w:sz w:val="28"/>
          <w:szCs w:val="28"/>
          <w:lang w:val="uk-UA"/>
        </w:rPr>
        <w:t xml:space="preserve">IСПАНСЬКИЙ РУДИЙ СЛИМАК </w:t>
      </w:r>
      <w:r w:rsidR="00620296" w:rsidRPr="00620296">
        <w:rPr>
          <w:rFonts w:ascii="Times New Roman" w:hAnsi="Times New Roman"/>
          <w:b/>
          <w:i/>
          <w:sz w:val="28"/>
          <w:szCs w:val="28"/>
          <w:lang w:val="uk-UA"/>
        </w:rPr>
        <w:t>Arion Lusitanicus</w:t>
      </w:r>
      <w:r w:rsidR="00620296" w:rsidRPr="005D760F">
        <w:rPr>
          <w:rFonts w:ascii="Times New Roman" w:hAnsi="Times New Roman"/>
          <w:b/>
          <w:sz w:val="28"/>
          <w:szCs w:val="28"/>
          <w:lang w:val="uk-UA"/>
        </w:rPr>
        <w:t xml:space="preserve"> </w:t>
      </w:r>
      <w:r w:rsidRPr="005D760F">
        <w:rPr>
          <w:rFonts w:ascii="Times New Roman" w:hAnsi="Times New Roman"/>
          <w:b/>
          <w:sz w:val="28"/>
          <w:szCs w:val="28"/>
          <w:lang w:val="uk-UA"/>
        </w:rPr>
        <w:t>– НЕБЕЗПЕЧНИЙ ІНВАЗІЙНИЙ ВИД</w:t>
      </w:r>
    </w:p>
    <w:p w:rsidR="005D760F" w:rsidRPr="005D760F" w:rsidRDefault="005D760F" w:rsidP="005D760F">
      <w:pPr>
        <w:spacing w:after="0" w:line="240" w:lineRule="auto"/>
        <w:jc w:val="center"/>
        <w:rPr>
          <w:rFonts w:ascii="Times New Roman" w:hAnsi="Times New Roman"/>
          <w:b/>
          <w:sz w:val="28"/>
          <w:szCs w:val="28"/>
          <w:lang w:val="uk-UA"/>
        </w:rPr>
      </w:pPr>
    </w:p>
    <w:p w:rsidR="008C11C3" w:rsidRPr="00817565" w:rsidRDefault="005D760F" w:rsidP="005D760F">
      <w:pPr>
        <w:spacing w:after="0" w:line="240" w:lineRule="auto"/>
        <w:jc w:val="center"/>
        <w:rPr>
          <w:rFonts w:ascii="Times New Roman" w:hAnsi="Times New Roman"/>
          <w:sz w:val="28"/>
          <w:szCs w:val="28"/>
          <w:lang w:val="uk-UA"/>
        </w:rPr>
      </w:pPr>
      <w:r w:rsidRPr="005D760F">
        <w:rPr>
          <w:rFonts w:ascii="Times New Roman" w:hAnsi="Times New Roman"/>
          <w:b/>
          <w:sz w:val="28"/>
          <w:szCs w:val="28"/>
          <w:lang w:val="uk-UA"/>
        </w:rPr>
        <w:t xml:space="preserve">Автор: </w:t>
      </w:r>
      <w:r w:rsidR="008C11C3" w:rsidRPr="005D760F">
        <w:rPr>
          <w:rFonts w:ascii="Times New Roman" w:hAnsi="Times New Roman"/>
          <w:sz w:val="28"/>
          <w:szCs w:val="28"/>
          <w:lang w:val="uk-UA"/>
        </w:rPr>
        <w:t xml:space="preserve">Гурська Валерія, </w:t>
      </w:r>
      <w:r w:rsidRPr="005D760F">
        <w:rPr>
          <w:rFonts w:ascii="Times New Roman" w:hAnsi="Times New Roman"/>
          <w:sz w:val="28"/>
          <w:szCs w:val="28"/>
          <w:lang w:val="uk-UA"/>
        </w:rPr>
        <w:t>учениця 7</w:t>
      </w:r>
      <w:r w:rsidR="008C11C3" w:rsidRPr="005D760F">
        <w:rPr>
          <w:rFonts w:ascii="Times New Roman" w:hAnsi="Times New Roman"/>
          <w:sz w:val="28"/>
          <w:szCs w:val="28"/>
          <w:lang w:val="uk-UA"/>
        </w:rPr>
        <w:t xml:space="preserve"> класу Чернівецької ЗОШ І-ІІІ ступенів №</w:t>
      </w:r>
      <w:r w:rsidR="00817565">
        <w:rPr>
          <w:rFonts w:ascii="Times New Roman" w:hAnsi="Times New Roman"/>
          <w:sz w:val="28"/>
          <w:szCs w:val="28"/>
          <w:lang w:val="uk-UA"/>
        </w:rPr>
        <w:t xml:space="preserve"> 1 </w:t>
      </w:r>
      <w:r w:rsidR="00817565" w:rsidRPr="00817565">
        <w:rPr>
          <w:rFonts w:ascii="Times New Roman" w:hAnsi="Times New Roman"/>
          <w:sz w:val="28"/>
          <w:szCs w:val="28"/>
          <w:lang w:val="uk-UA"/>
        </w:rPr>
        <w:t>Чернівецької міської ради</w:t>
      </w:r>
    </w:p>
    <w:p w:rsidR="008C11C3" w:rsidRPr="005D760F" w:rsidRDefault="008C11C3" w:rsidP="005D760F">
      <w:pPr>
        <w:spacing w:after="0" w:line="240" w:lineRule="auto"/>
        <w:jc w:val="center"/>
        <w:rPr>
          <w:rFonts w:ascii="Times New Roman" w:hAnsi="Times New Roman"/>
          <w:sz w:val="28"/>
          <w:szCs w:val="28"/>
          <w:lang w:val="uk-UA"/>
        </w:rPr>
      </w:pPr>
      <w:r w:rsidRPr="008C11C3">
        <w:rPr>
          <w:rFonts w:ascii="Times New Roman" w:hAnsi="Times New Roman"/>
          <w:b/>
          <w:sz w:val="28"/>
          <w:szCs w:val="28"/>
          <w:lang w:val="uk-UA"/>
        </w:rPr>
        <w:t>Керівник</w:t>
      </w:r>
      <w:r w:rsidR="005D760F">
        <w:rPr>
          <w:rFonts w:ascii="Times New Roman" w:hAnsi="Times New Roman"/>
          <w:b/>
          <w:sz w:val="28"/>
          <w:szCs w:val="28"/>
          <w:lang w:val="uk-UA"/>
        </w:rPr>
        <w:t>:</w:t>
      </w:r>
      <w:r w:rsidRPr="008C11C3">
        <w:rPr>
          <w:rFonts w:ascii="Times New Roman" w:hAnsi="Times New Roman"/>
          <w:b/>
          <w:sz w:val="28"/>
          <w:szCs w:val="28"/>
          <w:lang w:val="uk-UA"/>
        </w:rPr>
        <w:t xml:space="preserve"> </w:t>
      </w:r>
      <w:r w:rsidRPr="005D760F">
        <w:rPr>
          <w:rFonts w:ascii="Times New Roman" w:hAnsi="Times New Roman"/>
          <w:sz w:val="28"/>
          <w:szCs w:val="28"/>
          <w:lang w:val="uk-UA"/>
        </w:rPr>
        <w:t>Кульчицька Т.М.</w:t>
      </w:r>
      <w:r w:rsidR="005D760F" w:rsidRPr="005D760F">
        <w:rPr>
          <w:rFonts w:ascii="Times New Roman" w:hAnsi="Times New Roman"/>
          <w:sz w:val="28"/>
          <w:szCs w:val="28"/>
          <w:lang w:val="uk-UA"/>
        </w:rPr>
        <w:t>,</w:t>
      </w:r>
      <w:r w:rsidRPr="005D760F">
        <w:rPr>
          <w:rFonts w:ascii="Times New Roman" w:hAnsi="Times New Roman"/>
          <w:sz w:val="28"/>
          <w:szCs w:val="28"/>
          <w:lang w:val="uk-UA"/>
        </w:rPr>
        <w:t xml:space="preserve"> вчитель біології та еколо</w:t>
      </w:r>
      <w:r w:rsidR="005D760F" w:rsidRPr="005D760F">
        <w:rPr>
          <w:rFonts w:ascii="Times New Roman" w:hAnsi="Times New Roman"/>
          <w:sz w:val="28"/>
          <w:szCs w:val="28"/>
          <w:lang w:val="uk-UA"/>
        </w:rPr>
        <w:t>гії</w:t>
      </w:r>
    </w:p>
    <w:p w:rsidR="005D760F" w:rsidRPr="008C11C3" w:rsidRDefault="005D760F" w:rsidP="005D760F">
      <w:pPr>
        <w:spacing w:after="0" w:line="240" w:lineRule="auto"/>
        <w:jc w:val="center"/>
        <w:rPr>
          <w:rFonts w:ascii="Times New Roman" w:hAnsi="Times New Roman"/>
          <w:b/>
          <w:sz w:val="28"/>
          <w:szCs w:val="28"/>
          <w:lang w:val="uk-UA"/>
        </w:rPr>
      </w:pPr>
    </w:p>
    <w:p w:rsidR="009A2A2A" w:rsidRDefault="009A2A2A" w:rsidP="00E772E6">
      <w:pPr>
        <w:pStyle w:val="rvps4"/>
        <w:spacing w:before="0" w:beforeAutospacing="0" w:after="0" w:afterAutospacing="0"/>
        <w:ind w:firstLine="284"/>
        <w:jc w:val="both"/>
        <w:rPr>
          <w:sz w:val="28"/>
          <w:szCs w:val="28"/>
        </w:rPr>
      </w:pPr>
      <w:r w:rsidRPr="00C54AAC">
        <w:rPr>
          <w:b/>
          <w:sz w:val="28"/>
          <w:szCs w:val="28"/>
        </w:rPr>
        <w:lastRenderedPageBreak/>
        <w:t>Актуальність теми</w:t>
      </w:r>
      <w:r w:rsidRPr="00C54AAC">
        <w:rPr>
          <w:sz w:val="28"/>
          <w:szCs w:val="28"/>
        </w:rPr>
        <w:t xml:space="preserve">. Іспанський рудий слимак становить глобальну загрозу для довкілля, тому дослідження даного виду у зв’язку з негативним впливом на екологічну та економічну ситуацію </w:t>
      </w:r>
      <w:r>
        <w:rPr>
          <w:sz w:val="28"/>
          <w:szCs w:val="28"/>
        </w:rPr>
        <w:t xml:space="preserve">України </w:t>
      </w:r>
      <w:r w:rsidRPr="00C54AAC">
        <w:rPr>
          <w:sz w:val="28"/>
          <w:szCs w:val="28"/>
        </w:rPr>
        <w:t>є актуальним</w:t>
      </w:r>
      <w:r>
        <w:rPr>
          <w:sz w:val="28"/>
          <w:szCs w:val="28"/>
        </w:rPr>
        <w:t>.</w:t>
      </w:r>
      <w:r w:rsidRPr="00C54AAC">
        <w:rPr>
          <w:sz w:val="28"/>
          <w:szCs w:val="28"/>
        </w:rPr>
        <w:t xml:space="preserve"> Слимаки в багатьох країнах є причиною серйозних економічних збитків, вони завдають шкоди широкому асортименту овочевих</w:t>
      </w:r>
      <w:r>
        <w:rPr>
          <w:sz w:val="28"/>
          <w:szCs w:val="28"/>
        </w:rPr>
        <w:t xml:space="preserve"> культур і декоративних рослин.</w:t>
      </w:r>
    </w:p>
    <w:p w:rsidR="009A2A2A" w:rsidRDefault="009A2A2A" w:rsidP="00E772E6">
      <w:pPr>
        <w:spacing w:after="0" w:line="240" w:lineRule="auto"/>
        <w:ind w:right="-143" w:firstLine="284"/>
        <w:jc w:val="both"/>
        <w:rPr>
          <w:rFonts w:ascii="Times New Roman" w:hAnsi="Times New Roman"/>
          <w:sz w:val="28"/>
          <w:szCs w:val="28"/>
          <w:lang w:val="uk-UA"/>
        </w:rPr>
      </w:pPr>
      <w:r w:rsidRPr="00C54AAC">
        <w:rPr>
          <w:rFonts w:ascii="Times New Roman" w:hAnsi="Times New Roman"/>
          <w:b/>
          <w:sz w:val="28"/>
          <w:szCs w:val="28"/>
          <w:lang w:val="uk-UA"/>
        </w:rPr>
        <w:t>Мета і завдання проекту</w:t>
      </w:r>
      <w:r w:rsidRPr="00C54AAC">
        <w:rPr>
          <w:rFonts w:ascii="Times New Roman" w:hAnsi="Times New Roman"/>
          <w:sz w:val="28"/>
          <w:szCs w:val="28"/>
          <w:lang w:val="uk-UA"/>
        </w:rPr>
        <w:t>. Дослідити, як потрапив на територію України даний вид, комплексн</w:t>
      </w:r>
      <w:r>
        <w:rPr>
          <w:rFonts w:ascii="Times New Roman" w:hAnsi="Times New Roman"/>
          <w:sz w:val="28"/>
          <w:szCs w:val="28"/>
          <w:lang w:val="uk-UA"/>
        </w:rPr>
        <w:t>о</w:t>
      </w:r>
      <w:r w:rsidRPr="00C54AAC">
        <w:rPr>
          <w:rFonts w:ascii="Times New Roman" w:hAnsi="Times New Roman"/>
          <w:sz w:val="28"/>
          <w:szCs w:val="28"/>
          <w:lang w:val="uk-UA"/>
        </w:rPr>
        <w:t xml:space="preserve"> вивч</w:t>
      </w:r>
      <w:r>
        <w:rPr>
          <w:rFonts w:ascii="Times New Roman" w:hAnsi="Times New Roman"/>
          <w:sz w:val="28"/>
          <w:szCs w:val="28"/>
          <w:lang w:val="uk-UA"/>
        </w:rPr>
        <w:t>ити</w:t>
      </w:r>
      <w:r w:rsidRPr="00C54AAC">
        <w:rPr>
          <w:rFonts w:ascii="Times New Roman" w:hAnsi="Times New Roman"/>
          <w:sz w:val="28"/>
          <w:szCs w:val="28"/>
          <w:lang w:val="uk-UA"/>
        </w:rPr>
        <w:t xml:space="preserve">, </w:t>
      </w:r>
      <w:r>
        <w:rPr>
          <w:rFonts w:ascii="Times New Roman" w:hAnsi="Times New Roman"/>
          <w:sz w:val="28"/>
          <w:szCs w:val="28"/>
          <w:lang w:val="uk-UA"/>
        </w:rPr>
        <w:t xml:space="preserve">зробити </w:t>
      </w:r>
      <w:r w:rsidRPr="00C54AAC">
        <w:rPr>
          <w:rFonts w:ascii="Times New Roman" w:hAnsi="Times New Roman"/>
          <w:sz w:val="28"/>
          <w:szCs w:val="28"/>
          <w:lang w:val="uk-UA"/>
        </w:rPr>
        <w:t>картування та прогнозування ризиків розповсюдження іспанського рудого слимака.</w:t>
      </w:r>
    </w:p>
    <w:p w:rsidR="009A2A2A" w:rsidRPr="00C54AAC" w:rsidRDefault="009A2A2A" w:rsidP="00E772E6">
      <w:pPr>
        <w:shd w:val="clear" w:color="auto" w:fill="FFFFFF"/>
        <w:spacing w:after="0" w:line="240" w:lineRule="auto"/>
        <w:ind w:firstLine="284"/>
        <w:jc w:val="both"/>
        <w:rPr>
          <w:rFonts w:ascii="Times New Roman" w:hAnsi="Times New Roman"/>
          <w:sz w:val="28"/>
          <w:szCs w:val="28"/>
          <w:lang w:val="uk-UA"/>
        </w:rPr>
      </w:pPr>
      <w:r w:rsidRPr="00C54AAC">
        <w:rPr>
          <w:rFonts w:ascii="Times New Roman" w:hAnsi="Times New Roman"/>
          <w:sz w:val="28"/>
          <w:szCs w:val="28"/>
          <w:lang w:val="uk-UA"/>
        </w:rPr>
        <w:t>Відповідно до мети було поставлено наступні завдання:</w:t>
      </w:r>
    </w:p>
    <w:p w:rsidR="009A2A2A" w:rsidRDefault="009A2A2A" w:rsidP="00E772E6">
      <w:pPr>
        <w:widowControl w:val="0"/>
        <w:numPr>
          <w:ilvl w:val="0"/>
          <w:numId w:val="19"/>
        </w:numPr>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lang w:val="uk-UA"/>
        </w:rPr>
      </w:pPr>
      <w:r w:rsidRPr="00C54AAC">
        <w:rPr>
          <w:rFonts w:ascii="Times New Roman" w:hAnsi="Times New Roman"/>
          <w:sz w:val="28"/>
          <w:szCs w:val="28"/>
          <w:lang w:val="uk-UA"/>
        </w:rPr>
        <w:t>Ознайомитись з літературними джерелами.</w:t>
      </w:r>
    </w:p>
    <w:p w:rsidR="009A2A2A" w:rsidRPr="00AE4049" w:rsidRDefault="009A2A2A" w:rsidP="00E772E6">
      <w:pPr>
        <w:widowControl w:val="0"/>
        <w:numPr>
          <w:ilvl w:val="0"/>
          <w:numId w:val="19"/>
        </w:numPr>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lang w:val="uk-UA"/>
        </w:rPr>
      </w:pPr>
      <w:r w:rsidRPr="00CB1B41">
        <w:rPr>
          <w:rFonts w:ascii="Times New Roman" w:hAnsi="Times New Roman"/>
          <w:sz w:val="28"/>
          <w:szCs w:val="28"/>
          <w:lang w:val="uk-UA"/>
        </w:rPr>
        <w:t xml:space="preserve">Дослідити </w:t>
      </w:r>
      <w:r>
        <w:rPr>
          <w:rFonts w:ascii="Times New Roman" w:hAnsi="Times New Roman"/>
          <w:sz w:val="28"/>
          <w:szCs w:val="28"/>
          <w:lang w:val="uk-UA"/>
        </w:rPr>
        <w:t xml:space="preserve">ареал розповсюдження </w:t>
      </w:r>
      <w:r w:rsidRPr="00620296">
        <w:rPr>
          <w:rFonts w:ascii="Times New Roman" w:hAnsi="Times New Roman"/>
          <w:i/>
          <w:sz w:val="28"/>
          <w:szCs w:val="28"/>
        </w:rPr>
        <w:t>Arion</w:t>
      </w:r>
      <w:r w:rsidRPr="00620296">
        <w:rPr>
          <w:rFonts w:ascii="Times New Roman" w:hAnsi="Times New Roman"/>
          <w:i/>
          <w:sz w:val="28"/>
          <w:szCs w:val="28"/>
          <w:lang w:val="uk-UA"/>
        </w:rPr>
        <w:t xml:space="preserve"> </w:t>
      </w:r>
      <w:r w:rsidRPr="00620296">
        <w:rPr>
          <w:rFonts w:ascii="Times New Roman" w:hAnsi="Times New Roman"/>
          <w:i/>
          <w:sz w:val="28"/>
          <w:szCs w:val="28"/>
        </w:rPr>
        <w:t>lusitanicus</w:t>
      </w:r>
      <w:r w:rsidRPr="00CB1B41">
        <w:rPr>
          <w:rFonts w:ascii="Times New Roman" w:hAnsi="Times New Roman"/>
          <w:sz w:val="28"/>
          <w:szCs w:val="28"/>
          <w:lang w:val="uk-UA"/>
        </w:rPr>
        <w:t>.</w:t>
      </w:r>
    </w:p>
    <w:p w:rsidR="009A2A2A" w:rsidRPr="00CC1D90" w:rsidRDefault="009A2A2A" w:rsidP="00E772E6">
      <w:pPr>
        <w:widowControl w:val="0"/>
        <w:numPr>
          <w:ilvl w:val="0"/>
          <w:numId w:val="19"/>
        </w:numPr>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Дослідити особливості живлення </w:t>
      </w:r>
      <w:r w:rsidRPr="00620296">
        <w:rPr>
          <w:rFonts w:ascii="Times New Roman" w:hAnsi="Times New Roman"/>
          <w:i/>
          <w:sz w:val="28"/>
          <w:szCs w:val="28"/>
        </w:rPr>
        <w:t>Arion</w:t>
      </w:r>
      <w:r w:rsidRPr="00620296">
        <w:rPr>
          <w:rFonts w:ascii="Times New Roman" w:hAnsi="Times New Roman"/>
          <w:i/>
          <w:sz w:val="28"/>
          <w:szCs w:val="28"/>
          <w:lang w:val="uk-UA"/>
        </w:rPr>
        <w:t xml:space="preserve"> </w:t>
      </w:r>
      <w:r w:rsidRPr="00620296">
        <w:rPr>
          <w:rFonts w:ascii="Times New Roman" w:hAnsi="Times New Roman"/>
          <w:i/>
          <w:sz w:val="28"/>
          <w:szCs w:val="28"/>
        </w:rPr>
        <w:t>lusitanicus</w:t>
      </w:r>
      <w:r>
        <w:rPr>
          <w:rFonts w:ascii="Times New Roman" w:hAnsi="Times New Roman"/>
          <w:sz w:val="28"/>
          <w:szCs w:val="28"/>
          <w:lang w:val="uk-UA"/>
        </w:rPr>
        <w:t>.</w:t>
      </w:r>
    </w:p>
    <w:p w:rsidR="009A2A2A" w:rsidRPr="004F7989" w:rsidRDefault="009A2A2A" w:rsidP="00E772E6">
      <w:pPr>
        <w:widowControl w:val="0"/>
        <w:numPr>
          <w:ilvl w:val="0"/>
          <w:numId w:val="19"/>
        </w:numPr>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rPr>
      </w:pPr>
      <w:r w:rsidRPr="00CB1B41">
        <w:rPr>
          <w:rFonts w:ascii="Times New Roman" w:hAnsi="Times New Roman"/>
          <w:sz w:val="28"/>
          <w:szCs w:val="28"/>
          <w:lang w:val="uk-UA"/>
        </w:rPr>
        <w:t>Опрацювати одержані результати та зробити відповідні висновки.</w:t>
      </w:r>
    </w:p>
    <w:p w:rsidR="009A2A2A" w:rsidRDefault="009A2A2A" w:rsidP="00E772E6">
      <w:pPr>
        <w:pStyle w:val="rvps4"/>
        <w:spacing w:before="0" w:beforeAutospacing="0" w:after="0" w:afterAutospacing="0"/>
        <w:ind w:firstLine="284"/>
        <w:jc w:val="both"/>
        <w:rPr>
          <w:sz w:val="28"/>
          <w:szCs w:val="28"/>
        </w:rPr>
      </w:pPr>
      <w:r w:rsidRPr="00C54AAC">
        <w:rPr>
          <w:sz w:val="28"/>
          <w:szCs w:val="28"/>
        </w:rPr>
        <w:t xml:space="preserve">Іспанський </w:t>
      </w:r>
      <w:r w:rsidRPr="001F134E">
        <w:rPr>
          <w:sz w:val="28"/>
          <w:szCs w:val="28"/>
        </w:rPr>
        <w:t xml:space="preserve">слимак є найшкідливішим молюском Європи, </w:t>
      </w:r>
      <w:r>
        <w:rPr>
          <w:sz w:val="28"/>
          <w:szCs w:val="28"/>
        </w:rPr>
        <w:t xml:space="preserve">який </w:t>
      </w:r>
      <w:r w:rsidRPr="001F134E">
        <w:rPr>
          <w:sz w:val="28"/>
          <w:szCs w:val="28"/>
        </w:rPr>
        <w:t xml:space="preserve">завдає великої шкоди сільському господарству поїдаючи </w:t>
      </w:r>
      <w:r>
        <w:rPr>
          <w:sz w:val="28"/>
          <w:szCs w:val="28"/>
        </w:rPr>
        <w:t>різноманітні культурні рослини.</w:t>
      </w:r>
    </w:p>
    <w:p w:rsidR="009A2A2A" w:rsidRDefault="009A2A2A" w:rsidP="00E772E6">
      <w:pPr>
        <w:pStyle w:val="rvps4"/>
        <w:spacing w:before="0" w:beforeAutospacing="0" w:after="0" w:afterAutospacing="0"/>
        <w:ind w:firstLine="284"/>
        <w:jc w:val="both"/>
        <w:rPr>
          <w:rFonts w:asciiTheme="minorHAnsi" w:eastAsiaTheme="minorHAnsi" w:hAnsiTheme="minorHAnsi" w:cs="TimesNewRomanPSMT"/>
          <w:sz w:val="28"/>
          <w:szCs w:val="28"/>
          <w:lang w:eastAsia="en-US"/>
        </w:rPr>
      </w:pPr>
      <w:r>
        <w:rPr>
          <w:sz w:val="28"/>
          <w:szCs w:val="28"/>
        </w:rPr>
        <w:t>Походження даного молюска наразі невідомо, але існує декілька версій. Н</w:t>
      </w:r>
      <w:r w:rsidRPr="00362C0D">
        <w:rPr>
          <w:sz w:val="28"/>
          <w:szCs w:val="28"/>
        </w:rPr>
        <w:t xml:space="preserve">айбільш ймовірними місцями походження вчені називають Португалію, північ Іспанії або Франції. </w:t>
      </w:r>
      <w:r w:rsidRPr="00AD1C64">
        <w:rPr>
          <w:sz w:val="28"/>
          <w:szCs w:val="28"/>
        </w:rPr>
        <w:t>На даний момент цей вид поширений практично по всій Європі</w:t>
      </w:r>
      <w:r>
        <w:rPr>
          <w:rFonts w:ascii="TimesNewRomanPSMT" w:eastAsiaTheme="minorHAnsi" w:hAnsi="TimesNewRomanPSMT" w:cs="TimesNewRomanPSMT"/>
          <w:sz w:val="28"/>
          <w:szCs w:val="28"/>
          <w:lang w:eastAsia="en-US"/>
        </w:rPr>
        <w:t>.</w:t>
      </w:r>
    </w:p>
    <w:p w:rsidR="009A2A2A" w:rsidRDefault="009A2A2A" w:rsidP="00E772E6">
      <w:pPr>
        <w:pStyle w:val="rvps4"/>
        <w:spacing w:before="0" w:beforeAutospacing="0" w:after="0" w:afterAutospacing="0"/>
        <w:ind w:firstLine="284"/>
        <w:jc w:val="both"/>
        <w:rPr>
          <w:rFonts w:asciiTheme="minorHAnsi" w:eastAsiaTheme="minorHAnsi" w:hAnsiTheme="minorHAnsi" w:cs="TimesNewRomanPSMT"/>
          <w:sz w:val="28"/>
          <w:szCs w:val="28"/>
          <w:lang w:eastAsia="en-US"/>
        </w:rPr>
      </w:pPr>
      <w:r w:rsidRPr="00AD1C64">
        <w:rPr>
          <w:sz w:val="28"/>
          <w:szCs w:val="28"/>
        </w:rPr>
        <w:t>На сьогоднішній день даний вид з</w:t>
      </w:r>
      <w:r w:rsidRPr="00AD1C64">
        <w:rPr>
          <w:color w:val="212121"/>
          <w:sz w:val="28"/>
          <w:szCs w:val="28"/>
        </w:rPr>
        <w:t>найдений майже в усіх</w:t>
      </w:r>
      <w:r>
        <w:rPr>
          <w:color w:val="212121"/>
          <w:sz w:val="28"/>
          <w:szCs w:val="28"/>
        </w:rPr>
        <w:t xml:space="preserve"> Європейських країнах:</w:t>
      </w:r>
      <w:r w:rsidRPr="00AD1C64">
        <w:rPr>
          <w:color w:val="212121"/>
          <w:sz w:val="28"/>
          <w:szCs w:val="28"/>
        </w:rPr>
        <w:t xml:space="preserve"> </w:t>
      </w:r>
      <w:r>
        <w:rPr>
          <w:color w:val="212121"/>
          <w:sz w:val="28"/>
          <w:szCs w:val="28"/>
        </w:rPr>
        <w:t>у</w:t>
      </w:r>
      <w:r w:rsidRPr="00AD1C64">
        <w:rPr>
          <w:color w:val="212121"/>
          <w:sz w:val="28"/>
          <w:szCs w:val="28"/>
        </w:rPr>
        <w:t xml:space="preserve"> Швеції, Норвегії, Голландії, Фінляндії, Данії, Поль</w:t>
      </w:r>
      <w:r>
        <w:rPr>
          <w:color w:val="212121"/>
          <w:sz w:val="28"/>
          <w:szCs w:val="28"/>
        </w:rPr>
        <w:t>щ</w:t>
      </w:r>
      <w:r w:rsidRPr="00AD1C64">
        <w:rPr>
          <w:color w:val="212121"/>
          <w:sz w:val="28"/>
          <w:szCs w:val="28"/>
        </w:rPr>
        <w:t xml:space="preserve">і, Німеччині, Ісландії. </w:t>
      </w:r>
      <w:r w:rsidRPr="0067078E">
        <w:rPr>
          <w:color w:val="212121"/>
          <w:sz w:val="28"/>
          <w:szCs w:val="28"/>
        </w:rPr>
        <w:t>У Данії та Німеччини його чисельність вже оцінюється як масова</w:t>
      </w:r>
      <w:r>
        <w:rPr>
          <w:rFonts w:ascii="TimesNewRomanPSMT" w:eastAsiaTheme="minorHAnsi" w:hAnsi="TimesNewRomanPSMT" w:cs="TimesNewRomanPSMT"/>
          <w:sz w:val="28"/>
          <w:szCs w:val="28"/>
          <w:lang w:eastAsia="en-US"/>
        </w:rPr>
        <w:t>.</w:t>
      </w:r>
    </w:p>
    <w:p w:rsidR="009A2A2A" w:rsidRDefault="009A2A2A" w:rsidP="00E772E6">
      <w:pPr>
        <w:pStyle w:val="rvps4"/>
        <w:spacing w:before="0" w:beforeAutospacing="0" w:after="0" w:afterAutospacing="0"/>
        <w:ind w:firstLine="284"/>
        <w:jc w:val="both"/>
        <w:rPr>
          <w:sz w:val="28"/>
          <w:szCs w:val="28"/>
        </w:rPr>
      </w:pPr>
      <w:r>
        <w:rPr>
          <w:sz w:val="28"/>
          <w:szCs w:val="28"/>
        </w:rPr>
        <w:t>Деякі науковці</w:t>
      </w:r>
      <w:r w:rsidRPr="00BA54E5">
        <w:rPr>
          <w:sz w:val="28"/>
          <w:szCs w:val="28"/>
        </w:rPr>
        <w:t xml:space="preserve"> розглядають їх, як потенційних знищувачів органічних відходів. Справді, ці слимаки не перебірливі у виборі їжі – їдять майже будь-яку органічну речовину, не лише рослинного походження, але і тваринного. Ці шкідники їдять мертвих тварин, екскременти і навіть представників свого виду. </w:t>
      </w:r>
    </w:p>
    <w:p w:rsidR="009A2A2A" w:rsidRDefault="009A2A2A" w:rsidP="00E772E6">
      <w:pPr>
        <w:pStyle w:val="rvps4"/>
        <w:spacing w:before="0" w:beforeAutospacing="0" w:after="0" w:afterAutospacing="0"/>
        <w:ind w:firstLine="284"/>
        <w:jc w:val="both"/>
        <w:rPr>
          <w:rFonts w:asciiTheme="minorHAnsi" w:eastAsiaTheme="minorHAnsi" w:hAnsiTheme="minorHAnsi" w:cs="TimesNewRomanPSMT"/>
          <w:sz w:val="28"/>
          <w:szCs w:val="28"/>
          <w:lang w:eastAsia="en-US"/>
        </w:rPr>
      </w:pPr>
      <w:r w:rsidRPr="00BA54E5">
        <w:rPr>
          <w:sz w:val="28"/>
          <w:szCs w:val="28"/>
        </w:rPr>
        <w:t>Через свою не вибагливість</w:t>
      </w:r>
      <w:r w:rsidRPr="00B52F2E">
        <w:rPr>
          <w:sz w:val="28"/>
          <w:szCs w:val="28"/>
        </w:rPr>
        <w:t xml:space="preserve">, вони їдять </w:t>
      </w:r>
      <w:r>
        <w:rPr>
          <w:sz w:val="28"/>
          <w:szCs w:val="28"/>
        </w:rPr>
        <w:t>у</w:t>
      </w:r>
      <w:r w:rsidRPr="00B52F2E">
        <w:rPr>
          <w:sz w:val="28"/>
          <w:szCs w:val="28"/>
        </w:rPr>
        <w:t xml:space="preserve">се їстівне, що трапляється їм на шляху. Відповідно, </w:t>
      </w:r>
      <w:r>
        <w:rPr>
          <w:sz w:val="28"/>
          <w:szCs w:val="28"/>
        </w:rPr>
        <w:t>влітку</w:t>
      </w:r>
      <w:r w:rsidRPr="00B52F2E">
        <w:rPr>
          <w:sz w:val="28"/>
          <w:szCs w:val="28"/>
        </w:rPr>
        <w:t xml:space="preserve"> від них сильно потерпають овочі на городах та полях</w:t>
      </w:r>
      <w:r>
        <w:rPr>
          <w:rFonts w:ascii="TimesNewRomanPSMT" w:eastAsiaTheme="minorHAnsi" w:hAnsi="TimesNewRomanPSMT" w:cs="TimesNewRomanPSMT"/>
          <w:sz w:val="28"/>
          <w:szCs w:val="28"/>
          <w:lang w:eastAsia="en-US"/>
        </w:rPr>
        <w:t>.</w:t>
      </w:r>
    </w:p>
    <w:p w:rsidR="009A2A2A" w:rsidRDefault="009A2A2A" w:rsidP="00E772E6">
      <w:pPr>
        <w:pStyle w:val="rvps4"/>
        <w:spacing w:before="0" w:beforeAutospacing="0" w:after="0" w:afterAutospacing="0"/>
        <w:ind w:firstLine="284"/>
        <w:jc w:val="both"/>
        <w:rPr>
          <w:sz w:val="28"/>
          <w:szCs w:val="28"/>
        </w:rPr>
      </w:pPr>
      <w:r w:rsidRPr="001F134E">
        <w:rPr>
          <w:sz w:val="28"/>
          <w:szCs w:val="28"/>
        </w:rPr>
        <w:t>В Україні вперше цей вид було зареєстровано в 2007 році в м. Дрогобич Львівської області</w:t>
      </w:r>
      <w:r>
        <w:rPr>
          <w:sz w:val="28"/>
          <w:szCs w:val="28"/>
        </w:rPr>
        <w:t>. У</w:t>
      </w:r>
      <w:r w:rsidRPr="001F134E">
        <w:rPr>
          <w:sz w:val="28"/>
          <w:szCs w:val="28"/>
        </w:rPr>
        <w:t xml:space="preserve"> Західній Україні вказано знахідки у по</w:t>
      </w:r>
      <w:r>
        <w:rPr>
          <w:sz w:val="28"/>
          <w:szCs w:val="28"/>
        </w:rPr>
        <w:t>над 60-ти інших населених пунктах, в тому числі і в м. Чернівці</w:t>
      </w:r>
      <w:r w:rsidRPr="00BA54E5">
        <w:rPr>
          <w:sz w:val="28"/>
          <w:szCs w:val="28"/>
        </w:rPr>
        <w:t>.</w:t>
      </w:r>
      <w:r w:rsidRPr="001F134E">
        <w:rPr>
          <w:sz w:val="28"/>
          <w:szCs w:val="28"/>
        </w:rPr>
        <w:t xml:space="preserve"> Ці повідомлення охоплюють більшість областей України, переважно західних, але також є знахідки зокрема і в містах Східної та Південної України. </w:t>
      </w:r>
    </w:p>
    <w:p w:rsidR="00AD7601" w:rsidRDefault="009A2A2A" w:rsidP="00E772E6">
      <w:pPr>
        <w:pStyle w:val="rvps4"/>
        <w:spacing w:before="0" w:beforeAutospacing="0" w:after="0" w:afterAutospacing="0"/>
        <w:ind w:firstLine="284"/>
        <w:jc w:val="both"/>
        <w:rPr>
          <w:sz w:val="28"/>
          <w:szCs w:val="28"/>
        </w:rPr>
      </w:pPr>
      <w:r w:rsidRPr="001F134E">
        <w:rPr>
          <w:sz w:val="28"/>
          <w:szCs w:val="28"/>
        </w:rPr>
        <w:t xml:space="preserve">Більшість звісток про іспанського слимака зі всіх частин України супроводжуються скаргами на </w:t>
      </w:r>
      <w:r>
        <w:rPr>
          <w:sz w:val="28"/>
          <w:szCs w:val="28"/>
        </w:rPr>
        <w:t>значну</w:t>
      </w:r>
      <w:r w:rsidRPr="001F134E">
        <w:rPr>
          <w:sz w:val="28"/>
          <w:szCs w:val="28"/>
        </w:rPr>
        <w:t xml:space="preserve"> шкоду, яку він завдає господарствам. Таким чином, іспанський слимак </w:t>
      </w:r>
      <w:r>
        <w:rPr>
          <w:sz w:val="28"/>
          <w:szCs w:val="28"/>
        </w:rPr>
        <w:t>(</w:t>
      </w:r>
      <w:r>
        <w:rPr>
          <w:sz w:val="28"/>
          <w:szCs w:val="28"/>
          <w:lang w:val="en-US"/>
        </w:rPr>
        <w:t>AL</w:t>
      </w:r>
      <w:r>
        <w:rPr>
          <w:sz w:val="28"/>
          <w:szCs w:val="28"/>
        </w:rPr>
        <w:t>)</w:t>
      </w:r>
      <w:r w:rsidRPr="00555779">
        <w:rPr>
          <w:sz w:val="28"/>
          <w:szCs w:val="28"/>
        </w:rPr>
        <w:t xml:space="preserve"> </w:t>
      </w:r>
      <w:r w:rsidRPr="001F134E">
        <w:rPr>
          <w:sz w:val="28"/>
          <w:szCs w:val="28"/>
        </w:rPr>
        <w:t>надзвичайно швидко поширюється Східною Європою, протягом лише кількох років став звичайним елементом антропогенних ландша</w:t>
      </w:r>
      <w:r>
        <w:rPr>
          <w:sz w:val="28"/>
          <w:szCs w:val="28"/>
        </w:rPr>
        <w:t>фтів на значній частині України.</w:t>
      </w:r>
      <w:r w:rsidRPr="001F134E">
        <w:rPr>
          <w:sz w:val="28"/>
          <w:szCs w:val="28"/>
        </w:rPr>
        <w:t xml:space="preserve"> </w:t>
      </w:r>
      <w:r>
        <w:rPr>
          <w:sz w:val="28"/>
          <w:szCs w:val="28"/>
        </w:rPr>
        <w:t>Ми</w:t>
      </w:r>
      <w:r w:rsidRPr="001F134E">
        <w:rPr>
          <w:sz w:val="28"/>
          <w:szCs w:val="28"/>
        </w:rPr>
        <w:t xml:space="preserve"> мож</w:t>
      </w:r>
      <w:r>
        <w:rPr>
          <w:sz w:val="28"/>
          <w:szCs w:val="28"/>
        </w:rPr>
        <w:t>емо</w:t>
      </w:r>
      <w:r w:rsidRPr="001F134E">
        <w:rPr>
          <w:sz w:val="28"/>
          <w:szCs w:val="28"/>
        </w:rPr>
        <w:t xml:space="preserve"> </w:t>
      </w:r>
      <w:r>
        <w:rPr>
          <w:sz w:val="28"/>
          <w:szCs w:val="28"/>
        </w:rPr>
        <w:t>спрогнозувати</w:t>
      </w:r>
      <w:r w:rsidRPr="001F134E">
        <w:rPr>
          <w:sz w:val="28"/>
          <w:szCs w:val="28"/>
        </w:rPr>
        <w:t xml:space="preserve">, що в найближчому майбутньому ця тенденція тільки збільшуватиметься. Це привносить значний економічний фактор для всієї </w:t>
      </w:r>
      <w:r w:rsidRPr="001F134E">
        <w:rPr>
          <w:sz w:val="28"/>
          <w:szCs w:val="28"/>
        </w:rPr>
        <w:lastRenderedPageBreak/>
        <w:t>країни, адже раніше тут не було слимаків, які б завдавали такої великої шкоди.</w:t>
      </w:r>
    </w:p>
    <w:p w:rsidR="009A2A2A" w:rsidRDefault="009A2A2A" w:rsidP="00E772E6">
      <w:pPr>
        <w:pStyle w:val="rvps4"/>
        <w:spacing w:before="0" w:beforeAutospacing="0" w:after="0" w:afterAutospacing="0"/>
        <w:ind w:firstLine="284"/>
        <w:jc w:val="both"/>
        <w:rPr>
          <w:sz w:val="28"/>
          <w:szCs w:val="28"/>
        </w:rPr>
      </w:pPr>
      <w:r w:rsidRPr="00023CCD">
        <w:rPr>
          <w:sz w:val="28"/>
          <w:szCs w:val="28"/>
        </w:rPr>
        <w:t xml:space="preserve">Іспанський слимак — це відносно великий наземний молюск, що має яскраве помаранчеве або коричневе забарвлення. </w:t>
      </w:r>
      <w:r w:rsidRPr="00023CCD">
        <w:rPr>
          <w:color w:val="000000"/>
          <w:sz w:val="28"/>
          <w:szCs w:val="28"/>
        </w:rPr>
        <w:t xml:space="preserve">У дорослих слимаків </w:t>
      </w:r>
      <w:r w:rsidRPr="00023CCD">
        <w:rPr>
          <w:sz w:val="28"/>
          <w:szCs w:val="28"/>
        </w:rPr>
        <w:t>(</w:t>
      </w:r>
      <w:r w:rsidRPr="00023CCD">
        <w:rPr>
          <w:sz w:val="28"/>
          <w:szCs w:val="28"/>
          <w:lang w:val="en-US"/>
        </w:rPr>
        <w:t>AL</w:t>
      </w:r>
      <w:r w:rsidRPr="00023CCD">
        <w:rPr>
          <w:sz w:val="28"/>
          <w:szCs w:val="28"/>
        </w:rPr>
        <w:t>)</w:t>
      </w:r>
      <w:r w:rsidRPr="00023CCD">
        <w:rPr>
          <w:color w:val="000000"/>
          <w:sz w:val="28"/>
          <w:szCs w:val="28"/>
        </w:rPr>
        <w:t xml:space="preserve"> верхня частина </w:t>
      </w:r>
      <w:proofErr w:type="gramStart"/>
      <w:r w:rsidRPr="00023CCD">
        <w:rPr>
          <w:color w:val="000000"/>
          <w:sz w:val="28"/>
          <w:szCs w:val="28"/>
        </w:rPr>
        <w:t>тіла</w:t>
      </w:r>
      <w:proofErr w:type="gramEnd"/>
      <w:r w:rsidRPr="00023CCD">
        <w:rPr>
          <w:color w:val="000000"/>
          <w:sz w:val="28"/>
          <w:szCs w:val="28"/>
        </w:rPr>
        <w:t xml:space="preserve"> однобарвна</w:t>
      </w:r>
      <w:r w:rsidRPr="00B45ED3">
        <w:rPr>
          <w:color w:val="000000"/>
          <w:sz w:val="28"/>
          <w:szCs w:val="28"/>
        </w:rPr>
        <w:t xml:space="preserve">. </w:t>
      </w:r>
      <w:r w:rsidRPr="00B45ED3">
        <w:rPr>
          <w:rStyle w:val="photoanotation"/>
          <w:color w:val="000000"/>
          <w:sz w:val="28"/>
          <w:szCs w:val="28"/>
        </w:rPr>
        <w:t xml:space="preserve">У частини особин </w:t>
      </w:r>
      <w:proofErr w:type="gramStart"/>
      <w:r w:rsidRPr="00B45ED3">
        <w:rPr>
          <w:rStyle w:val="photoanotation"/>
          <w:color w:val="000000"/>
          <w:sz w:val="28"/>
          <w:szCs w:val="28"/>
        </w:rPr>
        <w:t>п</w:t>
      </w:r>
      <w:proofErr w:type="gramEnd"/>
      <w:r w:rsidRPr="00B45ED3">
        <w:rPr>
          <w:rStyle w:val="photoanotation"/>
          <w:color w:val="000000"/>
          <w:sz w:val="28"/>
          <w:szCs w:val="28"/>
        </w:rPr>
        <w:t>ідошва з віком темнішає, починаючи з країв.</w:t>
      </w:r>
      <w:r w:rsidRPr="00023CCD">
        <w:rPr>
          <w:rStyle w:val="photoanotation"/>
          <w:color w:val="000000"/>
        </w:rPr>
        <w:t xml:space="preserve"> </w:t>
      </w:r>
      <w:r w:rsidRPr="00023CCD">
        <w:rPr>
          <w:sz w:val="28"/>
          <w:szCs w:val="28"/>
        </w:rPr>
        <w:t xml:space="preserve">З правого боку, посередині мантії розташовується дихальний отвір. </w:t>
      </w:r>
    </w:p>
    <w:p w:rsidR="009A2A2A" w:rsidRPr="00E772E6" w:rsidRDefault="009A2A2A" w:rsidP="00E772E6">
      <w:pPr>
        <w:widowControl w:val="0"/>
        <w:shd w:val="clear" w:color="auto" w:fill="FFFFFF"/>
        <w:tabs>
          <w:tab w:val="left" w:pos="426"/>
        </w:tabs>
        <w:autoSpaceDE w:val="0"/>
        <w:autoSpaceDN w:val="0"/>
        <w:adjustRightInd w:val="0"/>
        <w:spacing w:after="0" w:line="240" w:lineRule="auto"/>
        <w:ind w:firstLine="284"/>
        <w:jc w:val="both"/>
        <w:rPr>
          <w:sz w:val="28"/>
          <w:szCs w:val="28"/>
          <w:lang w:val="uk-UA"/>
        </w:rPr>
      </w:pPr>
      <w:r w:rsidRPr="00023CCD">
        <w:rPr>
          <w:rFonts w:ascii="Times New Roman" w:hAnsi="Times New Roman"/>
          <w:sz w:val="28"/>
          <w:szCs w:val="28"/>
          <w:lang w:val="uk-UA"/>
        </w:rPr>
        <w:t>У молодих особин можуть зустрічатися з боків більш темні смуги.</w:t>
      </w:r>
      <w:r w:rsidRPr="00023CCD">
        <w:rPr>
          <w:rFonts w:ascii="Times New Roman" w:hAnsi="Times New Roman"/>
          <w:color w:val="000000"/>
          <w:sz w:val="28"/>
          <w:szCs w:val="28"/>
          <w:lang w:val="uk-UA" w:eastAsia="uk-UA"/>
        </w:rPr>
        <w:t xml:space="preserve"> </w:t>
      </w:r>
      <w:r w:rsidRPr="00023CCD">
        <w:rPr>
          <w:rFonts w:ascii="Times New Roman" w:hAnsi="Times New Roman"/>
          <w:sz w:val="28"/>
          <w:szCs w:val="28"/>
        </w:rPr>
        <w:t>Довжина дорослого слимака від семи до п’</w:t>
      </w:r>
      <w:r>
        <w:rPr>
          <w:rFonts w:ascii="Times New Roman" w:hAnsi="Times New Roman"/>
          <w:sz w:val="28"/>
          <w:szCs w:val="28"/>
        </w:rPr>
        <w:t>ятнадцяти сантиметрів.</w:t>
      </w:r>
      <w:r w:rsidR="00E772E6">
        <w:rPr>
          <w:sz w:val="28"/>
          <w:szCs w:val="28"/>
          <w:lang w:val="uk-UA"/>
        </w:rPr>
        <w:t xml:space="preserve"> </w:t>
      </w:r>
      <w:r w:rsidRPr="00023CCD">
        <w:rPr>
          <w:rFonts w:ascii="Times New Roman" w:hAnsi="Times New Roman"/>
          <w:sz w:val="28"/>
          <w:szCs w:val="28"/>
        </w:rPr>
        <w:t>Шкіра тонка, гола і завжди вкрита слизом</w:t>
      </w:r>
      <w:r w:rsidRPr="00023CCD">
        <w:rPr>
          <w:rFonts w:ascii="Times New Roman" w:hAnsi="Times New Roman"/>
          <w:sz w:val="28"/>
          <w:szCs w:val="28"/>
          <w:lang w:val="uk-UA"/>
        </w:rPr>
        <w:t>,</w:t>
      </w:r>
      <w:r w:rsidRPr="00023CCD">
        <w:rPr>
          <w:rFonts w:ascii="Times New Roman" w:hAnsi="Times New Roman"/>
          <w:color w:val="000000"/>
          <w:sz w:val="28"/>
          <w:szCs w:val="28"/>
          <w:lang w:eastAsia="uk-UA"/>
        </w:rPr>
        <w:t xml:space="preserve"> дуже рельєфна, що особливо добре помітно при скороченні </w:t>
      </w:r>
      <w:proofErr w:type="gramStart"/>
      <w:r w:rsidRPr="00023CCD">
        <w:rPr>
          <w:rFonts w:ascii="Times New Roman" w:hAnsi="Times New Roman"/>
          <w:color w:val="000000"/>
          <w:sz w:val="28"/>
          <w:szCs w:val="28"/>
          <w:lang w:eastAsia="uk-UA"/>
        </w:rPr>
        <w:t>тіла</w:t>
      </w:r>
      <w:proofErr w:type="gramEnd"/>
      <w:r w:rsidRPr="00023CCD">
        <w:rPr>
          <w:rFonts w:ascii="Times New Roman" w:hAnsi="Times New Roman"/>
          <w:color w:val="000000"/>
          <w:sz w:val="28"/>
          <w:szCs w:val="28"/>
          <w:lang w:eastAsia="uk-UA"/>
        </w:rPr>
        <w:t>.</w:t>
      </w:r>
      <w:r w:rsidRPr="00023CCD">
        <w:rPr>
          <w:rFonts w:ascii="Times New Roman" w:hAnsi="Times New Roman"/>
          <w:sz w:val="28"/>
          <w:szCs w:val="28"/>
        </w:rPr>
        <w:t xml:space="preserve"> </w:t>
      </w:r>
      <w:r w:rsidRPr="00023CCD">
        <w:rPr>
          <w:rFonts w:ascii="Times New Roman" w:hAnsi="Times New Roman"/>
          <w:color w:val="000000"/>
          <w:sz w:val="28"/>
          <w:szCs w:val="28"/>
          <w:lang w:eastAsia="uk-UA"/>
        </w:rPr>
        <w:t xml:space="preserve">При </w:t>
      </w:r>
      <w:proofErr w:type="gramStart"/>
      <w:r w:rsidRPr="00023CCD">
        <w:rPr>
          <w:rFonts w:ascii="Times New Roman" w:hAnsi="Times New Roman"/>
          <w:color w:val="000000"/>
          <w:sz w:val="28"/>
          <w:szCs w:val="28"/>
          <w:lang w:eastAsia="uk-UA"/>
        </w:rPr>
        <w:t>р</w:t>
      </w:r>
      <w:proofErr w:type="gramEnd"/>
      <w:r w:rsidRPr="00023CCD">
        <w:rPr>
          <w:rFonts w:ascii="Times New Roman" w:hAnsi="Times New Roman"/>
          <w:color w:val="000000"/>
          <w:sz w:val="28"/>
          <w:szCs w:val="28"/>
          <w:lang w:eastAsia="uk-UA"/>
        </w:rPr>
        <w:t>ізкому скороченні тіла тварини стають напівсферичними</w:t>
      </w:r>
      <w:r w:rsidRPr="00023CCD">
        <w:rPr>
          <w:rFonts w:ascii="Times New Roman" w:hAnsi="Times New Roman"/>
          <w:color w:val="000000"/>
          <w:sz w:val="28"/>
          <w:szCs w:val="28"/>
          <w:lang w:val="uk-UA" w:eastAsia="uk-UA"/>
        </w:rPr>
        <w:t>.</w:t>
      </w:r>
    </w:p>
    <w:p w:rsidR="009A2A2A" w:rsidRDefault="009A2A2A" w:rsidP="00E772E6">
      <w:pPr>
        <w:widowControl w:val="0"/>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lang w:val="uk-UA"/>
        </w:rPr>
      </w:pPr>
      <w:proofErr w:type="gramStart"/>
      <w:r w:rsidRPr="00DA6B31">
        <w:rPr>
          <w:rFonts w:ascii="Times New Roman" w:hAnsi="Times New Roman"/>
          <w:sz w:val="28"/>
          <w:szCs w:val="28"/>
        </w:rPr>
        <w:t>Веде н</w:t>
      </w:r>
      <w:proofErr w:type="gramEnd"/>
      <w:r w:rsidRPr="00DA6B31">
        <w:rPr>
          <w:rFonts w:ascii="Times New Roman" w:hAnsi="Times New Roman"/>
          <w:sz w:val="28"/>
          <w:szCs w:val="28"/>
        </w:rPr>
        <w:t>ічний спосіб життя</w:t>
      </w:r>
      <w:r>
        <w:rPr>
          <w:rFonts w:ascii="Times New Roman" w:hAnsi="Times New Roman"/>
          <w:sz w:val="28"/>
          <w:szCs w:val="28"/>
        </w:rPr>
        <w:t>. Й</w:t>
      </w:r>
      <w:r w:rsidRPr="00DA6B31">
        <w:rPr>
          <w:rFonts w:ascii="Times New Roman" w:hAnsi="Times New Roman"/>
          <w:sz w:val="28"/>
          <w:szCs w:val="28"/>
        </w:rPr>
        <w:t>ого</w:t>
      </w:r>
      <w:r>
        <w:rPr>
          <w:rFonts w:ascii="Times New Roman" w:hAnsi="Times New Roman"/>
          <w:sz w:val="28"/>
          <w:szCs w:val="28"/>
        </w:rPr>
        <w:t>,</w:t>
      </w:r>
      <w:r w:rsidRPr="00DA6B31">
        <w:rPr>
          <w:rFonts w:ascii="Times New Roman" w:hAnsi="Times New Roman"/>
          <w:sz w:val="28"/>
          <w:szCs w:val="28"/>
        </w:rPr>
        <w:t xml:space="preserve"> </w:t>
      </w:r>
      <w:proofErr w:type="gramStart"/>
      <w:r w:rsidRPr="00DA6B31">
        <w:rPr>
          <w:rFonts w:ascii="Times New Roman" w:hAnsi="Times New Roman"/>
          <w:sz w:val="28"/>
          <w:szCs w:val="28"/>
        </w:rPr>
        <w:t>в</w:t>
      </w:r>
      <w:proofErr w:type="gramEnd"/>
      <w:r w:rsidRPr="00DA6B31">
        <w:rPr>
          <w:rFonts w:ascii="Times New Roman" w:hAnsi="Times New Roman"/>
          <w:sz w:val="28"/>
          <w:szCs w:val="28"/>
        </w:rPr>
        <w:t xml:space="preserve"> </w:t>
      </w:r>
      <w:proofErr w:type="gramStart"/>
      <w:r w:rsidRPr="00DA6B31">
        <w:rPr>
          <w:rFonts w:ascii="Times New Roman" w:hAnsi="Times New Roman"/>
          <w:sz w:val="28"/>
          <w:szCs w:val="28"/>
        </w:rPr>
        <w:t>основному</w:t>
      </w:r>
      <w:proofErr w:type="gramEnd"/>
      <w:r>
        <w:rPr>
          <w:rFonts w:ascii="Times New Roman" w:hAnsi="Times New Roman"/>
          <w:sz w:val="28"/>
          <w:szCs w:val="28"/>
        </w:rPr>
        <w:t>,</w:t>
      </w:r>
      <w:r w:rsidRPr="00DA6B31">
        <w:rPr>
          <w:rFonts w:ascii="Times New Roman" w:hAnsi="Times New Roman"/>
          <w:sz w:val="28"/>
          <w:szCs w:val="28"/>
        </w:rPr>
        <w:t xml:space="preserve"> можна побачити в сутінки і в дощову погоду. </w:t>
      </w:r>
      <w:proofErr w:type="gramStart"/>
      <w:r w:rsidRPr="00C54AAC">
        <w:rPr>
          <w:rFonts w:ascii="Times New Roman" w:hAnsi="Times New Roman"/>
          <w:sz w:val="28"/>
          <w:szCs w:val="28"/>
        </w:rPr>
        <w:t>Вони</w:t>
      </w:r>
      <w:proofErr w:type="gramEnd"/>
      <w:r w:rsidRPr="00C54AAC">
        <w:rPr>
          <w:rFonts w:ascii="Times New Roman" w:hAnsi="Times New Roman"/>
          <w:sz w:val="28"/>
          <w:szCs w:val="28"/>
        </w:rPr>
        <w:t xml:space="preserve"> люблять вологі місця. Удень ці молюски ховаються </w:t>
      </w:r>
      <w:proofErr w:type="gramStart"/>
      <w:r w:rsidRPr="00C54AAC">
        <w:rPr>
          <w:rFonts w:ascii="Times New Roman" w:hAnsi="Times New Roman"/>
          <w:sz w:val="28"/>
          <w:szCs w:val="28"/>
        </w:rPr>
        <w:t>п</w:t>
      </w:r>
      <w:proofErr w:type="gramEnd"/>
      <w:r w:rsidRPr="00C54AAC">
        <w:rPr>
          <w:rFonts w:ascii="Times New Roman" w:hAnsi="Times New Roman"/>
          <w:sz w:val="28"/>
          <w:szCs w:val="28"/>
        </w:rPr>
        <w:t xml:space="preserve">ід грудками землі, між листям капусти тощо. А </w:t>
      </w:r>
      <w:proofErr w:type="gramStart"/>
      <w:r w:rsidRPr="00C54AAC">
        <w:rPr>
          <w:rFonts w:ascii="Times New Roman" w:hAnsi="Times New Roman"/>
          <w:sz w:val="28"/>
          <w:szCs w:val="28"/>
        </w:rPr>
        <w:t>п</w:t>
      </w:r>
      <w:proofErr w:type="gramEnd"/>
      <w:r w:rsidRPr="00C54AAC">
        <w:rPr>
          <w:rFonts w:ascii="Times New Roman" w:hAnsi="Times New Roman"/>
          <w:sz w:val="28"/>
          <w:szCs w:val="28"/>
        </w:rPr>
        <w:t xml:space="preserve">ісля заходу сонця виповзають зі схованок. У похмуру погоду цих </w:t>
      </w:r>
      <w:r>
        <w:rPr>
          <w:rFonts w:ascii="Times New Roman" w:hAnsi="Times New Roman"/>
          <w:sz w:val="28"/>
          <w:szCs w:val="28"/>
        </w:rPr>
        <w:t>молюсків</w:t>
      </w:r>
      <w:r w:rsidRPr="00C54AAC">
        <w:rPr>
          <w:rFonts w:ascii="Times New Roman" w:hAnsi="Times New Roman"/>
          <w:sz w:val="28"/>
          <w:szCs w:val="28"/>
        </w:rPr>
        <w:t xml:space="preserve"> можна побачити і вдень. Про те, що вони є поруч, </w:t>
      </w:r>
      <w:proofErr w:type="gramStart"/>
      <w:r w:rsidRPr="00C54AAC">
        <w:rPr>
          <w:rFonts w:ascii="Times New Roman" w:hAnsi="Times New Roman"/>
          <w:sz w:val="28"/>
          <w:szCs w:val="28"/>
        </w:rPr>
        <w:t>св</w:t>
      </w:r>
      <w:proofErr w:type="gramEnd"/>
      <w:r w:rsidRPr="00C54AAC">
        <w:rPr>
          <w:rFonts w:ascii="Times New Roman" w:hAnsi="Times New Roman"/>
          <w:sz w:val="28"/>
          <w:szCs w:val="28"/>
        </w:rPr>
        <w:t xml:space="preserve">ідчить білувата рідина, яку </w:t>
      </w:r>
      <w:r>
        <w:rPr>
          <w:rFonts w:ascii="Times New Roman" w:hAnsi="Times New Roman"/>
          <w:sz w:val="28"/>
          <w:szCs w:val="28"/>
        </w:rPr>
        <w:t>слимаки</w:t>
      </w:r>
      <w:r w:rsidRPr="00C54AAC">
        <w:rPr>
          <w:rFonts w:ascii="Times New Roman" w:hAnsi="Times New Roman"/>
          <w:sz w:val="28"/>
          <w:szCs w:val="28"/>
        </w:rPr>
        <w:t xml:space="preserve"> залишають на поверхні. Вона швидко засихає, утворюючи сріблясту блискучу доріжку.</w:t>
      </w:r>
    </w:p>
    <w:p w:rsidR="009A2A2A" w:rsidRDefault="009A2A2A" w:rsidP="00AD7601">
      <w:pPr>
        <w:widowControl w:val="0"/>
        <w:shd w:val="clear" w:color="auto" w:fill="FFFFFF"/>
        <w:tabs>
          <w:tab w:val="left" w:pos="426"/>
        </w:tabs>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B45ED3">
        <w:rPr>
          <w:rFonts w:ascii="Times New Roman" w:hAnsi="Times New Roman"/>
          <w:i/>
          <w:sz w:val="28"/>
          <w:szCs w:val="28"/>
        </w:rPr>
        <w:t>Arion</w:t>
      </w:r>
      <w:r w:rsidRPr="00B45ED3">
        <w:rPr>
          <w:rFonts w:ascii="Times New Roman" w:hAnsi="Times New Roman"/>
          <w:i/>
          <w:sz w:val="28"/>
          <w:szCs w:val="28"/>
          <w:lang w:val="uk-UA"/>
        </w:rPr>
        <w:t xml:space="preserve"> </w:t>
      </w:r>
      <w:r w:rsidRPr="00B45ED3">
        <w:rPr>
          <w:rFonts w:ascii="Times New Roman" w:hAnsi="Times New Roman"/>
          <w:i/>
          <w:sz w:val="28"/>
          <w:szCs w:val="28"/>
        </w:rPr>
        <w:t>lusitanicus</w:t>
      </w:r>
      <w:r w:rsidRPr="00023CCD">
        <w:rPr>
          <w:rFonts w:ascii="Times New Roman" w:hAnsi="Times New Roman"/>
          <w:sz w:val="28"/>
          <w:szCs w:val="28"/>
          <w:lang w:val="uk-UA" w:eastAsia="uk-UA"/>
        </w:rPr>
        <w:t xml:space="preserve"> гермафродит (кожна особина має і </w:t>
      </w:r>
      <w:proofErr w:type="gramStart"/>
      <w:r w:rsidRPr="00023CCD">
        <w:rPr>
          <w:rFonts w:ascii="Times New Roman" w:hAnsi="Times New Roman"/>
          <w:sz w:val="28"/>
          <w:szCs w:val="28"/>
          <w:lang w:val="uk-UA" w:eastAsia="uk-UA"/>
        </w:rPr>
        <w:t>чолов</w:t>
      </w:r>
      <w:proofErr w:type="gramEnd"/>
      <w:r w:rsidRPr="00023CCD">
        <w:rPr>
          <w:rFonts w:ascii="Times New Roman" w:hAnsi="Times New Roman"/>
          <w:sz w:val="28"/>
          <w:szCs w:val="28"/>
          <w:lang w:val="uk-UA" w:eastAsia="uk-UA"/>
        </w:rPr>
        <w:t xml:space="preserve">ічу і жіночу статеву систему). Для кладки яєць необхідно перехресне запліднення, так що молюски знаходять один одного за запахом. </w:t>
      </w:r>
    </w:p>
    <w:p w:rsidR="009A2A2A" w:rsidRDefault="009A2A2A" w:rsidP="00AD7601">
      <w:pPr>
        <w:widowControl w:val="0"/>
        <w:shd w:val="clear" w:color="auto" w:fill="FFFFFF"/>
        <w:tabs>
          <w:tab w:val="left" w:pos="426"/>
        </w:tabs>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023CCD">
        <w:rPr>
          <w:rFonts w:ascii="Times New Roman" w:hAnsi="Times New Roman"/>
          <w:sz w:val="28"/>
          <w:szCs w:val="28"/>
        </w:rPr>
        <w:t xml:space="preserve">Відкладання яєць </w:t>
      </w:r>
      <w:proofErr w:type="gramStart"/>
      <w:r w:rsidRPr="00023CCD">
        <w:rPr>
          <w:rFonts w:ascii="Times New Roman" w:hAnsi="Times New Roman"/>
          <w:sz w:val="28"/>
          <w:szCs w:val="28"/>
        </w:rPr>
        <w:t>починається</w:t>
      </w:r>
      <w:proofErr w:type="gramEnd"/>
      <w:r w:rsidRPr="00023CCD">
        <w:rPr>
          <w:rFonts w:ascii="Times New Roman" w:hAnsi="Times New Roman"/>
          <w:sz w:val="28"/>
          <w:szCs w:val="28"/>
        </w:rPr>
        <w:t xml:space="preserve"> в літній період і триває до грудня.</w:t>
      </w:r>
      <w:r w:rsidRPr="00023CCD">
        <w:rPr>
          <w:rFonts w:ascii="Times New Roman" w:hAnsi="Times New Roman"/>
          <w:sz w:val="28"/>
          <w:szCs w:val="28"/>
          <w:lang w:val="uk-UA" w:eastAsia="uk-UA"/>
        </w:rPr>
        <w:t xml:space="preserve"> Після єдиного спаровування кладка яєць триває впродовж місяця або довше.</w:t>
      </w:r>
      <w:r w:rsidRPr="00023CCD">
        <w:rPr>
          <w:rFonts w:ascii="Times New Roman" w:hAnsi="Times New Roman"/>
          <w:sz w:val="28"/>
          <w:szCs w:val="28"/>
        </w:rPr>
        <w:t xml:space="preserve"> Одна особина може відкласти кілька сотень яєць. </w:t>
      </w:r>
      <w:r w:rsidRPr="00023CCD">
        <w:rPr>
          <w:rFonts w:ascii="Times New Roman" w:hAnsi="Times New Roman"/>
          <w:color w:val="222222"/>
          <w:sz w:val="28"/>
          <w:szCs w:val="28"/>
          <w:shd w:val="clear" w:color="auto" w:fill="FFFFFF"/>
        </w:rPr>
        <w:t>Тим не менш, відкладання яєць часто досягає максимуму в серпні і вересні. Час розвитку і вилуплення з яєць залежать від температури і може ві</w:t>
      </w:r>
      <w:proofErr w:type="gramStart"/>
      <w:r w:rsidRPr="00023CCD">
        <w:rPr>
          <w:rFonts w:ascii="Times New Roman" w:hAnsi="Times New Roman"/>
          <w:color w:val="222222"/>
          <w:sz w:val="28"/>
          <w:szCs w:val="28"/>
          <w:shd w:val="clear" w:color="auto" w:fill="FFFFFF"/>
        </w:rPr>
        <w:t>др</w:t>
      </w:r>
      <w:proofErr w:type="gramEnd"/>
      <w:r w:rsidRPr="00023CCD">
        <w:rPr>
          <w:rFonts w:ascii="Times New Roman" w:hAnsi="Times New Roman"/>
          <w:color w:val="222222"/>
          <w:sz w:val="28"/>
          <w:szCs w:val="28"/>
          <w:shd w:val="clear" w:color="auto" w:fill="FFFFFF"/>
        </w:rPr>
        <w:t>ізнятися в різних регіонах. Висока температура сприяє швидшому розвитку яєць. При</w:t>
      </w:r>
      <w:r w:rsidR="0072427D">
        <w:rPr>
          <w:rFonts w:ascii="Times New Roman" w:hAnsi="Times New Roman"/>
          <w:color w:val="222222"/>
          <w:sz w:val="28"/>
          <w:szCs w:val="28"/>
          <w:shd w:val="clear" w:color="auto" w:fill="FFFFFF"/>
        </w:rPr>
        <w:t xml:space="preserve"> 20</w:t>
      </w:r>
      <w:proofErr w:type="gramStart"/>
      <w:r w:rsidR="00E772E6">
        <w:rPr>
          <w:rFonts w:ascii="Times New Roman" w:hAnsi="Times New Roman"/>
          <w:color w:val="222222"/>
          <w:sz w:val="28"/>
          <w:szCs w:val="28"/>
          <w:shd w:val="clear" w:color="auto" w:fill="FFFFFF"/>
          <w:lang w:val="uk-UA"/>
        </w:rPr>
        <w:t xml:space="preserve"> </w:t>
      </w:r>
      <w:r w:rsidR="0072427D">
        <w:rPr>
          <w:rFonts w:ascii="Times New Roman" w:hAnsi="Times New Roman"/>
          <w:color w:val="222222"/>
          <w:sz w:val="28"/>
          <w:szCs w:val="28"/>
          <w:shd w:val="clear" w:color="auto" w:fill="FFFFFF"/>
        </w:rPr>
        <w:t>°</w:t>
      </w:r>
      <w:r w:rsidRPr="00023CCD">
        <w:rPr>
          <w:rFonts w:ascii="Times New Roman" w:hAnsi="Times New Roman"/>
          <w:color w:val="222222"/>
          <w:sz w:val="28"/>
          <w:szCs w:val="28"/>
          <w:shd w:val="clear" w:color="auto" w:fill="FFFFFF"/>
        </w:rPr>
        <w:t>С</w:t>
      </w:r>
      <w:proofErr w:type="gramEnd"/>
      <w:r w:rsidRPr="00023CCD">
        <w:rPr>
          <w:rFonts w:ascii="Times New Roman" w:hAnsi="Times New Roman"/>
          <w:color w:val="222222"/>
          <w:sz w:val="28"/>
          <w:szCs w:val="28"/>
          <w:shd w:val="clear" w:color="auto" w:fill="FFFFFF"/>
        </w:rPr>
        <w:t>, яйце буде вилуплюватися протягом 3</w:t>
      </w:r>
      <w:r w:rsidR="00E772E6">
        <w:rPr>
          <w:rFonts w:ascii="Times New Roman" w:hAnsi="Times New Roman"/>
          <w:color w:val="222222"/>
          <w:sz w:val="28"/>
          <w:szCs w:val="28"/>
          <w:shd w:val="clear" w:color="auto" w:fill="FFFFFF"/>
          <w:lang w:val="uk-UA"/>
        </w:rPr>
        <w:t xml:space="preserve"> </w:t>
      </w:r>
      <w:r w:rsidRPr="00023CCD">
        <w:rPr>
          <w:rFonts w:ascii="Times New Roman" w:hAnsi="Times New Roman"/>
          <w:color w:val="222222"/>
          <w:sz w:val="28"/>
          <w:szCs w:val="28"/>
          <w:shd w:val="clear" w:color="auto" w:fill="FFFFFF"/>
        </w:rPr>
        <w:t>— 5 тижнів. Більшість яєць вилуплюються до зими і для молодих особи</w:t>
      </w:r>
      <w:r w:rsidR="0072427D">
        <w:rPr>
          <w:rFonts w:ascii="Times New Roman" w:hAnsi="Times New Roman"/>
          <w:color w:val="222222"/>
          <w:sz w:val="28"/>
          <w:szCs w:val="28"/>
          <w:shd w:val="clear" w:color="auto" w:fill="FFFFFF"/>
        </w:rPr>
        <w:t>н основним є зимовий етап життя</w:t>
      </w:r>
      <w:r w:rsidR="0072427D">
        <w:rPr>
          <w:rFonts w:ascii="Times New Roman" w:hAnsi="Times New Roman"/>
          <w:color w:val="222222"/>
          <w:sz w:val="28"/>
          <w:szCs w:val="28"/>
          <w:shd w:val="clear" w:color="auto" w:fill="FFFFFF"/>
          <w:lang w:val="uk-UA"/>
        </w:rPr>
        <w:t xml:space="preserve">. </w:t>
      </w:r>
      <w:r w:rsidRPr="00023CCD">
        <w:rPr>
          <w:rFonts w:ascii="Times New Roman" w:hAnsi="Times New Roman"/>
          <w:sz w:val="28"/>
          <w:szCs w:val="28"/>
        </w:rPr>
        <w:t>Така висока плодючість зумовлює значну щільність поселень цього виду. Так, у деяких випадках реєстрували близько 50 екз/</w:t>
      </w:r>
      <w:r w:rsidRPr="00023CCD">
        <w:rPr>
          <w:rFonts w:ascii="Times New Roman" w:hAnsi="Times New Roman"/>
          <w:bCs/>
          <w:iCs/>
          <w:sz w:val="28"/>
          <w:szCs w:val="28"/>
          <w:shd w:val="clear" w:color="auto" w:fill="FFFFFF"/>
          <w:lang w:val="uk-UA"/>
        </w:rPr>
        <w:t>м</w:t>
      </w:r>
      <w:proofErr w:type="gramStart"/>
      <w:r w:rsidRPr="00023CCD">
        <w:rPr>
          <w:rFonts w:ascii="Times New Roman" w:hAnsi="Times New Roman"/>
          <w:bCs/>
          <w:iCs/>
          <w:sz w:val="28"/>
          <w:szCs w:val="28"/>
          <w:shd w:val="clear" w:color="auto" w:fill="FFFFFF"/>
          <w:vertAlign w:val="superscript"/>
          <w:lang w:val="uk-UA"/>
        </w:rPr>
        <w:t>2</w:t>
      </w:r>
      <w:proofErr w:type="gramEnd"/>
      <w:r w:rsidRPr="00023CCD">
        <w:rPr>
          <w:rFonts w:ascii="Times New Roman" w:hAnsi="Times New Roman"/>
          <w:sz w:val="28"/>
          <w:szCs w:val="28"/>
        </w:rPr>
        <w:t xml:space="preserve">. </w:t>
      </w:r>
      <w:r w:rsidRPr="00023CCD">
        <w:rPr>
          <w:rFonts w:ascii="Times New Roman" w:hAnsi="Times New Roman"/>
          <w:sz w:val="28"/>
          <w:szCs w:val="28"/>
          <w:lang w:val="uk-UA"/>
        </w:rPr>
        <w:t>С</w:t>
      </w:r>
      <w:r w:rsidRPr="00023CCD">
        <w:rPr>
          <w:rFonts w:ascii="Times New Roman" w:hAnsi="Times New Roman"/>
          <w:sz w:val="28"/>
          <w:szCs w:val="28"/>
        </w:rPr>
        <w:t xml:space="preserve">постереження та лабораторні дослідження доводять, що більшість </w:t>
      </w:r>
      <w:r w:rsidRPr="00023CCD">
        <w:rPr>
          <w:rFonts w:ascii="Times New Roman" w:hAnsi="Times New Roman"/>
          <w:sz w:val="28"/>
          <w:szCs w:val="28"/>
          <w:lang w:val="uk-UA"/>
        </w:rPr>
        <w:t xml:space="preserve">зрілих дорослих </w:t>
      </w:r>
      <w:r w:rsidRPr="00023CCD">
        <w:rPr>
          <w:rFonts w:ascii="Times New Roman" w:hAnsi="Times New Roman"/>
          <w:sz w:val="28"/>
          <w:szCs w:val="28"/>
        </w:rPr>
        <w:t xml:space="preserve">особин </w:t>
      </w:r>
      <w:r w:rsidRPr="00023CCD">
        <w:rPr>
          <w:rFonts w:ascii="Times New Roman" w:hAnsi="Times New Roman"/>
          <w:sz w:val="28"/>
          <w:szCs w:val="28"/>
          <w:lang w:val="uk-UA"/>
        </w:rPr>
        <w:t>іспанського слимака (</w:t>
      </w:r>
      <w:r w:rsidRPr="00023CCD">
        <w:rPr>
          <w:rFonts w:ascii="Times New Roman" w:hAnsi="Times New Roman"/>
          <w:sz w:val="28"/>
          <w:szCs w:val="28"/>
          <w:lang w:val="en-US"/>
        </w:rPr>
        <w:t>AL</w:t>
      </w:r>
      <w:r w:rsidRPr="00023CCD">
        <w:rPr>
          <w:rFonts w:ascii="Times New Roman" w:hAnsi="Times New Roman"/>
          <w:sz w:val="28"/>
          <w:szCs w:val="28"/>
          <w:lang w:val="uk-UA"/>
        </w:rPr>
        <w:t>)</w:t>
      </w:r>
      <w:r w:rsidRPr="00023CCD">
        <w:rPr>
          <w:rFonts w:ascii="Times New Roman" w:hAnsi="Times New Roman"/>
          <w:sz w:val="28"/>
          <w:szCs w:val="28"/>
        </w:rPr>
        <w:t xml:space="preserve"> гинуть після відкладання яєць.</w:t>
      </w:r>
    </w:p>
    <w:p w:rsidR="009A2A2A" w:rsidRDefault="009A2A2A" w:rsidP="00AD7601">
      <w:pPr>
        <w:widowControl w:val="0"/>
        <w:shd w:val="clear" w:color="auto" w:fill="FFFFFF"/>
        <w:tabs>
          <w:tab w:val="left" w:pos="426"/>
        </w:tabs>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023CCD">
        <w:rPr>
          <w:rFonts w:ascii="Times New Roman" w:hAnsi="Times New Roman"/>
          <w:sz w:val="28"/>
          <w:szCs w:val="28"/>
          <w:lang w:val="uk-UA"/>
        </w:rPr>
        <w:t xml:space="preserve">Оскільки дорослі особини не переживають зимовий період, а яйця є достатньо стійкими до дії несприятливих чинників середовища, то слимак має суттєвий потенціал до подальшого поширення. </w:t>
      </w:r>
    </w:p>
    <w:p w:rsidR="009A2A2A" w:rsidRDefault="009A2A2A" w:rsidP="00AD7601">
      <w:pPr>
        <w:widowControl w:val="0"/>
        <w:shd w:val="clear" w:color="auto" w:fill="FFFFFF"/>
        <w:tabs>
          <w:tab w:val="left" w:pos="426"/>
        </w:tabs>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023CCD">
        <w:rPr>
          <w:rFonts w:ascii="Times New Roman" w:hAnsi="Times New Roman"/>
          <w:sz w:val="28"/>
          <w:szCs w:val="28"/>
          <w:lang w:val="uk-UA"/>
        </w:rPr>
        <w:t>Життєвий цикл молюска залежить від температурного режиму та вологості. Активність і розмноження цього виду стримують періоди посухи. Але навряд чи вони можуть викликати істотне збільшення смертності слизнів, оскільки (</w:t>
      </w:r>
      <w:r w:rsidRPr="00023CCD">
        <w:rPr>
          <w:rFonts w:ascii="Times New Roman" w:hAnsi="Times New Roman"/>
          <w:sz w:val="28"/>
          <w:szCs w:val="28"/>
        </w:rPr>
        <w:t>A</w:t>
      </w:r>
      <w:r w:rsidRPr="00023CCD">
        <w:rPr>
          <w:rFonts w:ascii="Times New Roman" w:hAnsi="Times New Roman"/>
          <w:sz w:val="28"/>
          <w:szCs w:val="28"/>
          <w:lang w:val="en-US"/>
        </w:rPr>
        <w:t>L</w:t>
      </w:r>
      <w:r w:rsidRPr="00023CCD">
        <w:rPr>
          <w:rFonts w:ascii="Times New Roman" w:hAnsi="Times New Roman"/>
          <w:sz w:val="28"/>
          <w:szCs w:val="28"/>
          <w:lang w:val="uk-UA"/>
        </w:rPr>
        <w:t xml:space="preserve">) швидко заселяє нові території, завдаючи значних екологічних і економічних збитків, особливо актуальним є прогнозування його подальшого поширення та з’ясування чинників, які можуть впливати на цей процес. </w:t>
      </w:r>
    </w:p>
    <w:p w:rsidR="009A2A2A" w:rsidRPr="00023CCD" w:rsidRDefault="009A2A2A" w:rsidP="00E772E6">
      <w:pPr>
        <w:widowControl w:val="0"/>
        <w:shd w:val="clear" w:color="auto" w:fill="FFFFFF"/>
        <w:tabs>
          <w:tab w:val="left" w:pos="426"/>
        </w:tabs>
        <w:autoSpaceDE w:val="0"/>
        <w:autoSpaceDN w:val="0"/>
        <w:adjustRightInd w:val="0"/>
        <w:spacing w:after="0" w:line="240" w:lineRule="auto"/>
        <w:ind w:firstLine="284"/>
        <w:jc w:val="both"/>
        <w:rPr>
          <w:rFonts w:ascii="Times New Roman" w:hAnsi="Times New Roman"/>
          <w:sz w:val="28"/>
          <w:szCs w:val="28"/>
          <w:lang w:val="uk-UA"/>
        </w:rPr>
      </w:pPr>
      <w:r w:rsidRPr="00023CCD">
        <w:rPr>
          <w:rFonts w:ascii="Times New Roman" w:hAnsi="Times New Roman"/>
          <w:sz w:val="28"/>
          <w:szCs w:val="28"/>
          <w:lang w:val="uk-UA"/>
        </w:rPr>
        <w:t xml:space="preserve">Тривалість життя слимаків варіює від 8 до 12 місяців. Як правило, вони </w:t>
      </w:r>
      <w:r w:rsidRPr="00023CCD">
        <w:rPr>
          <w:rFonts w:ascii="Times New Roman" w:hAnsi="Times New Roman"/>
          <w:sz w:val="28"/>
          <w:szCs w:val="28"/>
          <w:lang w:val="uk-UA"/>
        </w:rPr>
        <w:lastRenderedPageBreak/>
        <w:t>проходять період повільного росту в зимовий період, за яким слідує період швидкого росту, що завершується репродуктивною зрілістю.</w:t>
      </w:r>
    </w:p>
    <w:p w:rsidR="009A2A2A" w:rsidRPr="00830CEC" w:rsidRDefault="009A2A2A" w:rsidP="00E772E6">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uk-UA"/>
        </w:rPr>
      </w:pPr>
      <w:r w:rsidRPr="00830CEC">
        <w:rPr>
          <w:rFonts w:ascii="Times New Roman" w:hAnsi="Times New Roman"/>
          <w:b/>
          <w:sz w:val="28"/>
          <w:szCs w:val="28"/>
          <w:lang w:val="uk-UA"/>
        </w:rPr>
        <w:t>Об’єкт дослідження</w:t>
      </w:r>
      <w:r w:rsidRPr="00830CEC">
        <w:rPr>
          <w:rFonts w:ascii="Times New Roman" w:hAnsi="Times New Roman"/>
          <w:sz w:val="28"/>
          <w:szCs w:val="28"/>
          <w:lang w:val="uk-UA"/>
        </w:rPr>
        <w:t xml:space="preserve"> – молюски</w:t>
      </w:r>
      <w:r w:rsidRPr="00830CEC">
        <w:rPr>
          <w:rFonts w:ascii="Times New Roman" w:hAnsi="Times New Roman"/>
          <w:sz w:val="28"/>
          <w:szCs w:val="28"/>
        </w:rPr>
        <w:t xml:space="preserve"> роду </w:t>
      </w:r>
      <w:r w:rsidRPr="00395680">
        <w:rPr>
          <w:rFonts w:ascii="Times New Roman" w:hAnsi="Times New Roman"/>
          <w:sz w:val="28"/>
          <w:szCs w:val="28"/>
        </w:rPr>
        <w:t>Arion</w:t>
      </w:r>
      <w:r w:rsidRPr="00395680">
        <w:rPr>
          <w:rFonts w:ascii="Times New Roman" w:hAnsi="Times New Roman"/>
          <w:sz w:val="28"/>
          <w:szCs w:val="28"/>
          <w:lang w:val="uk-UA"/>
        </w:rPr>
        <w:t>.</w:t>
      </w:r>
      <w:r w:rsidRPr="00830CEC">
        <w:rPr>
          <w:rFonts w:ascii="Times New Roman" w:hAnsi="Times New Roman"/>
          <w:sz w:val="28"/>
          <w:szCs w:val="28"/>
        </w:rPr>
        <w:t xml:space="preserve"> </w:t>
      </w:r>
    </w:p>
    <w:p w:rsidR="009A2A2A" w:rsidRPr="00830CEC" w:rsidRDefault="009A2A2A" w:rsidP="00E772E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sidRPr="00830CEC">
        <w:rPr>
          <w:rFonts w:ascii="Times New Roman" w:hAnsi="Times New Roman"/>
          <w:b/>
          <w:sz w:val="28"/>
          <w:szCs w:val="28"/>
          <w:lang w:val="uk-UA"/>
        </w:rPr>
        <w:t>Предмет дослідження</w:t>
      </w:r>
      <w:r w:rsidRPr="00830CEC">
        <w:rPr>
          <w:rFonts w:ascii="Times New Roman" w:hAnsi="Times New Roman"/>
          <w:sz w:val="28"/>
          <w:szCs w:val="28"/>
          <w:lang w:val="uk-UA"/>
        </w:rPr>
        <w:t xml:space="preserve"> морфологічні, видовий склад, і особливості поширення іспанського рудого слимака роду </w:t>
      </w:r>
      <w:r w:rsidRPr="00395680">
        <w:rPr>
          <w:rFonts w:ascii="Times New Roman" w:hAnsi="Times New Roman"/>
          <w:sz w:val="28"/>
          <w:szCs w:val="28"/>
        </w:rPr>
        <w:t>Arion</w:t>
      </w:r>
      <w:r w:rsidRPr="00830CEC">
        <w:rPr>
          <w:rFonts w:ascii="Times New Roman" w:hAnsi="Times New Roman"/>
          <w:sz w:val="28"/>
          <w:szCs w:val="28"/>
          <w:lang w:val="uk-UA"/>
        </w:rPr>
        <w:t>.</w:t>
      </w:r>
    </w:p>
    <w:p w:rsidR="00830CEC" w:rsidRPr="00AD7601" w:rsidRDefault="009A2A2A" w:rsidP="00E772E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sidRPr="00830CEC">
        <w:rPr>
          <w:rFonts w:ascii="Times New Roman" w:hAnsi="Times New Roman"/>
          <w:b/>
          <w:sz w:val="28"/>
          <w:szCs w:val="28"/>
          <w:lang w:val="uk-UA"/>
        </w:rPr>
        <w:t>Методи дослідження</w:t>
      </w:r>
      <w:r w:rsidRPr="00CB1B41">
        <w:rPr>
          <w:rFonts w:ascii="Times New Roman" w:hAnsi="Times New Roman"/>
          <w:i/>
          <w:sz w:val="28"/>
          <w:szCs w:val="28"/>
          <w:lang w:val="uk-UA"/>
        </w:rPr>
        <w:t xml:space="preserve"> – </w:t>
      </w:r>
      <w:r>
        <w:rPr>
          <w:rFonts w:ascii="Times New Roman" w:hAnsi="Times New Roman"/>
          <w:sz w:val="28"/>
          <w:szCs w:val="28"/>
          <w:lang w:val="uk-UA"/>
        </w:rPr>
        <w:t>пошуковий, описовий</w:t>
      </w:r>
      <w:r w:rsidRPr="00CB1B41">
        <w:rPr>
          <w:rFonts w:ascii="Times New Roman" w:hAnsi="Times New Roman"/>
          <w:sz w:val="28"/>
          <w:szCs w:val="28"/>
          <w:lang w:val="uk-UA"/>
        </w:rPr>
        <w:t xml:space="preserve">, </w:t>
      </w:r>
      <w:r>
        <w:rPr>
          <w:rFonts w:ascii="Times New Roman" w:hAnsi="Times New Roman"/>
          <w:sz w:val="28"/>
          <w:szCs w:val="28"/>
          <w:lang w:val="uk-UA"/>
        </w:rPr>
        <w:t>спостереження</w:t>
      </w:r>
      <w:r w:rsidRPr="00CB1B41">
        <w:rPr>
          <w:rFonts w:ascii="Times New Roman" w:hAnsi="Times New Roman"/>
          <w:sz w:val="28"/>
          <w:szCs w:val="28"/>
          <w:lang w:val="uk-UA"/>
        </w:rPr>
        <w:t>, комп’ютерні методи статистичної обробки та картографічного аналізу.</w:t>
      </w:r>
    </w:p>
    <w:p w:rsidR="009A2A2A" w:rsidRDefault="009A2A2A" w:rsidP="00AD7601">
      <w:pPr>
        <w:shd w:val="clear" w:color="auto" w:fill="FFFFFF"/>
        <w:spacing w:after="0" w:line="240" w:lineRule="auto"/>
        <w:ind w:firstLine="708"/>
        <w:jc w:val="center"/>
        <w:outlineLvl w:val="2"/>
        <w:rPr>
          <w:rFonts w:ascii="Times New Roman" w:hAnsi="Times New Roman"/>
          <w:b/>
          <w:sz w:val="28"/>
          <w:szCs w:val="28"/>
          <w:lang w:val="uk-UA"/>
        </w:rPr>
      </w:pPr>
      <w:r>
        <w:rPr>
          <w:rFonts w:ascii="Times New Roman" w:hAnsi="Times New Roman"/>
          <w:b/>
          <w:sz w:val="28"/>
          <w:szCs w:val="28"/>
          <w:lang w:val="uk-UA"/>
        </w:rPr>
        <w:t>Методи виявлення та обліку</w:t>
      </w:r>
    </w:p>
    <w:p w:rsidR="009A2A2A" w:rsidRDefault="003B72F1" w:rsidP="00E772E6">
      <w:pPr>
        <w:shd w:val="clear" w:color="auto" w:fill="FFFFFF"/>
        <w:spacing w:after="0" w:line="240" w:lineRule="auto"/>
        <w:ind w:firstLine="284"/>
        <w:jc w:val="both"/>
        <w:rPr>
          <w:rFonts w:ascii="Times New Roman" w:hAnsi="Times New Roman"/>
          <w:color w:val="2B2B2B"/>
          <w:sz w:val="28"/>
          <w:szCs w:val="28"/>
          <w:lang w:val="uk-UA" w:eastAsia="uk-UA"/>
        </w:rPr>
      </w:pPr>
      <w:hyperlink r:id="rId54" w:history="1">
        <w:r w:rsidR="009A2A2A" w:rsidRPr="00892B28">
          <w:rPr>
            <w:rFonts w:ascii="Times New Roman" w:hAnsi="Times New Roman"/>
            <w:b/>
            <w:bCs/>
            <w:color w:val="2B2B2B"/>
            <w:sz w:val="28"/>
            <w:szCs w:val="28"/>
            <w:lang w:eastAsia="uk-UA"/>
          </w:rPr>
          <w:t>UkrBIN</w:t>
        </w:r>
      </w:hyperlink>
      <w:r w:rsidR="009A2A2A" w:rsidRPr="00892B28">
        <w:rPr>
          <w:rFonts w:ascii="Times New Roman" w:hAnsi="Times New Roman"/>
          <w:color w:val="2B2B2B"/>
          <w:sz w:val="28"/>
          <w:szCs w:val="28"/>
          <w:lang w:eastAsia="uk-UA"/>
        </w:rPr>
        <w:t> – це єдина в Україні платформа для накопичення та обміну даними з біорізноман</w:t>
      </w:r>
      <w:r w:rsidR="009A2A2A">
        <w:rPr>
          <w:rFonts w:ascii="Times New Roman" w:hAnsi="Times New Roman"/>
          <w:color w:val="2B2B2B"/>
          <w:sz w:val="28"/>
          <w:szCs w:val="28"/>
          <w:lang w:eastAsia="uk-UA"/>
        </w:rPr>
        <w:t xml:space="preserve">іття </w:t>
      </w:r>
      <w:proofErr w:type="gramStart"/>
      <w:r w:rsidR="009A2A2A">
        <w:rPr>
          <w:rFonts w:ascii="Times New Roman" w:hAnsi="Times New Roman"/>
          <w:color w:val="2B2B2B"/>
          <w:sz w:val="28"/>
          <w:szCs w:val="28"/>
          <w:lang w:eastAsia="uk-UA"/>
        </w:rPr>
        <w:t>у</w:t>
      </w:r>
      <w:proofErr w:type="gramEnd"/>
      <w:r w:rsidR="009A2A2A">
        <w:rPr>
          <w:rFonts w:ascii="Times New Roman" w:hAnsi="Times New Roman"/>
          <w:color w:val="2B2B2B"/>
          <w:sz w:val="28"/>
          <w:szCs w:val="28"/>
          <w:lang w:eastAsia="uk-UA"/>
        </w:rPr>
        <w:t xml:space="preserve"> </w:t>
      </w:r>
      <w:proofErr w:type="gramStart"/>
      <w:r w:rsidR="009A2A2A">
        <w:rPr>
          <w:rFonts w:ascii="Times New Roman" w:hAnsi="Times New Roman"/>
          <w:color w:val="2B2B2B"/>
          <w:sz w:val="28"/>
          <w:szCs w:val="28"/>
          <w:lang w:eastAsia="uk-UA"/>
        </w:rPr>
        <w:t>режим</w:t>
      </w:r>
      <w:proofErr w:type="gramEnd"/>
      <w:r w:rsidR="009A2A2A">
        <w:rPr>
          <w:rFonts w:ascii="Times New Roman" w:hAnsi="Times New Roman"/>
          <w:color w:val="2B2B2B"/>
          <w:sz w:val="28"/>
          <w:szCs w:val="28"/>
          <w:lang w:eastAsia="uk-UA"/>
        </w:rPr>
        <w:t>і вільного доступу.</w:t>
      </w:r>
      <w:r w:rsidR="009A2A2A">
        <w:rPr>
          <w:rFonts w:ascii="Times New Roman" w:hAnsi="Times New Roman"/>
          <w:color w:val="2B2B2B"/>
          <w:sz w:val="28"/>
          <w:szCs w:val="28"/>
          <w:lang w:val="uk-UA" w:eastAsia="uk-UA"/>
        </w:rPr>
        <w:t xml:space="preserve"> </w:t>
      </w:r>
      <w:hyperlink r:id="rId55" w:history="1">
        <w:r w:rsidR="009A2A2A" w:rsidRPr="00892B28">
          <w:rPr>
            <w:rFonts w:ascii="Times New Roman" w:hAnsi="Times New Roman"/>
            <w:b/>
            <w:bCs/>
            <w:color w:val="2B2B2B"/>
            <w:sz w:val="28"/>
            <w:szCs w:val="28"/>
            <w:lang w:eastAsia="uk-UA"/>
          </w:rPr>
          <w:t>UkrBIN</w:t>
        </w:r>
      </w:hyperlink>
      <w:r w:rsidR="009A2A2A">
        <w:rPr>
          <w:rFonts w:ascii="Times New Roman" w:hAnsi="Times New Roman"/>
          <w:color w:val="2B2B2B"/>
          <w:sz w:val="28"/>
          <w:szCs w:val="28"/>
          <w:lang w:val="uk-UA" w:eastAsia="uk-UA"/>
        </w:rPr>
        <w:t xml:space="preserve"> </w:t>
      </w:r>
      <w:r w:rsidR="009A2A2A" w:rsidRPr="00892B28">
        <w:rPr>
          <w:rFonts w:ascii="Times New Roman" w:hAnsi="Times New Roman"/>
          <w:color w:val="2B2B2B"/>
          <w:sz w:val="28"/>
          <w:szCs w:val="28"/>
          <w:lang w:eastAsia="uk-UA"/>
        </w:rPr>
        <w:t xml:space="preserve">– унікальна українська мережа, користуватись якою можуть не тільки спеціалісти, </w:t>
      </w:r>
      <w:proofErr w:type="gramStart"/>
      <w:r w:rsidR="009A2A2A" w:rsidRPr="00892B28">
        <w:rPr>
          <w:rFonts w:ascii="Times New Roman" w:hAnsi="Times New Roman"/>
          <w:color w:val="2B2B2B"/>
          <w:sz w:val="28"/>
          <w:szCs w:val="28"/>
          <w:lang w:eastAsia="uk-UA"/>
        </w:rPr>
        <w:t>а й</w:t>
      </w:r>
      <w:proofErr w:type="gramEnd"/>
      <w:r w:rsidR="009A2A2A" w:rsidRPr="00892B28">
        <w:rPr>
          <w:rFonts w:ascii="Times New Roman" w:hAnsi="Times New Roman"/>
          <w:color w:val="2B2B2B"/>
          <w:sz w:val="28"/>
          <w:szCs w:val="28"/>
          <w:lang w:eastAsia="uk-UA"/>
        </w:rPr>
        <w:t xml:space="preserve"> просто зацікавлені у визначенні виду</w:t>
      </w:r>
      <w:r w:rsidR="009A2A2A">
        <w:rPr>
          <w:rFonts w:ascii="Times New Roman" w:hAnsi="Times New Roman"/>
          <w:color w:val="2B2B2B"/>
          <w:sz w:val="28"/>
          <w:szCs w:val="28"/>
          <w:lang w:val="uk-UA" w:eastAsia="uk-UA"/>
        </w:rPr>
        <w:t xml:space="preserve"> громадяни</w:t>
      </w:r>
      <w:r w:rsidR="009A2A2A" w:rsidRPr="00892B28">
        <w:rPr>
          <w:rFonts w:ascii="Times New Roman" w:hAnsi="Times New Roman"/>
          <w:color w:val="2B2B2B"/>
          <w:sz w:val="28"/>
          <w:szCs w:val="28"/>
          <w:lang w:eastAsia="uk-UA"/>
        </w:rPr>
        <w:t>. Статистична інформація мережі надає змогу оцінити реальну картину присутності чи відсутності того чи іншого виду тварин та рослин</w:t>
      </w:r>
      <w:r w:rsidR="009A2A2A" w:rsidRPr="00320BC1">
        <w:rPr>
          <w:rFonts w:ascii="Times New Roman" w:hAnsi="Times New Roman"/>
          <w:color w:val="2B2B2B"/>
          <w:sz w:val="28"/>
          <w:szCs w:val="28"/>
          <w:lang w:eastAsia="uk-UA"/>
        </w:rPr>
        <w:t>.</w:t>
      </w:r>
    </w:p>
    <w:p w:rsidR="009A2A2A" w:rsidRDefault="009A2A2A" w:rsidP="00E772E6">
      <w:pPr>
        <w:shd w:val="clear" w:color="auto" w:fill="FFFFFF"/>
        <w:spacing w:after="0" w:line="240" w:lineRule="auto"/>
        <w:ind w:firstLine="284"/>
        <w:jc w:val="both"/>
        <w:rPr>
          <w:rFonts w:ascii="Times New Roman" w:hAnsi="Times New Roman"/>
          <w:color w:val="2B2B2B"/>
          <w:sz w:val="28"/>
          <w:szCs w:val="28"/>
          <w:lang w:val="uk-UA" w:eastAsia="uk-UA"/>
        </w:rPr>
      </w:pPr>
      <w:r w:rsidRPr="00892B28">
        <w:rPr>
          <w:rFonts w:ascii="Times New Roman" w:hAnsi="Times New Roman"/>
          <w:color w:val="2B2B2B"/>
          <w:sz w:val="28"/>
          <w:szCs w:val="28"/>
          <w:lang w:eastAsia="uk-UA"/>
        </w:rPr>
        <w:t xml:space="preserve">Щоб переконатися у </w:t>
      </w:r>
      <w:proofErr w:type="gramStart"/>
      <w:r w:rsidRPr="00892B28">
        <w:rPr>
          <w:rFonts w:ascii="Times New Roman" w:hAnsi="Times New Roman"/>
          <w:color w:val="2B2B2B"/>
          <w:sz w:val="28"/>
          <w:szCs w:val="28"/>
          <w:lang w:eastAsia="uk-UA"/>
        </w:rPr>
        <w:t>масштабах</w:t>
      </w:r>
      <w:proofErr w:type="gramEnd"/>
      <w:r w:rsidRPr="00892B28">
        <w:rPr>
          <w:rFonts w:ascii="Times New Roman" w:hAnsi="Times New Roman"/>
          <w:color w:val="2B2B2B"/>
          <w:sz w:val="28"/>
          <w:szCs w:val="28"/>
          <w:lang w:eastAsia="uk-UA"/>
        </w:rPr>
        <w:t xml:space="preserve"> проблеми достатньо зайти у групу</w:t>
      </w:r>
      <w:r w:rsidRPr="00892B28">
        <w:rPr>
          <w:rFonts w:ascii="Times New Roman" w:hAnsi="Times New Roman"/>
          <w:color w:val="2B2B2B"/>
          <w:sz w:val="28"/>
          <w:szCs w:val="28"/>
          <w:lang w:val="uk-UA" w:eastAsia="uk-UA"/>
        </w:rPr>
        <w:t xml:space="preserve"> </w:t>
      </w:r>
      <w:hyperlink r:id="rId56" w:history="1">
        <w:r w:rsidRPr="00892B28">
          <w:rPr>
            <w:rFonts w:ascii="Times New Roman" w:hAnsi="Times New Roman"/>
            <w:b/>
            <w:bCs/>
            <w:color w:val="2B2B2B"/>
            <w:sz w:val="28"/>
            <w:szCs w:val="28"/>
            <w:lang w:eastAsia="uk-UA"/>
          </w:rPr>
          <w:t>UkrBIN</w:t>
        </w:r>
      </w:hyperlink>
      <w:r w:rsidRPr="00892B28">
        <w:rPr>
          <w:rFonts w:ascii="Times New Roman" w:hAnsi="Times New Roman"/>
          <w:color w:val="2B2B2B"/>
          <w:sz w:val="28"/>
          <w:szCs w:val="28"/>
          <w:lang w:eastAsia="uk-UA"/>
        </w:rPr>
        <w:t xml:space="preserve">, де протягом </w:t>
      </w:r>
      <w:r w:rsidRPr="00892B28">
        <w:rPr>
          <w:rFonts w:ascii="Times New Roman" w:hAnsi="Times New Roman"/>
          <w:color w:val="2B2B2B"/>
          <w:sz w:val="28"/>
          <w:szCs w:val="28"/>
          <w:lang w:val="uk-UA" w:eastAsia="uk-UA"/>
        </w:rPr>
        <w:t>певного часу</w:t>
      </w:r>
      <w:r w:rsidRPr="00892B28">
        <w:rPr>
          <w:rFonts w:ascii="Times New Roman" w:hAnsi="Times New Roman"/>
          <w:color w:val="2B2B2B"/>
          <w:sz w:val="28"/>
          <w:szCs w:val="28"/>
          <w:lang w:eastAsia="uk-UA"/>
        </w:rPr>
        <w:t xml:space="preserve"> науковці на волонтерських засадах збирають інформацію про поширення рудого</w:t>
      </w:r>
      <w:r w:rsidRPr="00EA00D2">
        <w:rPr>
          <w:rFonts w:ascii="Times New Roman" w:hAnsi="Times New Roman"/>
          <w:sz w:val="28"/>
          <w:szCs w:val="28"/>
          <w:lang w:val="uk-UA" w:eastAsia="uk-UA"/>
        </w:rPr>
        <w:t xml:space="preserve"> </w:t>
      </w:r>
      <w:r w:rsidRPr="00892B28">
        <w:rPr>
          <w:rFonts w:ascii="Times New Roman" w:hAnsi="Times New Roman"/>
          <w:sz w:val="28"/>
          <w:szCs w:val="28"/>
          <w:lang w:val="uk-UA" w:eastAsia="uk-UA"/>
        </w:rPr>
        <w:t>іспанського слимака</w:t>
      </w:r>
      <w:r>
        <w:rPr>
          <w:rFonts w:ascii="Times New Roman" w:hAnsi="Times New Roman"/>
          <w:sz w:val="28"/>
          <w:szCs w:val="28"/>
          <w:lang w:val="uk-UA" w:eastAsia="uk-UA"/>
        </w:rPr>
        <w:t xml:space="preserve"> </w:t>
      </w:r>
      <w:r w:rsidRPr="00892B28">
        <w:rPr>
          <w:rFonts w:ascii="Times New Roman" w:hAnsi="Times New Roman"/>
          <w:color w:val="2B2B2B"/>
          <w:sz w:val="28"/>
          <w:szCs w:val="28"/>
          <w:lang w:eastAsia="uk-UA"/>
        </w:rPr>
        <w:t>в межах України.</w:t>
      </w:r>
    </w:p>
    <w:p w:rsidR="009A2A2A" w:rsidRPr="00023CCD" w:rsidRDefault="009A2A2A" w:rsidP="00E772E6">
      <w:pPr>
        <w:shd w:val="clear" w:color="auto" w:fill="FFFFFF"/>
        <w:spacing w:after="0" w:line="240" w:lineRule="auto"/>
        <w:ind w:firstLine="284"/>
        <w:jc w:val="both"/>
        <w:rPr>
          <w:sz w:val="28"/>
          <w:szCs w:val="28"/>
          <w:lang w:val="uk-UA" w:eastAsia="uk-UA"/>
        </w:rPr>
      </w:pPr>
      <w:r>
        <w:rPr>
          <w:rFonts w:ascii="Times New Roman" w:hAnsi="Times New Roman"/>
          <w:sz w:val="28"/>
          <w:szCs w:val="28"/>
          <w:lang w:eastAsia="uk-UA"/>
        </w:rPr>
        <w:t>Люди</w:t>
      </w:r>
      <w:r w:rsidRPr="00EA00D2">
        <w:rPr>
          <w:rFonts w:ascii="Times New Roman" w:hAnsi="Times New Roman"/>
          <w:sz w:val="28"/>
          <w:szCs w:val="28"/>
          <w:lang w:eastAsia="uk-UA"/>
        </w:rPr>
        <w:t xml:space="preserve"> </w:t>
      </w:r>
      <w:r w:rsidRPr="00892B28">
        <w:rPr>
          <w:rFonts w:ascii="Times New Roman" w:hAnsi="Times New Roman"/>
          <w:sz w:val="28"/>
          <w:szCs w:val="28"/>
          <w:lang w:eastAsia="uk-UA"/>
        </w:rPr>
        <w:t>розповідають про проблеми, які створює слимак. А їсть слимак не перебираючи</w:t>
      </w:r>
      <w:r>
        <w:rPr>
          <w:rFonts w:ascii="Times New Roman" w:hAnsi="Times New Roman"/>
          <w:sz w:val="28"/>
          <w:szCs w:val="28"/>
          <w:lang w:val="uk-UA" w:eastAsia="uk-UA"/>
        </w:rPr>
        <w:t xml:space="preserve"> </w:t>
      </w:r>
      <w:r w:rsidRPr="00892B28">
        <w:rPr>
          <w:rFonts w:ascii="Times New Roman" w:hAnsi="Times New Roman"/>
          <w:color w:val="2B2B2B"/>
          <w:sz w:val="28"/>
          <w:szCs w:val="28"/>
          <w:lang w:eastAsia="uk-UA"/>
        </w:rPr>
        <w:t>–</w:t>
      </w:r>
      <w:r w:rsidRPr="00892B28">
        <w:rPr>
          <w:rFonts w:ascii="Times New Roman" w:hAnsi="Times New Roman"/>
          <w:sz w:val="28"/>
          <w:szCs w:val="28"/>
          <w:lang w:eastAsia="uk-UA"/>
        </w:rPr>
        <w:t xml:space="preserve"> поїдає квіти та рослини, переважно овочі, може за кілька годин </w:t>
      </w:r>
      <w:r>
        <w:rPr>
          <w:rFonts w:ascii="Times New Roman" w:hAnsi="Times New Roman"/>
          <w:sz w:val="28"/>
          <w:szCs w:val="28"/>
          <w:lang w:val="uk-UA" w:eastAsia="uk-UA"/>
        </w:rPr>
        <w:t>з</w:t>
      </w:r>
      <w:r w:rsidRPr="00936E77">
        <w:rPr>
          <w:rFonts w:ascii="Times New Roman" w:hAnsi="Times New Roman"/>
          <w:sz w:val="28"/>
          <w:szCs w:val="28"/>
          <w:lang w:eastAsia="uk-UA"/>
        </w:rPr>
        <w:t>’</w:t>
      </w:r>
      <w:r>
        <w:rPr>
          <w:rFonts w:ascii="Times New Roman" w:hAnsi="Times New Roman"/>
          <w:sz w:val="28"/>
          <w:szCs w:val="28"/>
          <w:lang w:val="uk-UA" w:eastAsia="uk-UA"/>
        </w:rPr>
        <w:t>їсти</w:t>
      </w:r>
      <w:r w:rsidRPr="00892B28">
        <w:rPr>
          <w:rFonts w:ascii="Times New Roman" w:hAnsi="Times New Roman"/>
          <w:sz w:val="28"/>
          <w:szCs w:val="28"/>
          <w:lang w:eastAsia="uk-UA"/>
        </w:rPr>
        <w:t xml:space="preserve"> кабочок, який більший за нього разів </w:t>
      </w:r>
      <w:proofErr w:type="gramStart"/>
      <w:r w:rsidRPr="00892B28">
        <w:rPr>
          <w:rFonts w:ascii="Times New Roman" w:hAnsi="Times New Roman"/>
          <w:sz w:val="28"/>
          <w:szCs w:val="28"/>
          <w:lang w:eastAsia="uk-UA"/>
        </w:rPr>
        <w:t>в</w:t>
      </w:r>
      <w:proofErr w:type="gramEnd"/>
      <w:r w:rsidRPr="00892B28">
        <w:rPr>
          <w:rFonts w:ascii="Times New Roman" w:hAnsi="Times New Roman"/>
          <w:sz w:val="28"/>
          <w:szCs w:val="28"/>
          <w:lang w:eastAsia="uk-UA"/>
        </w:rPr>
        <w:t xml:space="preserve"> десять, залізає в підвали до консервації. Слимак ще й виступає переносником гельмінтів</w:t>
      </w:r>
      <w:r>
        <w:rPr>
          <w:rFonts w:ascii="Times New Roman" w:hAnsi="Times New Roman"/>
          <w:sz w:val="28"/>
          <w:szCs w:val="28"/>
          <w:lang w:val="uk-UA" w:eastAsia="uk-UA"/>
        </w:rPr>
        <w:t>.</w:t>
      </w:r>
    </w:p>
    <w:p w:rsidR="009A2A2A" w:rsidRDefault="009A2A2A" w:rsidP="00E772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В</w:t>
      </w:r>
      <w:r w:rsidRPr="00932490">
        <w:rPr>
          <w:rFonts w:ascii="Times New Roman" w:hAnsi="Times New Roman"/>
          <w:sz w:val="28"/>
          <w:szCs w:val="28"/>
        </w:rPr>
        <w:t>становлено, що на час розвитку яйця і вилуплення мають</w:t>
      </w:r>
      <w:r>
        <w:rPr>
          <w:rFonts w:ascii="Times New Roman" w:hAnsi="Times New Roman"/>
          <w:sz w:val="28"/>
          <w:szCs w:val="28"/>
        </w:rPr>
        <w:t xml:space="preserve"> значний вплив температура </w:t>
      </w:r>
      <w:r w:rsidRPr="00932490">
        <w:rPr>
          <w:rFonts w:ascii="Times New Roman" w:hAnsi="Times New Roman"/>
          <w:sz w:val="28"/>
          <w:szCs w:val="28"/>
        </w:rPr>
        <w:t xml:space="preserve">і вологість. Знаючи, </w:t>
      </w:r>
      <w:r>
        <w:rPr>
          <w:rFonts w:ascii="Times New Roman" w:hAnsi="Times New Roman"/>
          <w:sz w:val="28"/>
          <w:szCs w:val="28"/>
          <w:lang w:val="uk-UA"/>
        </w:rPr>
        <w:t xml:space="preserve">за </w:t>
      </w:r>
      <w:r w:rsidRPr="00932490">
        <w:rPr>
          <w:rFonts w:ascii="Times New Roman" w:hAnsi="Times New Roman"/>
          <w:sz w:val="28"/>
          <w:szCs w:val="28"/>
        </w:rPr>
        <w:t>яких умов пошир</w:t>
      </w:r>
      <w:r>
        <w:rPr>
          <w:rFonts w:ascii="Times New Roman" w:hAnsi="Times New Roman"/>
          <w:sz w:val="28"/>
          <w:szCs w:val="28"/>
          <w:lang w:val="uk-UA"/>
        </w:rPr>
        <w:t>юється</w:t>
      </w:r>
      <w:r w:rsidRPr="00932490">
        <w:rPr>
          <w:rFonts w:ascii="Times New Roman" w:hAnsi="Times New Roman"/>
          <w:sz w:val="28"/>
          <w:szCs w:val="28"/>
        </w:rPr>
        <w:t xml:space="preserve"> </w:t>
      </w:r>
      <w:r>
        <w:rPr>
          <w:rFonts w:ascii="Times New Roman" w:hAnsi="Times New Roman"/>
          <w:sz w:val="28"/>
          <w:szCs w:val="28"/>
          <w:lang w:val="uk-UA"/>
        </w:rPr>
        <w:t>цей</w:t>
      </w:r>
      <w:r w:rsidRPr="00932490">
        <w:rPr>
          <w:rFonts w:ascii="Times New Roman" w:hAnsi="Times New Roman"/>
          <w:sz w:val="28"/>
          <w:szCs w:val="28"/>
        </w:rPr>
        <w:t xml:space="preserve"> вид</w:t>
      </w:r>
      <w:r>
        <w:rPr>
          <w:rFonts w:ascii="Times New Roman" w:hAnsi="Times New Roman"/>
          <w:sz w:val="28"/>
          <w:szCs w:val="28"/>
          <w:lang w:val="uk-UA"/>
        </w:rPr>
        <w:t xml:space="preserve"> молюсків</w:t>
      </w:r>
      <w:r w:rsidRPr="00932490">
        <w:rPr>
          <w:rFonts w:ascii="Times New Roman" w:hAnsi="Times New Roman"/>
          <w:sz w:val="28"/>
          <w:szCs w:val="28"/>
        </w:rPr>
        <w:t xml:space="preserve">, можна з високою вірогідністю прогнозувати райони його успішної </w:t>
      </w:r>
      <w:r w:rsidRPr="00980A24">
        <w:rPr>
          <w:rFonts w:ascii="Times New Roman" w:hAnsi="Times New Roman"/>
          <w:sz w:val="28"/>
          <w:szCs w:val="28"/>
        </w:rPr>
        <w:t>інтродукції.</w:t>
      </w:r>
      <w:r w:rsidRPr="00932490">
        <w:rPr>
          <w:rFonts w:ascii="Times New Roman" w:hAnsi="Times New Roman"/>
          <w:sz w:val="28"/>
          <w:szCs w:val="28"/>
        </w:rPr>
        <w:t xml:space="preserve"> Сучасний науковий </w:t>
      </w:r>
      <w:proofErr w:type="gramStart"/>
      <w:r w:rsidRPr="00932490">
        <w:rPr>
          <w:rFonts w:ascii="Times New Roman" w:hAnsi="Times New Roman"/>
          <w:sz w:val="28"/>
          <w:szCs w:val="28"/>
        </w:rPr>
        <w:t>п</w:t>
      </w:r>
      <w:proofErr w:type="gramEnd"/>
      <w:r w:rsidRPr="00932490">
        <w:rPr>
          <w:rFonts w:ascii="Times New Roman" w:hAnsi="Times New Roman"/>
          <w:sz w:val="28"/>
          <w:szCs w:val="28"/>
        </w:rPr>
        <w:t>ідхід до дослідження інвазивних видів передбачає виявлення потенційних можливостей їх пош</w:t>
      </w:r>
      <w:r>
        <w:rPr>
          <w:rFonts w:ascii="Times New Roman" w:hAnsi="Times New Roman"/>
          <w:sz w:val="28"/>
          <w:szCs w:val="28"/>
        </w:rPr>
        <w:t>ирення або потенційних ареалів</w:t>
      </w:r>
      <w:r w:rsidRPr="00320BC1">
        <w:rPr>
          <w:rFonts w:ascii="Times New Roman" w:hAnsi="Times New Roman"/>
          <w:color w:val="2B2B2B"/>
          <w:sz w:val="28"/>
          <w:szCs w:val="28"/>
          <w:lang w:eastAsia="uk-UA"/>
        </w:rPr>
        <w:t>.</w:t>
      </w:r>
    </w:p>
    <w:p w:rsidR="009A2A2A" w:rsidRPr="00892B28" w:rsidRDefault="009A2A2A" w:rsidP="00E772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eastAsia="uk-UA"/>
        </w:rPr>
      </w:pPr>
      <w:r>
        <w:rPr>
          <w:rFonts w:ascii="Times New Roman" w:hAnsi="Times New Roman"/>
          <w:sz w:val="28"/>
          <w:szCs w:val="28"/>
          <w:lang w:eastAsia="uk-UA"/>
        </w:rPr>
        <w:t>Завдяки спостреженням</w:t>
      </w:r>
      <w:r>
        <w:rPr>
          <w:rFonts w:ascii="Times New Roman" w:hAnsi="Times New Roman"/>
          <w:sz w:val="28"/>
          <w:szCs w:val="28"/>
          <w:lang w:val="uk-UA" w:eastAsia="uk-UA"/>
        </w:rPr>
        <w:t xml:space="preserve"> </w:t>
      </w:r>
      <w:r w:rsidRPr="00892B28">
        <w:rPr>
          <w:rFonts w:ascii="Times New Roman" w:hAnsi="Times New Roman"/>
          <w:sz w:val="28"/>
          <w:szCs w:val="28"/>
          <w:lang w:eastAsia="uk-UA"/>
        </w:rPr>
        <w:t xml:space="preserve">кожен </w:t>
      </w:r>
      <w:r>
        <w:rPr>
          <w:rFonts w:ascii="Times New Roman" w:hAnsi="Times New Roman"/>
          <w:sz w:val="28"/>
          <w:szCs w:val="28"/>
          <w:lang w:val="uk-UA" w:eastAsia="uk-UA"/>
        </w:rPr>
        <w:t xml:space="preserve">громадянин </w:t>
      </w:r>
      <w:r w:rsidRPr="00892B28">
        <w:rPr>
          <w:rFonts w:ascii="Times New Roman" w:hAnsi="Times New Roman"/>
          <w:sz w:val="28"/>
          <w:szCs w:val="28"/>
          <w:lang w:eastAsia="uk-UA"/>
        </w:rPr>
        <w:t xml:space="preserve">може самостійно оцінити масштаби проблеми й можливі загрози для інших регіонів України. </w:t>
      </w:r>
      <w:proofErr w:type="gramStart"/>
      <w:r w:rsidRPr="00892B28">
        <w:rPr>
          <w:rFonts w:ascii="Times New Roman" w:hAnsi="Times New Roman"/>
          <w:sz w:val="28"/>
          <w:szCs w:val="28"/>
          <w:lang w:eastAsia="uk-UA"/>
        </w:rPr>
        <w:t>У той же час, ситуація в західних областях є критичною</w:t>
      </w:r>
      <w:r>
        <w:rPr>
          <w:rFonts w:ascii="Times New Roman" w:hAnsi="Times New Roman"/>
          <w:sz w:val="28"/>
          <w:szCs w:val="28"/>
          <w:lang w:val="uk-UA" w:eastAsia="uk-UA"/>
        </w:rPr>
        <w:t>:</w:t>
      </w:r>
      <w:r w:rsidRPr="00892B28">
        <w:rPr>
          <w:rFonts w:ascii="Times New Roman" w:hAnsi="Times New Roman"/>
          <w:sz w:val="28"/>
          <w:szCs w:val="28"/>
          <w:lang w:eastAsia="uk-UA"/>
        </w:rPr>
        <w:t xml:space="preserve"> слимак там </w:t>
      </w:r>
      <w:r>
        <w:rPr>
          <w:rFonts w:ascii="Times New Roman" w:hAnsi="Times New Roman"/>
          <w:sz w:val="28"/>
          <w:szCs w:val="28"/>
          <w:lang w:val="uk-UA" w:eastAsia="uk-UA"/>
        </w:rPr>
        <w:t>«</w:t>
      </w:r>
      <w:r w:rsidRPr="00892B28">
        <w:rPr>
          <w:rFonts w:ascii="Times New Roman" w:hAnsi="Times New Roman"/>
          <w:sz w:val="28"/>
          <w:szCs w:val="28"/>
          <w:lang w:eastAsia="uk-UA"/>
        </w:rPr>
        <w:t>хазяйнує</w:t>
      </w:r>
      <w:r>
        <w:rPr>
          <w:rFonts w:ascii="Times New Roman" w:hAnsi="Times New Roman"/>
          <w:sz w:val="28"/>
          <w:szCs w:val="28"/>
          <w:lang w:val="uk-UA" w:eastAsia="uk-UA"/>
        </w:rPr>
        <w:t>»</w:t>
      </w:r>
      <w:r w:rsidRPr="00892B28">
        <w:rPr>
          <w:rFonts w:ascii="Times New Roman" w:hAnsi="Times New Roman"/>
          <w:sz w:val="28"/>
          <w:szCs w:val="28"/>
          <w:lang w:eastAsia="uk-UA"/>
        </w:rPr>
        <w:t xml:space="preserve"> протягом десяти років і вирішити </w:t>
      </w:r>
      <w:r>
        <w:rPr>
          <w:rFonts w:ascii="Times New Roman" w:hAnsi="Times New Roman"/>
          <w:sz w:val="28"/>
          <w:szCs w:val="28"/>
          <w:lang w:val="uk-UA" w:eastAsia="uk-UA"/>
        </w:rPr>
        <w:t xml:space="preserve">проблему </w:t>
      </w:r>
      <w:r w:rsidRPr="00892B28">
        <w:rPr>
          <w:rFonts w:ascii="Times New Roman" w:hAnsi="Times New Roman"/>
          <w:sz w:val="28"/>
          <w:szCs w:val="28"/>
          <w:lang w:eastAsia="uk-UA"/>
        </w:rPr>
        <w:t>миттєво ніхто не може.</w:t>
      </w:r>
      <w:proofErr w:type="gramEnd"/>
      <w:r w:rsidRPr="00892B28">
        <w:rPr>
          <w:rFonts w:ascii="Times New Roman" w:hAnsi="Times New Roman"/>
          <w:sz w:val="28"/>
          <w:szCs w:val="28"/>
          <w:lang w:eastAsia="uk-UA"/>
        </w:rPr>
        <w:t xml:space="preserve"> Там їх рахують відрами.</w:t>
      </w:r>
    </w:p>
    <w:p w:rsidR="009A2A2A" w:rsidRPr="00892B28" w:rsidRDefault="009A2A2A" w:rsidP="00E772E6">
      <w:pPr>
        <w:shd w:val="clear" w:color="auto" w:fill="FFFFFF"/>
        <w:spacing w:after="0" w:line="240" w:lineRule="auto"/>
        <w:ind w:firstLine="284"/>
        <w:jc w:val="both"/>
        <w:rPr>
          <w:rFonts w:ascii="Times New Roman" w:hAnsi="Times New Roman"/>
          <w:sz w:val="28"/>
          <w:szCs w:val="28"/>
          <w:lang w:eastAsia="uk-UA"/>
        </w:rPr>
      </w:pPr>
      <w:r w:rsidRPr="00892B28">
        <w:rPr>
          <w:rFonts w:ascii="Times New Roman" w:hAnsi="Times New Roman"/>
          <w:sz w:val="28"/>
          <w:szCs w:val="28"/>
          <w:lang w:eastAsia="uk-UA"/>
        </w:rPr>
        <w:t>Тисячі людей витрачають на цього слимака час, гроші та нерви, безуспішно борючись з шкідником і втрати (</w:t>
      </w:r>
      <w:proofErr w:type="gramStart"/>
      <w:r w:rsidRPr="00892B28">
        <w:rPr>
          <w:rFonts w:ascii="Times New Roman" w:hAnsi="Times New Roman"/>
          <w:sz w:val="28"/>
          <w:szCs w:val="28"/>
          <w:lang w:eastAsia="uk-UA"/>
        </w:rPr>
        <w:t>в</w:t>
      </w:r>
      <w:proofErr w:type="gramEnd"/>
      <w:r w:rsidRPr="00892B28">
        <w:rPr>
          <w:rFonts w:ascii="Times New Roman" w:hAnsi="Times New Roman"/>
          <w:sz w:val="28"/>
          <w:szCs w:val="28"/>
          <w:lang w:eastAsia="uk-UA"/>
        </w:rPr>
        <w:t xml:space="preserve"> тому числі і економічні) </w:t>
      </w:r>
      <w:r w:rsidRPr="00892B28">
        <w:rPr>
          <w:rFonts w:ascii="Times New Roman" w:hAnsi="Times New Roman"/>
          <w:color w:val="2B2B2B"/>
          <w:sz w:val="28"/>
          <w:szCs w:val="28"/>
          <w:lang w:eastAsia="uk-UA"/>
        </w:rPr>
        <w:t>–</w:t>
      </w:r>
      <w:r w:rsidRPr="00892B28">
        <w:rPr>
          <w:rFonts w:ascii="Times New Roman" w:hAnsi="Times New Roman"/>
          <w:sz w:val="28"/>
          <w:szCs w:val="28"/>
          <w:lang w:eastAsia="uk-UA"/>
        </w:rPr>
        <w:t xml:space="preserve"> очевидні.</w:t>
      </w:r>
    </w:p>
    <w:p w:rsidR="009A2A2A" w:rsidRPr="00892B28" w:rsidRDefault="009A2A2A" w:rsidP="00E772E6">
      <w:pPr>
        <w:shd w:val="clear" w:color="auto" w:fill="FFFFFF"/>
        <w:spacing w:after="0" w:line="240" w:lineRule="auto"/>
        <w:ind w:firstLine="284"/>
        <w:jc w:val="both"/>
        <w:rPr>
          <w:rFonts w:ascii="Times New Roman" w:hAnsi="Times New Roman"/>
          <w:sz w:val="28"/>
          <w:szCs w:val="28"/>
          <w:lang w:eastAsia="uk-UA"/>
        </w:rPr>
      </w:pPr>
      <w:r>
        <w:rPr>
          <w:rFonts w:ascii="Times New Roman" w:hAnsi="Times New Roman"/>
          <w:sz w:val="28"/>
          <w:szCs w:val="28"/>
          <w:lang w:eastAsia="uk-UA"/>
        </w:rPr>
        <w:t>Науковці команди</w:t>
      </w:r>
      <w:r>
        <w:rPr>
          <w:rFonts w:ascii="Times New Roman" w:hAnsi="Times New Roman"/>
          <w:sz w:val="28"/>
          <w:szCs w:val="28"/>
          <w:lang w:val="uk-UA" w:eastAsia="uk-UA"/>
        </w:rPr>
        <w:t xml:space="preserve"> </w:t>
      </w:r>
      <w:hyperlink r:id="rId57" w:history="1">
        <w:r w:rsidRPr="00892B28">
          <w:rPr>
            <w:rFonts w:ascii="Times New Roman" w:hAnsi="Times New Roman"/>
            <w:sz w:val="28"/>
            <w:szCs w:val="28"/>
            <w:lang w:eastAsia="uk-UA"/>
          </w:rPr>
          <w:t>UkrBIN</w:t>
        </w:r>
      </w:hyperlink>
      <w:r>
        <w:rPr>
          <w:rFonts w:ascii="Times New Roman" w:hAnsi="Times New Roman"/>
          <w:sz w:val="28"/>
          <w:szCs w:val="28"/>
          <w:lang w:val="uk-UA" w:eastAsia="uk-UA"/>
        </w:rPr>
        <w:t xml:space="preserve"> міркують,</w:t>
      </w:r>
      <w:r w:rsidRPr="00892B28">
        <w:rPr>
          <w:rFonts w:ascii="Times New Roman" w:hAnsi="Times New Roman"/>
          <w:sz w:val="28"/>
          <w:szCs w:val="28"/>
          <w:lang w:eastAsia="uk-UA"/>
        </w:rPr>
        <w:t xml:space="preserve"> що робити далі і що рекомендувати людям, активно працють</w:t>
      </w:r>
      <w:r>
        <w:rPr>
          <w:rFonts w:ascii="Times New Roman" w:hAnsi="Times New Roman"/>
          <w:sz w:val="28"/>
          <w:szCs w:val="28"/>
          <w:lang w:val="uk-UA" w:eastAsia="uk-UA"/>
        </w:rPr>
        <w:t xml:space="preserve"> </w:t>
      </w:r>
      <w:r w:rsidRPr="00892B28">
        <w:rPr>
          <w:rFonts w:ascii="Times New Roman" w:hAnsi="Times New Roman"/>
          <w:sz w:val="28"/>
          <w:szCs w:val="28"/>
          <w:lang w:eastAsia="uk-UA"/>
        </w:rPr>
        <w:t>над розробкою методу</w:t>
      </w:r>
      <w:r>
        <w:rPr>
          <w:rFonts w:ascii="Times New Roman" w:hAnsi="Times New Roman"/>
          <w:sz w:val="28"/>
          <w:szCs w:val="28"/>
          <w:lang w:eastAsia="uk-UA"/>
        </w:rPr>
        <w:t xml:space="preserve"> боротьби з іспанським слимаком</w:t>
      </w:r>
      <w:r w:rsidRPr="00320BC1">
        <w:rPr>
          <w:rFonts w:ascii="Times New Roman" w:hAnsi="Times New Roman"/>
          <w:color w:val="2B2B2B"/>
          <w:sz w:val="28"/>
          <w:szCs w:val="28"/>
          <w:lang w:eastAsia="uk-UA"/>
        </w:rPr>
        <w:t>.</w:t>
      </w:r>
    </w:p>
    <w:p w:rsidR="009A2A2A" w:rsidRPr="00DA1AAB" w:rsidRDefault="009A2A2A" w:rsidP="00E772E6">
      <w:pPr>
        <w:shd w:val="clear" w:color="auto" w:fill="FFFFFF"/>
        <w:spacing w:after="0" w:line="240" w:lineRule="auto"/>
        <w:ind w:firstLine="284"/>
        <w:jc w:val="both"/>
        <w:rPr>
          <w:rFonts w:ascii="Times New Roman" w:hAnsi="Times New Roman"/>
          <w:sz w:val="28"/>
          <w:szCs w:val="28"/>
          <w:lang w:val="uk-UA" w:eastAsia="uk-UA"/>
        </w:rPr>
      </w:pPr>
      <w:r w:rsidRPr="00892B28">
        <w:rPr>
          <w:rFonts w:ascii="Times New Roman" w:hAnsi="Times New Roman"/>
          <w:sz w:val="28"/>
          <w:szCs w:val="28"/>
          <w:lang w:eastAsia="uk-UA"/>
        </w:rPr>
        <w:t xml:space="preserve">Поки ж все тримається на людській ініціативі, дані збираються, щоб мати вплив на прийняття </w:t>
      </w:r>
      <w:proofErr w:type="gramStart"/>
      <w:r w:rsidRPr="00892B28">
        <w:rPr>
          <w:rFonts w:ascii="Times New Roman" w:hAnsi="Times New Roman"/>
          <w:sz w:val="28"/>
          <w:szCs w:val="28"/>
          <w:lang w:eastAsia="uk-UA"/>
        </w:rPr>
        <w:t>р</w:t>
      </w:r>
      <w:proofErr w:type="gramEnd"/>
      <w:r w:rsidRPr="00892B28">
        <w:rPr>
          <w:rFonts w:ascii="Times New Roman" w:hAnsi="Times New Roman"/>
          <w:sz w:val="28"/>
          <w:szCs w:val="28"/>
          <w:lang w:eastAsia="uk-UA"/>
        </w:rPr>
        <w:t>ішень на місцевому рівні і вище</w:t>
      </w:r>
      <w:r>
        <w:rPr>
          <w:rFonts w:ascii="Times New Roman" w:hAnsi="Times New Roman"/>
          <w:sz w:val="28"/>
          <w:szCs w:val="28"/>
          <w:lang w:val="uk-UA" w:eastAsia="uk-UA"/>
        </w:rPr>
        <w:t>.</w:t>
      </w:r>
    </w:p>
    <w:p w:rsidR="009A2A2A" w:rsidRPr="00DA1AAB" w:rsidRDefault="009A2A2A" w:rsidP="00E772E6">
      <w:pPr>
        <w:shd w:val="clear" w:color="auto" w:fill="FFFFFF"/>
        <w:spacing w:after="0" w:line="240" w:lineRule="auto"/>
        <w:ind w:firstLine="284"/>
        <w:jc w:val="both"/>
        <w:rPr>
          <w:rFonts w:ascii="Times New Roman" w:hAnsi="Times New Roman"/>
          <w:sz w:val="28"/>
          <w:szCs w:val="28"/>
          <w:lang w:eastAsia="uk-UA"/>
        </w:rPr>
      </w:pPr>
      <w:r w:rsidRPr="000D5883">
        <w:rPr>
          <w:rFonts w:ascii="Times New Roman" w:hAnsi="Times New Roman"/>
          <w:sz w:val="28"/>
          <w:szCs w:val="28"/>
          <w:lang w:eastAsia="uk-UA"/>
        </w:rPr>
        <w:t xml:space="preserve">Якщо Вам небайдужа доля </w:t>
      </w:r>
      <w:proofErr w:type="gramStart"/>
      <w:r w:rsidRPr="000D5883">
        <w:rPr>
          <w:rFonts w:ascii="Times New Roman" w:hAnsi="Times New Roman"/>
          <w:sz w:val="28"/>
          <w:szCs w:val="28"/>
          <w:lang w:eastAsia="uk-UA"/>
        </w:rPr>
        <w:t>р</w:t>
      </w:r>
      <w:proofErr w:type="gramEnd"/>
      <w:r w:rsidRPr="000D5883">
        <w:rPr>
          <w:rFonts w:ascii="Times New Roman" w:hAnsi="Times New Roman"/>
          <w:sz w:val="28"/>
          <w:szCs w:val="28"/>
          <w:lang w:eastAsia="uk-UA"/>
        </w:rPr>
        <w:t xml:space="preserve">ідної природи, будь ласка, долучайтеся до </w:t>
      </w:r>
      <w:r w:rsidRPr="000D5883">
        <w:rPr>
          <w:rFonts w:ascii="Times New Roman" w:hAnsi="Times New Roman"/>
          <w:sz w:val="28"/>
          <w:szCs w:val="28"/>
          <w:lang w:val="uk-UA" w:eastAsia="uk-UA"/>
        </w:rPr>
        <w:t>цього</w:t>
      </w:r>
      <w:r w:rsidRPr="000D5883">
        <w:rPr>
          <w:rFonts w:ascii="Times New Roman" w:hAnsi="Times New Roman"/>
          <w:sz w:val="28"/>
          <w:szCs w:val="28"/>
          <w:lang w:eastAsia="uk-UA"/>
        </w:rPr>
        <w:t xml:space="preserve"> проекту і допомагайте збирати дані.</w:t>
      </w:r>
    </w:p>
    <w:p w:rsidR="009A2A2A" w:rsidRDefault="009A2A2A" w:rsidP="00E772E6">
      <w:pPr>
        <w:shd w:val="clear" w:color="auto" w:fill="FFFFFF"/>
        <w:spacing w:after="0" w:line="240" w:lineRule="auto"/>
        <w:ind w:firstLine="284"/>
        <w:jc w:val="both"/>
        <w:rPr>
          <w:rFonts w:ascii="Times New Roman" w:hAnsi="Times New Roman"/>
          <w:sz w:val="28"/>
          <w:szCs w:val="28"/>
          <w:lang w:val="uk-UA" w:eastAsia="uk-UA"/>
        </w:rPr>
      </w:pPr>
      <w:r w:rsidRPr="004A691F">
        <w:rPr>
          <w:rFonts w:ascii="Times New Roman" w:hAnsi="Times New Roman"/>
          <w:sz w:val="28"/>
          <w:szCs w:val="28"/>
          <w:lang w:val="uk-UA" w:eastAsia="uk-UA"/>
        </w:rPr>
        <w:t xml:space="preserve">З 27 липня </w:t>
      </w:r>
      <w:r>
        <w:rPr>
          <w:rFonts w:ascii="Times New Roman" w:hAnsi="Times New Roman"/>
          <w:sz w:val="28"/>
          <w:szCs w:val="28"/>
          <w:lang w:val="uk-UA" w:eastAsia="uk-UA"/>
        </w:rPr>
        <w:t>2018 року в</w:t>
      </w:r>
      <w:r w:rsidRPr="004A691F">
        <w:rPr>
          <w:rFonts w:ascii="Times New Roman" w:hAnsi="Times New Roman"/>
          <w:sz w:val="28"/>
          <w:szCs w:val="28"/>
          <w:lang w:val="uk-UA" w:eastAsia="uk-UA"/>
        </w:rPr>
        <w:t xml:space="preserve"> </w:t>
      </w:r>
      <w:r w:rsidRPr="004A691F">
        <w:rPr>
          <w:rFonts w:ascii="Times New Roman" w:hAnsi="Times New Roman"/>
          <w:sz w:val="28"/>
          <w:szCs w:val="28"/>
          <w:lang w:eastAsia="uk-UA"/>
        </w:rPr>
        <w:t>Facebook</w:t>
      </w:r>
      <w:r w:rsidRPr="004A691F">
        <w:rPr>
          <w:rFonts w:ascii="Times New Roman" w:hAnsi="Times New Roman"/>
          <w:sz w:val="28"/>
          <w:szCs w:val="28"/>
          <w:lang w:val="uk-UA" w:eastAsia="uk-UA"/>
        </w:rPr>
        <w:t xml:space="preserve">-спільноті </w:t>
      </w:r>
      <w:hyperlink r:id="rId58" w:history="1">
        <w:r w:rsidRPr="004A691F">
          <w:rPr>
            <w:rFonts w:ascii="Times New Roman" w:hAnsi="Times New Roman"/>
            <w:sz w:val="28"/>
            <w:szCs w:val="28"/>
            <w:u w:val="single"/>
            <w:lang w:eastAsia="uk-UA"/>
          </w:rPr>
          <w:t>UkrBIN</w:t>
        </w:r>
        <w:r w:rsidRPr="004A691F">
          <w:rPr>
            <w:rFonts w:ascii="Times New Roman" w:hAnsi="Times New Roman"/>
            <w:sz w:val="28"/>
            <w:szCs w:val="28"/>
            <w:u w:val="single"/>
            <w:lang w:val="uk-UA" w:eastAsia="uk-UA"/>
          </w:rPr>
          <w:t>:</w:t>
        </w:r>
      </w:hyperlink>
      <w:r>
        <w:rPr>
          <w:rFonts w:ascii="Times New Roman" w:hAnsi="Times New Roman"/>
          <w:sz w:val="28"/>
          <w:szCs w:val="28"/>
          <w:lang w:val="uk-UA" w:eastAsia="uk-UA"/>
        </w:rPr>
        <w:t xml:space="preserve"> </w:t>
      </w:r>
      <w:r w:rsidRPr="004A691F">
        <w:rPr>
          <w:rFonts w:ascii="Times New Roman" w:hAnsi="Times New Roman"/>
          <w:sz w:val="28"/>
          <w:szCs w:val="28"/>
          <w:lang w:val="uk-UA" w:eastAsia="uk-UA"/>
        </w:rPr>
        <w:t xml:space="preserve">(Національна мережа інформації з біорізноманіття), де українські науковці на волонтерських </w:t>
      </w:r>
      <w:r w:rsidRPr="004A691F">
        <w:rPr>
          <w:rFonts w:ascii="Times New Roman" w:hAnsi="Times New Roman"/>
          <w:sz w:val="28"/>
          <w:szCs w:val="28"/>
          <w:lang w:val="uk-UA" w:eastAsia="uk-UA"/>
        </w:rPr>
        <w:lastRenderedPageBreak/>
        <w:t xml:space="preserve">засадах збирають інформацію про поширення видів в межах України, з’явилася ініціатива </w:t>
      </w:r>
      <w:hyperlink r:id="rId59" w:history="1">
        <w:r w:rsidRPr="004A691F">
          <w:rPr>
            <w:rFonts w:ascii="Times New Roman" w:hAnsi="Times New Roman"/>
            <w:sz w:val="28"/>
            <w:szCs w:val="28"/>
            <w:u w:val="single"/>
            <w:lang w:val="uk-UA" w:eastAsia="uk-UA"/>
          </w:rPr>
          <w:t>#ЗупиниРудого</w:t>
        </w:r>
      </w:hyperlink>
      <w:r w:rsidRPr="004A691F">
        <w:rPr>
          <w:rFonts w:ascii="Times New Roman" w:hAnsi="Times New Roman"/>
          <w:sz w:val="28"/>
          <w:szCs w:val="28"/>
          <w:lang w:val="uk-UA" w:eastAsia="uk-UA"/>
        </w:rPr>
        <w:t>. Сотні людей, переважно з західних регіонів, публікують фото рудого іспанського слимака (</w:t>
      </w:r>
      <w:r w:rsidRPr="004A691F">
        <w:rPr>
          <w:rFonts w:ascii="Times New Roman" w:hAnsi="Times New Roman"/>
          <w:sz w:val="28"/>
          <w:szCs w:val="28"/>
          <w:lang w:eastAsia="uk-UA"/>
        </w:rPr>
        <w:t>Arion</w:t>
      </w:r>
      <w:r w:rsidRPr="004A691F">
        <w:rPr>
          <w:rFonts w:ascii="Times New Roman" w:hAnsi="Times New Roman"/>
          <w:sz w:val="28"/>
          <w:szCs w:val="28"/>
          <w:lang w:val="uk-UA" w:eastAsia="uk-UA"/>
        </w:rPr>
        <w:t xml:space="preserve"> </w:t>
      </w:r>
      <w:r w:rsidRPr="004A691F">
        <w:rPr>
          <w:rFonts w:ascii="Times New Roman" w:hAnsi="Times New Roman"/>
          <w:sz w:val="28"/>
          <w:szCs w:val="28"/>
          <w:lang w:eastAsia="uk-UA"/>
        </w:rPr>
        <w:t>lusitanicus</w:t>
      </w:r>
      <w:r w:rsidRPr="004A691F">
        <w:rPr>
          <w:rFonts w:ascii="Times New Roman" w:hAnsi="Times New Roman"/>
          <w:sz w:val="28"/>
          <w:szCs w:val="28"/>
          <w:lang w:val="uk-UA" w:eastAsia="uk-UA"/>
        </w:rPr>
        <w:t xml:space="preserve"> ), розповідаючи, як він поїдає у них рослини та квіти. </w:t>
      </w:r>
      <w:r w:rsidRPr="004A691F">
        <w:rPr>
          <w:rFonts w:ascii="Times New Roman" w:hAnsi="Times New Roman"/>
          <w:sz w:val="28"/>
          <w:szCs w:val="28"/>
          <w:lang w:eastAsia="uk-UA"/>
        </w:rPr>
        <w:t>Серед таких записів</w:t>
      </w:r>
      <w:r>
        <w:rPr>
          <w:rFonts w:ascii="Times New Roman" w:hAnsi="Times New Roman"/>
          <w:sz w:val="28"/>
          <w:szCs w:val="28"/>
          <w:lang w:eastAsia="uk-UA"/>
        </w:rPr>
        <w:t xml:space="preserve"> багато повідомлень з Чернівців</w:t>
      </w:r>
      <w:r w:rsidRPr="00606119">
        <w:rPr>
          <w:rFonts w:ascii="Times New Roman" w:hAnsi="Times New Roman"/>
          <w:color w:val="2B2B2B"/>
          <w:sz w:val="28"/>
          <w:szCs w:val="28"/>
          <w:lang w:val="uk-UA" w:eastAsia="uk-UA"/>
        </w:rPr>
        <w:t>.</w:t>
      </w:r>
    </w:p>
    <w:p w:rsidR="009A2A2A" w:rsidRDefault="009A2A2A" w:rsidP="00E772E6">
      <w:pPr>
        <w:spacing w:after="0" w:line="240" w:lineRule="auto"/>
        <w:ind w:firstLine="284"/>
        <w:jc w:val="both"/>
        <w:rPr>
          <w:rFonts w:ascii="Times New Roman" w:hAnsi="Times New Roman"/>
          <w:sz w:val="28"/>
          <w:szCs w:val="28"/>
          <w:lang w:val="uk-UA"/>
        </w:rPr>
      </w:pPr>
      <w:r w:rsidRPr="008A03F2">
        <w:rPr>
          <w:rFonts w:ascii="Times New Roman" w:hAnsi="Times New Roman"/>
          <w:sz w:val="28"/>
          <w:szCs w:val="28"/>
          <w:lang w:val="uk-UA"/>
        </w:rPr>
        <w:t xml:space="preserve">У </w:t>
      </w:r>
      <w:r>
        <w:rPr>
          <w:rFonts w:ascii="Times New Roman" w:hAnsi="Times New Roman"/>
          <w:sz w:val="28"/>
          <w:szCs w:val="28"/>
          <w:lang w:val="uk-UA"/>
        </w:rPr>
        <w:t>серпні та вересні</w:t>
      </w:r>
      <w:r w:rsidRPr="008A03F2">
        <w:rPr>
          <w:rFonts w:ascii="Times New Roman" w:hAnsi="Times New Roman"/>
          <w:sz w:val="28"/>
          <w:szCs w:val="28"/>
          <w:lang w:val="uk-UA"/>
        </w:rPr>
        <w:t xml:space="preserve"> 201</w:t>
      </w:r>
      <w:r>
        <w:rPr>
          <w:rFonts w:ascii="Times New Roman" w:hAnsi="Times New Roman"/>
          <w:sz w:val="28"/>
          <w:szCs w:val="28"/>
          <w:lang w:val="uk-UA"/>
        </w:rPr>
        <w:t>8</w:t>
      </w:r>
      <w:r w:rsidRPr="008A03F2">
        <w:rPr>
          <w:rFonts w:ascii="Times New Roman" w:hAnsi="Times New Roman"/>
          <w:sz w:val="28"/>
          <w:szCs w:val="28"/>
          <w:lang w:val="uk-UA"/>
        </w:rPr>
        <w:t xml:space="preserve"> року ми вивчали поширення </w:t>
      </w:r>
      <w:r>
        <w:rPr>
          <w:rFonts w:ascii="Times New Roman" w:hAnsi="Times New Roman"/>
          <w:sz w:val="28"/>
          <w:szCs w:val="28"/>
          <w:lang w:val="uk-UA"/>
        </w:rPr>
        <w:t>і</w:t>
      </w:r>
      <w:r w:rsidRPr="008A03F2">
        <w:rPr>
          <w:rFonts w:ascii="Times New Roman" w:hAnsi="Times New Roman"/>
          <w:sz w:val="28"/>
          <w:szCs w:val="28"/>
          <w:lang w:val="uk-UA"/>
        </w:rPr>
        <w:t xml:space="preserve">спанського слимака в адміністративних межах м. Чернівці. Молюски широко розповсюджені у приватних домогосподарствах та садово-городніх ділянках околиць міста – Роші, Роші-Стинки, Цецено, </w:t>
      </w:r>
      <w:r>
        <w:rPr>
          <w:rFonts w:ascii="Times New Roman" w:hAnsi="Times New Roman"/>
          <w:sz w:val="28"/>
          <w:szCs w:val="28"/>
          <w:lang w:val="uk-UA"/>
        </w:rPr>
        <w:t xml:space="preserve">Калічанка </w:t>
      </w:r>
      <w:r w:rsidRPr="008A03F2">
        <w:rPr>
          <w:rFonts w:ascii="Times New Roman" w:hAnsi="Times New Roman"/>
          <w:sz w:val="28"/>
          <w:szCs w:val="28"/>
          <w:lang w:val="uk-UA"/>
        </w:rPr>
        <w:t>звідки поступово поширюються в напрямку до центра міста. Так, у весняно-літній період 201</w:t>
      </w:r>
      <w:r>
        <w:rPr>
          <w:rFonts w:ascii="Times New Roman" w:hAnsi="Times New Roman"/>
          <w:sz w:val="28"/>
          <w:szCs w:val="28"/>
          <w:lang w:val="uk-UA"/>
        </w:rPr>
        <w:t>8</w:t>
      </w:r>
      <w:r w:rsidRPr="008A03F2">
        <w:rPr>
          <w:rFonts w:ascii="Times New Roman" w:hAnsi="Times New Roman"/>
          <w:sz w:val="28"/>
          <w:szCs w:val="28"/>
          <w:lang w:val="uk-UA"/>
        </w:rPr>
        <w:t xml:space="preserve"> р. їх регулярно знаходили на клумбах і рокарі</w:t>
      </w:r>
      <w:r>
        <w:rPr>
          <w:rFonts w:ascii="Times New Roman" w:hAnsi="Times New Roman"/>
          <w:sz w:val="28"/>
          <w:szCs w:val="28"/>
          <w:lang w:val="uk-UA"/>
        </w:rPr>
        <w:t>ях</w:t>
      </w:r>
      <w:r w:rsidRPr="008A03F2">
        <w:rPr>
          <w:rFonts w:ascii="Times New Roman" w:hAnsi="Times New Roman"/>
          <w:sz w:val="28"/>
          <w:szCs w:val="28"/>
          <w:lang w:val="uk-UA"/>
        </w:rPr>
        <w:t xml:space="preserve"> присадибної ділянки КЗ Чернівецький ОЦЕНТУМ</w:t>
      </w:r>
      <w:r w:rsidR="000E4038">
        <w:rPr>
          <w:rFonts w:ascii="Times New Roman" w:hAnsi="Times New Roman"/>
          <w:sz w:val="28"/>
          <w:szCs w:val="28"/>
          <w:lang w:val="uk-UA"/>
        </w:rPr>
        <w:t xml:space="preserve"> </w:t>
      </w:r>
      <w:r w:rsidRPr="008A03F2">
        <w:rPr>
          <w:rFonts w:ascii="Times New Roman" w:hAnsi="Times New Roman"/>
          <w:sz w:val="28"/>
          <w:szCs w:val="28"/>
          <w:lang w:val="uk-UA"/>
        </w:rPr>
        <w:t xml:space="preserve">(вул. О. Кошового, 57) </w:t>
      </w:r>
      <w:r w:rsidR="000E4038">
        <w:rPr>
          <w:rFonts w:ascii="Times New Roman" w:hAnsi="Times New Roman"/>
          <w:sz w:val="28"/>
          <w:szCs w:val="28"/>
          <w:lang w:val="uk-UA"/>
        </w:rPr>
        <w:t>та на прис</w:t>
      </w:r>
      <w:r>
        <w:rPr>
          <w:rFonts w:ascii="Times New Roman" w:hAnsi="Times New Roman"/>
          <w:sz w:val="28"/>
          <w:szCs w:val="28"/>
          <w:lang w:val="uk-UA"/>
        </w:rPr>
        <w:t>адибних ділянках район Роша</w:t>
      </w:r>
      <w:r w:rsidRPr="008A03F2">
        <w:rPr>
          <w:rFonts w:ascii="Times New Roman" w:hAnsi="Times New Roman"/>
          <w:sz w:val="28"/>
          <w:szCs w:val="28"/>
          <w:lang w:val="uk-UA"/>
        </w:rPr>
        <w:t xml:space="preserve">. </w:t>
      </w:r>
    </w:p>
    <w:p w:rsidR="009A2A2A" w:rsidRPr="008A03F2" w:rsidRDefault="009A2A2A" w:rsidP="00E772E6">
      <w:pPr>
        <w:spacing w:after="0" w:line="240" w:lineRule="auto"/>
        <w:ind w:firstLine="284"/>
        <w:jc w:val="both"/>
        <w:rPr>
          <w:rFonts w:ascii="Times New Roman" w:hAnsi="Times New Roman"/>
          <w:color w:val="222222"/>
          <w:sz w:val="28"/>
          <w:szCs w:val="28"/>
          <w:shd w:val="clear" w:color="auto" w:fill="FFFFFF"/>
          <w:lang w:val="uk-UA"/>
        </w:rPr>
      </w:pPr>
      <w:r w:rsidRPr="008A03F2">
        <w:rPr>
          <w:rFonts w:ascii="Times New Roman" w:hAnsi="Times New Roman"/>
          <w:sz w:val="28"/>
          <w:szCs w:val="28"/>
          <w:lang w:val="uk-UA"/>
        </w:rPr>
        <w:t xml:space="preserve">Поодинокі екземпляри </w:t>
      </w:r>
      <w:r w:rsidRPr="008A03F2">
        <w:rPr>
          <w:rFonts w:ascii="Times New Roman" w:hAnsi="Times New Roman"/>
          <w:bCs/>
          <w:i/>
          <w:iCs/>
          <w:sz w:val="28"/>
          <w:szCs w:val="28"/>
          <w:shd w:val="clear" w:color="auto" w:fill="FFFFFF"/>
          <w:lang w:val="en-US"/>
        </w:rPr>
        <w:t>Arion</w:t>
      </w:r>
      <w:r w:rsidRPr="008A03F2">
        <w:rPr>
          <w:rFonts w:ascii="Times New Roman" w:hAnsi="Times New Roman"/>
          <w:bCs/>
          <w:i/>
          <w:iCs/>
          <w:sz w:val="28"/>
          <w:szCs w:val="28"/>
          <w:shd w:val="clear" w:color="auto" w:fill="FFFFFF"/>
          <w:lang w:val="uk-UA"/>
        </w:rPr>
        <w:t xml:space="preserve"> </w:t>
      </w:r>
      <w:r w:rsidRPr="008A03F2">
        <w:rPr>
          <w:rFonts w:ascii="Times New Roman" w:hAnsi="Times New Roman"/>
          <w:bCs/>
          <w:i/>
          <w:iCs/>
          <w:sz w:val="28"/>
          <w:szCs w:val="28"/>
          <w:shd w:val="clear" w:color="auto" w:fill="FFFFFF"/>
          <w:lang w:val="en-US"/>
        </w:rPr>
        <w:t>lusitanicus</w:t>
      </w:r>
      <w:r w:rsidRPr="008A03F2">
        <w:rPr>
          <w:rFonts w:ascii="Times New Roman" w:hAnsi="Times New Roman"/>
          <w:color w:val="222222"/>
          <w:sz w:val="28"/>
          <w:szCs w:val="28"/>
          <w:shd w:val="clear" w:color="auto" w:fill="FFFFFF"/>
          <w:lang w:val="uk-UA"/>
        </w:rPr>
        <w:t xml:space="preserve"> зустрічалися також на іншій околиці міста – території масиву багатоповерхової забудови біля колишнього заводу «Гравітон», де молюсків виявляли в одному з прибудинкових палісадників, а також у напрямку аеропорту в чагарниках, які оточують притулок для собак з півдня.</w:t>
      </w:r>
    </w:p>
    <w:p w:rsidR="009A2A2A" w:rsidRPr="00D40786" w:rsidRDefault="009A2A2A" w:rsidP="00E772E6">
      <w:pPr>
        <w:spacing w:after="0" w:line="240" w:lineRule="auto"/>
        <w:ind w:firstLine="284"/>
        <w:jc w:val="both"/>
        <w:rPr>
          <w:rFonts w:ascii="Times New Roman" w:hAnsi="Times New Roman"/>
          <w:sz w:val="28"/>
          <w:szCs w:val="28"/>
          <w:lang w:val="uk-UA"/>
        </w:rPr>
      </w:pPr>
      <w:r w:rsidRPr="00D40786">
        <w:rPr>
          <w:rFonts w:ascii="Times New Roman" w:hAnsi="Times New Roman"/>
          <w:sz w:val="28"/>
          <w:szCs w:val="28"/>
          <w:shd w:val="clear" w:color="auto" w:fill="FFFFFF"/>
          <w:lang w:val="uk-UA"/>
        </w:rPr>
        <w:t>На нашу думку, вище згадані чагарники довкола притулку собак заслуговують на особливу увагу, оскільки неподалік розташовані городи дачників-любителів.</w:t>
      </w:r>
      <w:r>
        <w:rPr>
          <w:rFonts w:ascii="Times New Roman" w:hAnsi="Times New Roman"/>
          <w:sz w:val="28"/>
          <w:szCs w:val="28"/>
          <w:shd w:val="clear" w:color="auto" w:fill="FFFFFF"/>
          <w:lang w:val="uk-UA"/>
        </w:rPr>
        <w:t xml:space="preserve"> Рудий іспанський молюск </w:t>
      </w:r>
      <w:r w:rsidRPr="00D40786">
        <w:rPr>
          <w:rFonts w:ascii="Times New Roman" w:hAnsi="Times New Roman"/>
          <w:sz w:val="28"/>
          <w:szCs w:val="28"/>
          <w:shd w:val="clear" w:color="auto" w:fill="FFFFFF"/>
          <w:lang w:val="uk-UA"/>
        </w:rPr>
        <w:t>– це в перспективі реальна загроза для їх ділянок. За словами найспостережливіших дачників, помічати непрошених гостей на стежці біля чагарнику вони почали років 3-4 тому. Цікавою є вірогідна причина появи іспанських слимаків у цьому біотопі. Відомо, що впродовж останніх років Чернівецький міський комунальний виробничий трест зеленого господарства та протизсувних робіт</w:t>
      </w:r>
      <w:r w:rsidRPr="00D40786">
        <w:rPr>
          <w:rFonts w:ascii="Times New Roman" w:hAnsi="Times New Roman"/>
          <w:sz w:val="28"/>
          <w:szCs w:val="28"/>
          <w:lang w:val="uk-UA"/>
        </w:rPr>
        <w:t xml:space="preserve"> </w:t>
      </w:r>
      <w:r w:rsidRPr="00D40786">
        <w:rPr>
          <w:rFonts w:ascii="Times New Roman" w:hAnsi="Times New Roman"/>
          <w:sz w:val="28"/>
          <w:szCs w:val="28"/>
          <w:shd w:val="clear" w:color="auto" w:fill="FFFFFF"/>
          <w:lang w:val="uk-UA"/>
        </w:rPr>
        <w:t xml:space="preserve">щороку вивозить сюди гілки обрізаних дерев та листя. Імовірно, разом з рослинними відходами і потрапили сюди </w:t>
      </w:r>
      <w:r>
        <w:rPr>
          <w:rFonts w:ascii="Times New Roman" w:hAnsi="Times New Roman"/>
          <w:sz w:val="28"/>
          <w:szCs w:val="28"/>
          <w:shd w:val="clear" w:color="auto" w:fill="FFFFFF"/>
          <w:lang w:val="uk-UA"/>
        </w:rPr>
        <w:t>молюски</w:t>
      </w:r>
      <w:r w:rsidRPr="00D40786">
        <w:rPr>
          <w:rFonts w:ascii="Times New Roman" w:hAnsi="Times New Roman"/>
          <w:sz w:val="28"/>
          <w:szCs w:val="28"/>
          <w:shd w:val="clear" w:color="auto" w:fill="FFFFFF"/>
          <w:lang w:val="uk-UA"/>
        </w:rPr>
        <w:t>, оскільки інші можливі джерела інвазії в радіусі не менше 500 м відсутні. На більших відстанях спостережень не проводили, оскільки ділянка обмежена автотрасами з доволі інтенсивним рухом автомобільного транспорту, що істотно обмежує, або й взагалі унеможливлює розселення молюсків.</w:t>
      </w:r>
    </w:p>
    <w:p w:rsidR="009A2A2A" w:rsidRPr="00D40786" w:rsidRDefault="009A2A2A" w:rsidP="00E772E6">
      <w:pPr>
        <w:spacing w:after="0" w:line="240" w:lineRule="auto"/>
        <w:ind w:firstLine="284"/>
        <w:jc w:val="both"/>
        <w:rPr>
          <w:rFonts w:ascii="Times New Roman" w:hAnsi="Times New Roman"/>
          <w:sz w:val="28"/>
          <w:szCs w:val="28"/>
          <w:lang w:val="uk-UA"/>
        </w:rPr>
      </w:pPr>
      <w:r w:rsidRPr="00D40786">
        <w:rPr>
          <w:rFonts w:ascii="Times New Roman" w:hAnsi="Times New Roman"/>
          <w:sz w:val="28"/>
          <w:szCs w:val="28"/>
          <w:lang w:val="uk-UA"/>
        </w:rPr>
        <w:t>Найцікавішим, на наш погляд, є місце існування слимаків на рокарії у зеленій зоні г</w:t>
      </w:r>
      <w:r>
        <w:rPr>
          <w:rFonts w:ascii="Times New Roman" w:hAnsi="Times New Roman"/>
          <w:sz w:val="28"/>
          <w:szCs w:val="28"/>
          <w:lang w:val="uk-UA"/>
        </w:rPr>
        <w:t>отельного комплексу «Буковина»</w:t>
      </w:r>
      <w:r w:rsidRPr="00D40786">
        <w:rPr>
          <w:rFonts w:ascii="Times New Roman" w:hAnsi="Times New Roman"/>
          <w:sz w:val="28"/>
          <w:szCs w:val="28"/>
          <w:lang w:val="uk-UA"/>
        </w:rPr>
        <w:t>.</w:t>
      </w:r>
      <w:r>
        <w:rPr>
          <w:rFonts w:ascii="Times New Roman" w:hAnsi="Times New Roman"/>
          <w:sz w:val="28"/>
          <w:szCs w:val="28"/>
          <w:lang w:val="uk-UA"/>
        </w:rPr>
        <w:t xml:space="preserve"> </w:t>
      </w:r>
      <w:r w:rsidRPr="00D40786">
        <w:rPr>
          <w:rFonts w:ascii="Times New Roman" w:hAnsi="Times New Roman"/>
          <w:sz w:val="28"/>
          <w:szCs w:val="28"/>
          <w:lang w:val="uk-UA"/>
        </w:rPr>
        <w:t>Рокарій оточений зеленим стриженим газоном. Найбільша кількість екземплярів, згідно спостережень, проведених у денний час, зустрічалася під камінням та на грунті і стеблах хости.</w:t>
      </w:r>
    </w:p>
    <w:p w:rsidR="009A2A2A" w:rsidRPr="008A03F2" w:rsidRDefault="009A2A2A" w:rsidP="00E772E6">
      <w:pPr>
        <w:spacing w:after="0" w:line="240" w:lineRule="auto"/>
        <w:ind w:firstLine="284"/>
        <w:jc w:val="both"/>
        <w:rPr>
          <w:rFonts w:ascii="Times New Roman" w:hAnsi="Times New Roman"/>
          <w:sz w:val="28"/>
          <w:szCs w:val="28"/>
          <w:lang w:val="uk-UA"/>
        </w:rPr>
      </w:pPr>
      <w:r w:rsidRPr="008A03F2">
        <w:rPr>
          <w:rFonts w:ascii="Times New Roman" w:hAnsi="Times New Roman"/>
          <w:sz w:val="28"/>
          <w:szCs w:val="28"/>
          <w:lang w:val="uk-UA"/>
        </w:rPr>
        <w:t>На цій ділянці, на території розміром 150 м</w:t>
      </w:r>
      <w:r w:rsidRPr="008A03F2">
        <w:rPr>
          <w:rFonts w:ascii="Times New Roman" w:hAnsi="Times New Roman"/>
          <w:sz w:val="28"/>
          <w:szCs w:val="28"/>
          <w:vertAlign w:val="superscript"/>
          <w:lang w:val="uk-UA"/>
        </w:rPr>
        <w:t>2</w:t>
      </w:r>
      <w:r w:rsidRPr="008A03F2">
        <w:rPr>
          <w:rFonts w:ascii="Times New Roman" w:hAnsi="Times New Roman"/>
          <w:sz w:val="28"/>
          <w:szCs w:val="28"/>
          <w:lang w:val="uk-UA"/>
        </w:rPr>
        <w:t xml:space="preserve"> (10×15 м) ми протягом двох днів провели тотальний збір слимаків. Молюсків збирали з 9:00 по 10:00, після ранкового автоматичного поливу газону. В цей час тварини ще були активними: вони поверталися до каміння та рослин рокарію, в тіні яких знаходили схованки до наступного ранку. Усього було зібрано 287 особин, серед яких зустрічалися як адультні, так і ювенільні тварини, та знищено декілька кладок яєць. Таким чином, щільність поселення </w:t>
      </w:r>
      <w:r w:rsidRPr="008A03F2">
        <w:rPr>
          <w:rFonts w:ascii="Times New Roman" w:hAnsi="Times New Roman"/>
          <w:bCs/>
          <w:i/>
          <w:iCs/>
          <w:sz w:val="28"/>
          <w:szCs w:val="28"/>
          <w:shd w:val="clear" w:color="auto" w:fill="FFFFFF"/>
          <w:lang w:val="en-US"/>
        </w:rPr>
        <w:t>A</w:t>
      </w:r>
      <w:r w:rsidRPr="008A03F2">
        <w:rPr>
          <w:rFonts w:ascii="Times New Roman" w:hAnsi="Times New Roman"/>
          <w:bCs/>
          <w:i/>
          <w:iCs/>
          <w:sz w:val="28"/>
          <w:szCs w:val="28"/>
          <w:shd w:val="clear" w:color="auto" w:fill="FFFFFF"/>
          <w:lang w:val="uk-UA"/>
        </w:rPr>
        <w:t xml:space="preserve">. </w:t>
      </w:r>
      <w:proofErr w:type="gramStart"/>
      <w:r w:rsidRPr="008A03F2">
        <w:rPr>
          <w:rFonts w:ascii="Times New Roman" w:hAnsi="Times New Roman"/>
          <w:bCs/>
          <w:i/>
          <w:iCs/>
          <w:sz w:val="28"/>
          <w:szCs w:val="28"/>
          <w:shd w:val="clear" w:color="auto" w:fill="FFFFFF"/>
          <w:lang w:val="en-US"/>
        </w:rPr>
        <w:t>lusitanicus</w:t>
      </w:r>
      <w:proofErr w:type="gramEnd"/>
      <w:r w:rsidRPr="008A03F2">
        <w:rPr>
          <w:rFonts w:ascii="Times New Roman" w:hAnsi="Times New Roman"/>
          <w:bCs/>
          <w:i/>
          <w:iCs/>
          <w:sz w:val="28"/>
          <w:szCs w:val="28"/>
          <w:shd w:val="clear" w:color="auto" w:fill="FFFFFF"/>
          <w:lang w:val="uk-UA"/>
        </w:rPr>
        <w:t xml:space="preserve"> </w:t>
      </w:r>
      <w:r w:rsidRPr="008A03F2">
        <w:rPr>
          <w:rFonts w:ascii="Times New Roman" w:hAnsi="Times New Roman"/>
          <w:bCs/>
          <w:iCs/>
          <w:sz w:val="28"/>
          <w:szCs w:val="28"/>
          <w:shd w:val="clear" w:color="auto" w:fill="FFFFFF"/>
          <w:lang w:val="uk-UA"/>
        </w:rPr>
        <w:t>у цьому місцеіснуванні складає 1, 91 ос./м</w:t>
      </w:r>
      <w:r w:rsidRPr="008A03F2">
        <w:rPr>
          <w:rFonts w:ascii="Times New Roman" w:hAnsi="Times New Roman"/>
          <w:bCs/>
          <w:iCs/>
          <w:sz w:val="28"/>
          <w:szCs w:val="28"/>
          <w:shd w:val="clear" w:color="auto" w:fill="FFFFFF"/>
          <w:vertAlign w:val="superscript"/>
          <w:lang w:val="uk-UA"/>
        </w:rPr>
        <w:t>2</w:t>
      </w:r>
      <w:r w:rsidRPr="008A03F2">
        <w:rPr>
          <w:rFonts w:ascii="Times New Roman" w:hAnsi="Times New Roman"/>
          <w:bCs/>
          <w:iCs/>
          <w:sz w:val="28"/>
          <w:szCs w:val="28"/>
          <w:shd w:val="clear" w:color="auto" w:fill="FFFFFF"/>
          <w:lang w:val="uk-UA"/>
        </w:rPr>
        <w:t>.</w:t>
      </w:r>
      <w:r>
        <w:rPr>
          <w:rFonts w:ascii="Times New Roman" w:hAnsi="Times New Roman"/>
          <w:bCs/>
          <w:iCs/>
          <w:sz w:val="28"/>
          <w:szCs w:val="28"/>
          <w:shd w:val="clear" w:color="auto" w:fill="FFFFFF"/>
          <w:lang w:val="uk-UA"/>
        </w:rPr>
        <w:t xml:space="preserve"> Наявність молюсків різних вікових груп та пізніх кладок свідчить про неповну відповідність умов середовища </w:t>
      </w:r>
      <w:r>
        <w:rPr>
          <w:rFonts w:ascii="Times New Roman" w:hAnsi="Times New Roman"/>
          <w:bCs/>
          <w:iCs/>
          <w:sz w:val="28"/>
          <w:szCs w:val="28"/>
          <w:shd w:val="clear" w:color="auto" w:fill="FFFFFF"/>
          <w:lang w:val="uk-UA"/>
        </w:rPr>
        <w:lastRenderedPageBreak/>
        <w:t>екологічним преферендумам виду, проте висока плодючість, ймовірно, сприяє підтриманню достатньої для існування та поширення слимаків щільності популяції.</w:t>
      </w:r>
    </w:p>
    <w:p w:rsidR="009A2A2A" w:rsidRPr="00466173" w:rsidRDefault="009A2A2A" w:rsidP="00E772E6">
      <w:pPr>
        <w:spacing w:after="0" w:line="240" w:lineRule="auto"/>
        <w:ind w:firstLine="284"/>
        <w:jc w:val="both"/>
        <w:rPr>
          <w:rFonts w:ascii="Times New Roman" w:hAnsi="Times New Roman"/>
          <w:sz w:val="28"/>
          <w:szCs w:val="28"/>
        </w:rPr>
      </w:pPr>
      <w:r w:rsidRPr="008A03F2">
        <w:rPr>
          <w:rFonts w:ascii="Times New Roman" w:hAnsi="Times New Roman"/>
          <w:sz w:val="28"/>
          <w:szCs w:val="28"/>
          <w:lang w:val="uk-UA"/>
        </w:rPr>
        <w:t xml:space="preserve">На нашу думку, іспанський </w:t>
      </w:r>
      <w:r>
        <w:rPr>
          <w:rFonts w:ascii="Times New Roman" w:hAnsi="Times New Roman"/>
          <w:sz w:val="28"/>
          <w:szCs w:val="28"/>
          <w:lang w:val="uk-UA"/>
        </w:rPr>
        <w:t>молюск</w:t>
      </w:r>
      <w:r w:rsidRPr="008A03F2">
        <w:rPr>
          <w:rFonts w:ascii="Times New Roman" w:hAnsi="Times New Roman"/>
          <w:sz w:val="28"/>
          <w:szCs w:val="28"/>
          <w:lang w:val="uk-UA"/>
        </w:rPr>
        <w:t xml:space="preserve"> був завезений на територію зеленої зони готельного комплексу разом з ґрунтом або хвойними рослинами декілька років тому при створенні рокарію.</w:t>
      </w:r>
    </w:p>
    <w:p w:rsidR="009A2A2A" w:rsidRDefault="009A2A2A" w:rsidP="00E772E6">
      <w:pPr>
        <w:spacing w:after="0" w:line="240" w:lineRule="auto"/>
        <w:ind w:firstLine="284"/>
        <w:jc w:val="both"/>
        <w:rPr>
          <w:rFonts w:ascii="Times New Roman" w:hAnsi="Times New Roman"/>
          <w:sz w:val="28"/>
          <w:szCs w:val="28"/>
          <w:lang w:val="uk-UA" w:eastAsia="uk-UA"/>
        </w:rPr>
      </w:pPr>
      <w:r w:rsidRPr="00E772E6">
        <w:rPr>
          <w:rFonts w:ascii="Times New Roman" w:hAnsi="Times New Roman"/>
          <w:sz w:val="28"/>
          <w:szCs w:val="28"/>
          <w:lang w:val="uk-UA"/>
        </w:rPr>
        <w:t xml:space="preserve">У парку </w:t>
      </w:r>
      <w:r>
        <w:rPr>
          <w:rFonts w:ascii="Times New Roman" w:hAnsi="Times New Roman"/>
          <w:sz w:val="28"/>
          <w:szCs w:val="28"/>
          <w:lang w:val="uk-UA"/>
        </w:rPr>
        <w:t>«Жовтневому»</w:t>
      </w:r>
      <w:r w:rsidRPr="00E772E6">
        <w:rPr>
          <w:rFonts w:ascii="Times New Roman" w:hAnsi="Times New Roman"/>
          <w:sz w:val="28"/>
          <w:szCs w:val="28"/>
          <w:lang w:val="uk-UA"/>
        </w:rPr>
        <w:t xml:space="preserve"> </w:t>
      </w:r>
      <w:r>
        <w:rPr>
          <w:rFonts w:ascii="Times New Roman" w:hAnsi="Times New Roman"/>
          <w:sz w:val="28"/>
          <w:szCs w:val="28"/>
          <w:lang w:val="uk-UA"/>
        </w:rPr>
        <w:t>ввечері (10.09.2019</w:t>
      </w:r>
      <w:r w:rsidR="00E772E6">
        <w:rPr>
          <w:rFonts w:ascii="Times New Roman" w:hAnsi="Times New Roman"/>
          <w:sz w:val="28"/>
          <w:szCs w:val="28"/>
          <w:lang w:val="uk-UA"/>
        </w:rPr>
        <w:t xml:space="preserve"> </w:t>
      </w:r>
      <w:r>
        <w:rPr>
          <w:rFonts w:ascii="Times New Roman" w:hAnsi="Times New Roman"/>
          <w:sz w:val="28"/>
          <w:szCs w:val="28"/>
          <w:lang w:val="uk-UA"/>
        </w:rPr>
        <w:t xml:space="preserve">р.) </w:t>
      </w:r>
      <w:r w:rsidRPr="00E772E6">
        <w:rPr>
          <w:rFonts w:ascii="Times New Roman" w:hAnsi="Times New Roman"/>
          <w:sz w:val="28"/>
          <w:szCs w:val="28"/>
          <w:lang w:val="uk-UA"/>
        </w:rPr>
        <w:t>було зафіксовано декілька</w:t>
      </w:r>
      <w:r>
        <w:rPr>
          <w:rFonts w:ascii="Times New Roman" w:hAnsi="Times New Roman"/>
          <w:sz w:val="28"/>
          <w:szCs w:val="28"/>
          <w:lang w:val="uk-UA"/>
        </w:rPr>
        <w:t xml:space="preserve"> особин </w:t>
      </w:r>
      <w:r w:rsidRPr="004A691F">
        <w:rPr>
          <w:rFonts w:ascii="Times New Roman" w:hAnsi="Times New Roman"/>
          <w:sz w:val="28"/>
          <w:szCs w:val="28"/>
          <w:lang w:val="uk-UA" w:eastAsia="uk-UA"/>
        </w:rPr>
        <w:t>рудого іспанського слимака (</w:t>
      </w:r>
      <w:r w:rsidRPr="00AD7601">
        <w:rPr>
          <w:rFonts w:ascii="Times New Roman" w:hAnsi="Times New Roman"/>
          <w:i/>
          <w:sz w:val="28"/>
          <w:szCs w:val="28"/>
          <w:lang w:val="en-US" w:eastAsia="uk-UA"/>
        </w:rPr>
        <w:t>Arion</w:t>
      </w:r>
      <w:r w:rsidRPr="00AD7601">
        <w:rPr>
          <w:rFonts w:ascii="Times New Roman" w:hAnsi="Times New Roman"/>
          <w:i/>
          <w:sz w:val="28"/>
          <w:szCs w:val="28"/>
          <w:lang w:val="uk-UA" w:eastAsia="uk-UA"/>
        </w:rPr>
        <w:t xml:space="preserve"> </w:t>
      </w:r>
      <w:r w:rsidRPr="00AD7601">
        <w:rPr>
          <w:rFonts w:ascii="Times New Roman" w:hAnsi="Times New Roman"/>
          <w:i/>
          <w:sz w:val="28"/>
          <w:szCs w:val="28"/>
          <w:lang w:val="en-US" w:eastAsia="uk-UA"/>
        </w:rPr>
        <w:t>lusitanicus</w:t>
      </w:r>
      <w:r w:rsidRPr="004A691F">
        <w:rPr>
          <w:rFonts w:ascii="Times New Roman" w:hAnsi="Times New Roman"/>
          <w:sz w:val="28"/>
          <w:szCs w:val="28"/>
          <w:lang w:val="uk-UA" w:eastAsia="uk-UA"/>
        </w:rPr>
        <w:t>)</w:t>
      </w:r>
      <w:r>
        <w:rPr>
          <w:rFonts w:ascii="Times New Roman" w:hAnsi="Times New Roman"/>
          <w:sz w:val="28"/>
          <w:szCs w:val="28"/>
          <w:lang w:val="uk-UA" w:eastAsia="uk-UA"/>
        </w:rPr>
        <w:t>.</w:t>
      </w:r>
    </w:p>
    <w:p w:rsidR="009A2A2A" w:rsidRPr="00CB1B41" w:rsidRDefault="009A2A2A" w:rsidP="00E772E6">
      <w:pPr>
        <w:pStyle w:val="a8"/>
        <w:spacing w:line="240" w:lineRule="auto"/>
        <w:ind w:firstLine="284"/>
        <w:rPr>
          <w:rStyle w:val="rvts7"/>
          <w:color w:val="000000"/>
        </w:rPr>
      </w:pPr>
      <w:r w:rsidRPr="00AD7601">
        <w:rPr>
          <w:rStyle w:val="rvts7"/>
          <w:b/>
          <w:color w:val="000000"/>
        </w:rPr>
        <w:t xml:space="preserve">Наукова новизна </w:t>
      </w:r>
      <w:r w:rsidRPr="00CB1B41">
        <w:rPr>
          <w:rStyle w:val="rvts7"/>
          <w:color w:val="000000"/>
        </w:rPr>
        <w:t>результатів</w:t>
      </w:r>
      <w:r>
        <w:rPr>
          <w:rStyle w:val="rvts7"/>
          <w:color w:val="000000"/>
        </w:rPr>
        <w:t xml:space="preserve"> полягає в прогнозуванні розповсюдження та запобіганні розповсюдження</w:t>
      </w:r>
      <w:r w:rsidRPr="00CB1B41">
        <w:rPr>
          <w:rStyle w:val="rvts7"/>
          <w:color w:val="000000"/>
        </w:rPr>
        <w:t>.</w:t>
      </w:r>
    </w:p>
    <w:p w:rsidR="009A2A2A" w:rsidRPr="00CB1B41" w:rsidRDefault="009A2A2A" w:rsidP="00E772E6">
      <w:pPr>
        <w:pStyle w:val="a8"/>
        <w:spacing w:line="240" w:lineRule="auto"/>
        <w:ind w:right="-143" w:firstLine="284"/>
      </w:pPr>
      <w:r w:rsidRPr="00AD7601">
        <w:rPr>
          <w:rStyle w:val="rvts7"/>
          <w:b/>
          <w:color w:val="000000"/>
        </w:rPr>
        <w:t>Теоретичне значення.</w:t>
      </w:r>
      <w:r w:rsidRPr="00CB1B41">
        <w:rPr>
          <w:rStyle w:val="rvts7"/>
          <w:i/>
          <w:color w:val="000000"/>
        </w:rPr>
        <w:t xml:space="preserve"> </w:t>
      </w:r>
      <w:r w:rsidRPr="00CB1B41">
        <w:rPr>
          <w:rStyle w:val="rvts7"/>
          <w:color w:val="000000"/>
        </w:rPr>
        <w:t xml:space="preserve">Розкриття теми сприяє глибшому розумінню людиною </w:t>
      </w:r>
      <w:r>
        <w:rPr>
          <w:rStyle w:val="rvts7"/>
          <w:color w:val="000000"/>
        </w:rPr>
        <w:t xml:space="preserve">небезпеки поширення </w:t>
      </w:r>
      <w:r>
        <w:t xml:space="preserve">іспанського рудого слимака </w:t>
      </w:r>
      <w:r w:rsidRPr="0055304F">
        <w:t xml:space="preserve">роду </w:t>
      </w:r>
      <w:r w:rsidRPr="00CB1B41">
        <w:t>Arion</w:t>
      </w:r>
      <w:r w:rsidRPr="00CB1B41">
        <w:rPr>
          <w:rStyle w:val="rvts7"/>
          <w:color w:val="000000"/>
        </w:rPr>
        <w:t>.</w:t>
      </w:r>
    </w:p>
    <w:p w:rsidR="009A2A2A" w:rsidRDefault="009A2A2A" w:rsidP="00E772E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sidRPr="00AD7601">
        <w:rPr>
          <w:rStyle w:val="rvts7"/>
          <w:rFonts w:ascii="Times New Roman" w:hAnsi="Times New Roman"/>
          <w:b/>
          <w:sz w:val="28"/>
          <w:szCs w:val="28"/>
        </w:rPr>
        <w:t>Практичне значення</w:t>
      </w:r>
      <w:r w:rsidRPr="00AD7601">
        <w:rPr>
          <w:rStyle w:val="rvts7"/>
          <w:b/>
          <w:sz w:val="28"/>
          <w:szCs w:val="28"/>
          <w:lang w:val="uk-UA"/>
        </w:rPr>
        <w:t>.</w:t>
      </w:r>
      <w:r w:rsidRPr="00AD1C64">
        <w:rPr>
          <w:rStyle w:val="rvts7"/>
          <w:i/>
          <w:color w:val="000000"/>
          <w:sz w:val="28"/>
          <w:szCs w:val="28"/>
          <w:lang w:val="uk-UA"/>
        </w:rPr>
        <w:t xml:space="preserve"> </w:t>
      </w:r>
      <w:r w:rsidRPr="00AD1C64">
        <w:rPr>
          <w:rFonts w:ascii="Times New Roman" w:hAnsi="Times New Roman"/>
          <w:sz w:val="28"/>
          <w:szCs w:val="28"/>
          <w:lang w:val="uk-UA"/>
        </w:rPr>
        <w:t xml:space="preserve">Результати дослідження доповнюють і уточнюють наявні дані про видовий склад, мінливість та поширення молюсків роду </w:t>
      </w:r>
      <w:r w:rsidRPr="00AD1C64">
        <w:rPr>
          <w:rFonts w:ascii="Times New Roman" w:hAnsi="Times New Roman"/>
          <w:sz w:val="28"/>
          <w:szCs w:val="28"/>
        </w:rPr>
        <w:t>Arion</w:t>
      </w:r>
      <w:r w:rsidRPr="00AD1C64">
        <w:rPr>
          <w:rFonts w:ascii="Times New Roman" w:hAnsi="Times New Roman"/>
          <w:sz w:val="28"/>
          <w:szCs w:val="28"/>
          <w:lang w:val="uk-UA"/>
        </w:rPr>
        <w:t xml:space="preserve">. </w:t>
      </w:r>
      <w:r w:rsidRPr="00AD1C64">
        <w:rPr>
          <w:rFonts w:ascii="Times New Roman" w:hAnsi="Times New Roman"/>
          <w:sz w:val="28"/>
          <w:szCs w:val="28"/>
        </w:rPr>
        <w:t>Вони можуть бути використані для ідентифікації цих тварин та прогнозування подальшого поширення небезпечних шкідникі</w:t>
      </w:r>
      <w:proofErr w:type="gramStart"/>
      <w:r w:rsidRPr="00AD1C64">
        <w:rPr>
          <w:rFonts w:ascii="Times New Roman" w:hAnsi="Times New Roman"/>
          <w:sz w:val="28"/>
          <w:szCs w:val="28"/>
        </w:rPr>
        <w:t>в</w:t>
      </w:r>
      <w:proofErr w:type="gramEnd"/>
      <w:r w:rsidRPr="00AD1C64">
        <w:rPr>
          <w:rFonts w:ascii="Times New Roman" w:hAnsi="Times New Roman"/>
          <w:sz w:val="28"/>
          <w:szCs w:val="28"/>
        </w:rPr>
        <w:t xml:space="preserve"> сільського господарства. </w:t>
      </w:r>
      <w:r w:rsidRPr="004646FA">
        <w:rPr>
          <w:rStyle w:val="rvts7"/>
          <w:rFonts w:ascii="Times New Roman" w:hAnsi="Times New Roman"/>
          <w:color w:val="000000"/>
          <w:sz w:val="28"/>
          <w:szCs w:val="28"/>
        </w:rPr>
        <w:t xml:space="preserve">Матеріали та результати </w:t>
      </w:r>
      <w:proofErr w:type="gramStart"/>
      <w:r w:rsidRPr="004646FA">
        <w:rPr>
          <w:rStyle w:val="rvts7"/>
          <w:rFonts w:ascii="Times New Roman" w:hAnsi="Times New Roman"/>
          <w:color w:val="000000"/>
          <w:sz w:val="28"/>
          <w:szCs w:val="28"/>
        </w:rPr>
        <w:t>досл</w:t>
      </w:r>
      <w:proofErr w:type="gramEnd"/>
      <w:r w:rsidRPr="004646FA">
        <w:rPr>
          <w:rStyle w:val="rvts7"/>
          <w:rFonts w:ascii="Times New Roman" w:hAnsi="Times New Roman"/>
          <w:color w:val="000000"/>
          <w:sz w:val="28"/>
          <w:szCs w:val="28"/>
        </w:rPr>
        <w:t xml:space="preserve">ідження можна використати </w:t>
      </w:r>
      <w:r w:rsidRPr="004646FA">
        <w:rPr>
          <w:rStyle w:val="rvts7"/>
          <w:rFonts w:ascii="Times New Roman" w:hAnsi="Times New Roman"/>
          <w:color w:val="000000"/>
          <w:sz w:val="28"/>
          <w:szCs w:val="28"/>
          <w:lang w:val="uk-UA"/>
        </w:rPr>
        <w:t>на уроках природознавства, основ здоров’я, годинах спілкування, аграрних та екологічних конгресах чи конференціях.</w:t>
      </w:r>
    </w:p>
    <w:p w:rsidR="009A2A2A" w:rsidRDefault="009A2A2A" w:rsidP="00E772E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sidRPr="00EF73D8">
        <w:rPr>
          <w:rFonts w:ascii="Times New Roman" w:hAnsi="Times New Roman"/>
          <w:sz w:val="28"/>
          <w:szCs w:val="28"/>
          <w:lang w:eastAsia="uk-UA"/>
        </w:rPr>
        <w:t xml:space="preserve">Поточна ситуація, щодо поширення рудого іспанського слимака на карті України виглядає не так страшно, але все тільки </w:t>
      </w:r>
      <w:proofErr w:type="gramStart"/>
      <w:r w:rsidRPr="00EF73D8">
        <w:rPr>
          <w:rFonts w:ascii="Times New Roman" w:hAnsi="Times New Roman"/>
          <w:sz w:val="28"/>
          <w:szCs w:val="28"/>
          <w:lang w:eastAsia="uk-UA"/>
        </w:rPr>
        <w:t>починається</w:t>
      </w:r>
      <w:proofErr w:type="gramEnd"/>
      <w:r w:rsidRPr="00EF73D8">
        <w:rPr>
          <w:rFonts w:ascii="Times New Roman" w:hAnsi="Times New Roman"/>
          <w:sz w:val="28"/>
          <w:szCs w:val="28"/>
          <w:lang w:eastAsia="uk-UA"/>
        </w:rPr>
        <w:t xml:space="preserve">. Зараз поширенню та розмноженню слимаків сприяють погодні умови для слимаків, що люблять </w:t>
      </w:r>
      <w:proofErr w:type="gramStart"/>
      <w:r w:rsidRPr="00EF73D8">
        <w:rPr>
          <w:rFonts w:ascii="Times New Roman" w:hAnsi="Times New Roman"/>
          <w:sz w:val="28"/>
          <w:szCs w:val="28"/>
          <w:lang w:eastAsia="uk-UA"/>
        </w:rPr>
        <w:t>тепло й</w:t>
      </w:r>
      <w:proofErr w:type="gramEnd"/>
      <w:r w:rsidRPr="00EF73D8">
        <w:rPr>
          <w:rFonts w:ascii="Times New Roman" w:hAnsi="Times New Roman"/>
          <w:sz w:val="28"/>
          <w:szCs w:val="28"/>
          <w:lang w:eastAsia="uk-UA"/>
        </w:rPr>
        <w:t xml:space="preserve"> вологу.</w:t>
      </w:r>
      <w:r>
        <w:rPr>
          <w:rFonts w:ascii="Times New Roman" w:hAnsi="Times New Roman"/>
          <w:sz w:val="28"/>
          <w:szCs w:val="28"/>
          <w:lang w:val="uk-UA" w:eastAsia="uk-UA"/>
        </w:rPr>
        <w:t xml:space="preserve"> </w:t>
      </w:r>
      <w:r w:rsidRPr="00EF73D8">
        <w:rPr>
          <w:rFonts w:ascii="Times New Roman" w:hAnsi="Times New Roman"/>
          <w:sz w:val="28"/>
          <w:szCs w:val="28"/>
          <w:lang w:val="uk-UA" w:eastAsia="uk-UA"/>
        </w:rPr>
        <w:t>Найбільша кількість шкідників в західних областях, але важливо усвідомлювати, що під загрозою набагато більша територія. Слимак може розселитись всюди, де</w:t>
      </w:r>
      <w:r w:rsidRPr="00D529A5">
        <w:rPr>
          <w:rFonts w:ascii="Times New Roman" w:hAnsi="Times New Roman"/>
          <w:sz w:val="28"/>
          <w:szCs w:val="28"/>
          <w:lang w:eastAsia="uk-UA"/>
        </w:rPr>
        <w:t xml:space="preserve"> </w:t>
      </w:r>
      <w:r w:rsidRPr="00EF73D8">
        <w:rPr>
          <w:rFonts w:ascii="Times New Roman" w:hAnsi="Times New Roman"/>
          <w:sz w:val="28"/>
          <w:szCs w:val="28"/>
          <w:lang w:val="uk-UA" w:eastAsia="uk-UA"/>
        </w:rPr>
        <w:t>достатньо</w:t>
      </w:r>
      <w:r w:rsidRPr="00D529A5">
        <w:rPr>
          <w:rFonts w:ascii="Times New Roman" w:hAnsi="Times New Roman"/>
          <w:sz w:val="28"/>
          <w:szCs w:val="28"/>
          <w:lang w:eastAsia="uk-UA"/>
        </w:rPr>
        <w:t xml:space="preserve"> </w:t>
      </w:r>
      <w:r w:rsidRPr="00EF73D8">
        <w:rPr>
          <w:rFonts w:ascii="Times New Roman" w:hAnsi="Times New Roman"/>
          <w:sz w:val="28"/>
          <w:szCs w:val="28"/>
          <w:lang w:val="uk-UA" w:eastAsia="uk-UA"/>
        </w:rPr>
        <w:t>вологи</w:t>
      </w:r>
      <w:r>
        <w:rPr>
          <w:rFonts w:ascii="Times New Roman" w:hAnsi="Times New Roman"/>
          <w:sz w:val="28"/>
          <w:szCs w:val="28"/>
          <w:lang w:val="uk-UA" w:eastAsia="uk-UA"/>
        </w:rPr>
        <w:t>.</w:t>
      </w:r>
    </w:p>
    <w:p w:rsidR="009A2A2A" w:rsidRPr="00AE5279" w:rsidRDefault="009A2A2A" w:rsidP="00E772E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8"/>
          <w:szCs w:val="28"/>
          <w:lang w:val="uk-UA"/>
        </w:rPr>
      </w:pPr>
      <w:r w:rsidRPr="00383A04">
        <w:rPr>
          <w:rFonts w:ascii="Times New Roman" w:hAnsi="Times New Roman"/>
          <w:iCs/>
          <w:sz w:val="28"/>
          <w:szCs w:val="28"/>
          <w:lang w:val="uk-UA" w:eastAsia="uk-UA"/>
        </w:rPr>
        <w:t xml:space="preserve">У південній Швеції, західній Норвегії вони, наприклад, повністю знищують плантації суниць. </w:t>
      </w:r>
      <w:proofErr w:type="gramStart"/>
      <w:r w:rsidRPr="00383A04">
        <w:rPr>
          <w:rFonts w:ascii="Times New Roman" w:hAnsi="Times New Roman"/>
          <w:iCs/>
          <w:sz w:val="28"/>
          <w:szCs w:val="28"/>
          <w:lang w:eastAsia="uk-UA"/>
        </w:rPr>
        <w:t>Ц</w:t>
      </w:r>
      <w:proofErr w:type="gramEnd"/>
      <w:r w:rsidRPr="00383A04">
        <w:rPr>
          <w:rFonts w:ascii="Times New Roman" w:hAnsi="Times New Roman"/>
          <w:iCs/>
          <w:sz w:val="28"/>
          <w:szCs w:val="28"/>
          <w:lang w:eastAsia="uk-UA"/>
        </w:rPr>
        <w:t xml:space="preserve">і країни сформували гібридну методу, яка поки не дуже поширена в Європі. Йдеться про використання </w:t>
      </w:r>
      <w:r w:rsidRPr="00D529A5">
        <w:rPr>
          <w:rFonts w:ascii="Times New Roman" w:hAnsi="Times New Roman"/>
          <w:sz w:val="28"/>
          <w:szCs w:val="28"/>
          <w:lang w:eastAsia="uk-UA"/>
        </w:rPr>
        <w:t>Ferramol</w:t>
      </w:r>
      <w:r w:rsidRPr="00383A04">
        <w:rPr>
          <w:rFonts w:ascii="Times New Roman" w:hAnsi="Times New Roman"/>
          <w:iCs/>
          <w:sz w:val="28"/>
          <w:szCs w:val="28"/>
          <w:lang w:eastAsia="uk-UA"/>
        </w:rPr>
        <w:t xml:space="preserve"> препарату з біокультурою природнього ворога слимаків – жуками-стафілінами, які поїдають їхні яйця</w:t>
      </w:r>
      <w:r>
        <w:rPr>
          <w:rFonts w:ascii="Times New Roman" w:hAnsi="Times New Roman"/>
          <w:iCs/>
          <w:sz w:val="28"/>
          <w:szCs w:val="28"/>
          <w:lang w:val="uk-UA" w:eastAsia="uk-UA"/>
        </w:rPr>
        <w:t>.</w:t>
      </w:r>
      <w:r w:rsidRPr="00383A04">
        <w:rPr>
          <w:rFonts w:ascii="Times New Roman" w:hAnsi="Times New Roman"/>
          <w:sz w:val="28"/>
          <w:szCs w:val="28"/>
          <w:lang w:eastAsia="uk-UA"/>
        </w:rPr>
        <w:t xml:space="preserve"> </w:t>
      </w:r>
      <w:r w:rsidRPr="00D529A5">
        <w:rPr>
          <w:rFonts w:ascii="Times New Roman" w:hAnsi="Times New Roman"/>
          <w:sz w:val="28"/>
          <w:szCs w:val="28"/>
          <w:lang w:eastAsia="uk-UA"/>
        </w:rPr>
        <w:t>Рекомендують використовувати препарат. На</w:t>
      </w:r>
      <w:r>
        <w:rPr>
          <w:rFonts w:ascii="Times New Roman" w:hAnsi="Times New Roman"/>
          <w:sz w:val="28"/>
          <w:szCs w:val="28"/>
          <w:lang w:val="uk-UA" w:eastAsia="uk-UA"/>
        </w:rPr>
        <w:t>й</w:t>
      </w:r>
      <w:r w:rsidRPr="00D529A5">
        <w:rPr>
          <w:rFonts w:ascii="Times New Roman" w:hAnsi="Times New Roman"/>
          <w:sz w:val="28"/>
          <w:szCs w:val="28"/>
          <w:lang w:eastAsia="uk-UA"/>
        </w:rPr>
        <w:t>більш</w:t>
      </w:r>
      <w:r>
        <w:rPr>
          <w:rFonts w:ascii="Times New Roman" w:hAnsi="Times New Roman"/>
          <w:sz w:val="28"/>
          <w:szCs w:val="28"/>
          <w:lang w:val="uk-UA" w:eastAsia="uk-UA"/>
        </w:rPr>
        <w:t xml:space="preserve"> </w:t>
      </w:r>
      <w:r w:rsidRPr="00D529A5">
        <w:rPr>
          <w:rFonts w:ascii="Times New Roman" w:hAnsi="Times New Roman"/>
          <w:sz w:val="28"/>
          <w:szCs w:val="28"/>
          <w:lang w:eastAsia="uk-UA"/>
        </w:rPr>
        <w:t xml:space="preserve">ефектива норма витрат — 5 </w:t>
      </w:r>
      <w:r w:rsidRPr="00AB0B14">
        <w:rPr>
          <w:rFonts w:ascii="Times New Roman" w:hAnsi="Times New Roman"/>
          <w:sz w:val="28"/>
          <w:szCs w:val="28"/>
          <w:lang w:eastAsia="uk-UA"/>
        </w:rPr>
        <w:t>g/m²</w:t>
      </w:r>
      <w:r>
        <w:rPr>
          <w:rFonts w:ascii="Times New Roman" w:hAnsi="Times New Roman"/>
          <w:sz w:val="28"/>
          <w:szCs w:val="28"/>
          <w:lang w:eastAsia="uk-UA"/>
        </w:rPr>
        <w:t xml:space="preserve"> на весні та початку </w:t>
      </w:r>
      <w:proofErr w:type="gramStart"/>
      <w:r>
        <w:rPr>
          <w:rFonts w:ascii="Times New Roman" w:hAnsi="Times New Roman"/>
          <w:sz w:val="28"/>
          <w:szCs w:val="28"/>
          <w:lang w:eastAsia="uk-UA"/>
        </w:rPr>
        <w:t>л</w:t>
      </w:r>
      <w:proofErr w:type="gramEnd"/>
      <w:r>
        <w:rPr>
          <w:rFonts w:ascii="Times New Roman" w:hAnsi="Times New Roman"/>
          <w:sz w:val="28"/>
          <w:szCs w:val="28"/>
          <w:lang w:eastAsia="uk-UA"/>
        </w:rPr>
        <w:t>іта</w:t>
      </w:r>
      <w:r w:rsidRPr="00831895">
        <w:rPr>
          <w:rFonts w:ascii="Times New Roman" w:hAnsi="Times New Roman"/>
          <w:color w:val="2B2B2B"/>
          <w:sz w:val="28"/>
          <w:szCs w:val="28"/>
          <w:lang w:val="uk-UA" w:eastAsia="uk-UA"/>
        </w:rPr>
        <w:t>.</w:t>
      </w:r>
    </w:p>
    <w:p w:rsidR="009A2A2A" w:rsidRPr="00EF73D8" w:rsidRDefault="009A2A2A" w:rsidP="00AD7601">
      <w:pPr>
        <w:shd w:val="clear" w:color="auto" w:fill="FFFFFF"/>
        <w:spacing w:after="0" w:line="240" w:lineRule="auto"/>
        <w:jc w:val="center"/>
        <w:rPr>
          <w:rFonts w:ascii="Times New Roman" w:hAnsi="Times New Roman"/>
          <w:sz w:val="28"/>
          <w:szCs w:val="28"/>
          <w:lang w:val="uk-UA" w:eastAsia="uk-UA"/>
        </w:rPr>
      </w:pPr>
      <w:r>
        <w:rPr>
          <w:rFonts w:ascii="Times New Roman" w:hAnsi="Times New Roman"/>
          <w:b/>
          <w:sz w:val="28"/>
          <w:szCs w:val="28"/>
          <w:lang w:val="uk-UA"/>
        </w:rPr>
        <w:t>Прогнозування розповсюдження та пропозиції щодо боротьби з шкідником</w:t>
      </w:r>
    </w:p>
    <w:p w:rsidR="009A2A2A" w:rsidRPr="00563CA6" w:rsidRDefault="009A2A2A" w:rsidP="00AD7601">
      <w:pPr>
        <w:spacing w:line="240" w:lineRule="auto"/>
        <w:jc w:val="center"/>
        <w:rPr>
          <w:rFonts w:ascii="Times New Roman" w:hAnsi="Times New Roman"/>
          <w:b/>
          <w:sz w:val="28"/>
          <w:szCs w:val="28"/>
          <w:lang w:val="uk-UA"/>
        </w:rPr>
      </w:pPr>
      <w:r w:rsidRPr="00563CA6">
        <w:rPr>
          <w:rFonts w:ascii="Times New Roman" w:hAnsi="Times New Roman"/>
          <w:b/>
          <w:sz w:val="28"/>
          <w:szCs w:val="28"/>
          <w:lang w:val="uk-UA"/>
        </w:rPr>
        <w:t>Методи боротьби зі слимаками:</w:t>
      </w:r>
    </w:p>
    <w:p w:rsidR="009A2A2A" w:rsidRDefault="009A2A2A" w:rsidP="00E772E6">
      <w:pPr>
        <w:spacing w:after="0" w:line="240" w:lineRule="auto"/>
        <w:ind w:firstLine="284"/>
        <w:jc w:val="both"/>
        <w:rPr>
          <w:rFonts w:ascii="Times New Roman" w:hAnsi="Times New Roman"/>
          <w:sz w:val="28"/>
          <w:szCs w:val="28"/>
          <w:lang w:val="uk-UA"/>
        </w:rPr>
      </w:pPr>
      <w:r w:rsidRPr="008843B1">
        <w:rPr>
          <w:rFonts w:ascii="Times New Roman" w:hAnsi="Times New Roman"/>
          <w:sz w:val="28"/>
          <w:szCs w:val="28"/>
          <w:lang w:val="uk-UA"/>
        </w:rPr>
        <w:t xml:space="preserve">1. Для знищення слимаків готують принади зі шкірки кавунів, динь, гарбузів, кабачків і листків лопуха; їх розкладають у міжряддях увечері, а вибирають із них слимаків на світанку. </w:t>
      </w:r>
    </w:p>
    <w:p w:rsidR="009A2A2A" w:rsidRDefault="009A2A2A" w:rsidP="00E772E6">
      <w:pPr>
        <w:spacing w:after="0" w:line="240" w:lineRule="auto"/>
        <w:ind w:firstLine="284"/>
        <w:jc w:val="both"/>
        <w:rPr>
          <w:rFonts w:ascii="Times New Roman" w:hAnsi="Times New Roman"/>
          <w:sz w:val="28"/>
          <w:szCs w:val="28"/>
          <w:lang w:val="uk-UA"/>
        </w:rPr>
      </w:pPr>
      <w:r w:rsidRPr="001B09FF">
        <w:rPr>
          <w:rFonts w:ascii="Times New Roman" w:hAnsi="Times New Roman"/>
          <w:sz w:val="28"/>
          <w:szCs w:val="28"/>
          <w:lang w:val="uk-UA"/>
        </w:rPr>
        <w:t xml:space="preserve">2. Слимаків відловлюють за допомогою укриття схованок: декілька днів підряд на доріжках, між грядками, серед овочевих культур розкладають зволожені старі мішки, рогожу, шматки фанери, дошки, листки лопуха і капусти, куди шкідники залазять вдень, а ввечері їх збирають і знищують. </w:t>
      </w:r>
    </w:p>
    <w:p w:rsidR="009A2A2A" w:rsidRDefault="009A2A2A" w:rsidP="00E772E6">
      <w:pPr>
        <w:spacing w:after="0" w:line="240" w:lineRule="auto"/>
        <w:ind w:firstLine="284"/>
        <w:jc w:val="both"/>
        <w:rPr>
          <w:rFonts w:ascii="Times New Roman" w:hAnsi="Times New Roman"/>
          <w:sz w:val="28"/>
          <w:szCs w:val="28"/>
          <w:lang w:val="uk-UA"/>
        </w:rPr>
      </w:pPr>
      <w:r w:rsidRPr="001B09FF">
        <w:rPr>
          <w:rFonts w:ascii="Times New Roman" w:hAnsi="Times New Roman"/>
          <w:sz w:val="28"/>
          <w:szCs w:val="28"/>
          <w:lang w:val="uk-UA"/>
        </w:rPr>
        <w:t xml:space="preserve">3. </w:t>
      </w:r>
      <w:r w:rsidRPr="008843B1">
        <w:rPr>
          <w:rFonts w:ascii="Times New Roman" w:hAnsi="Times New Roman"/>
          <w:sz w:val="28"/>
          <w:szCs w:val="28"/>
        </w:rPr>
        <w:t xml:space="preserve">У боротьбі зі слимаками ефективна також ізоляція овочевих культур: на межі городу насипають два-три рядки на відстані 15 см один від одного </w:t>
      </w:r>
      <w:r w:rsidRPr="008843B1">
        <w:rPr>
          <w:rFonts w:ascii="Times New Roman" w:hAnsi="Times New Roman"/>
          <w:sz w:val="28"/>
          <w:szCs w:val="28"/>
        </w:rPr>
        <w:lastRenderedPageBreak/>
        <w:t xml:space="preserve">гашене вапно або гірчицю (30 г на 1 м рядка) чи обприскують </w:t>
      </w:r>
      <w:proofErr w:type="gramStart"/>
      <w:r w:rsidRPr="008843B1">
        <w:rPr>
          <w:rFonts w:ascii="Times New Roman" w:hAnsi="Times New Roman"/>
          <w:sz w:val="28"/>
          <w:szCs w:val="28"/>
        </w:rPr>
        <w:t>водною</w:t>
      </w:r>
      <w:proofErr w:type="gramEnd"/>
      <w:r w:rsidRPr="008843B1">
        <w:rPr>
          <w:rFonts w:ascii="Times New Roman" w:hAnsi="Times New Roman"/>
          <w:sz w:val="28"/>
          <w:szCs w:val="28"/>
        </w:rPr>
        <w:t xml:space="preserve"> суспензією гірчиці (100 г порошку на 10 л води). </w:t>
      </w:r>
    </w:p>
    <w:p w:rsidR="009A2A2A" w:rsidRDefault="009A2A2A" w:rsidP="00E772E6">
      <w:pPr>
        <w:spacing w:after="0" w:line="240" w:lineRule="auto"/>
        <w:ind w:firstLine="284"/>
        <w:jc w:val="both"/>
        <w:rPr>
          <w:rFonts w:ascii="Times New Roman" w:hAnsi="Times New Roman"/>
          <w:sz w:val="28"/>
          <w:szCs w:val="28"/>
          <w:lang w:val="uk-UA"/>
        </w:rPr>
      </w:pPr>
      <w:r w:rsidRPr="008843B1">
        <w:rPr>
          <w:rFonts w:ascii="Times New Roman" w:hAnsi="Times New Roman"/>
          <w:sz w:val="28"/>
          <w:szCs w:val="28"/>
        </w:rPr>
        <w:t xml:space="preserve">4. Обпилюють ґрунт гашеним вапном (30 г) чи сумішшю вапна з тютюновим пилом (по 20–25 г) або попелом. </w:t>
      </w:r>
    </w:p>
    <w:p w:rsidR="00AD7601" w:rsidRPr="00AD7601" w:rsidRDefault="009A2A2A" w:rsidP="00E772E6">
      <w:pPr>
        <w:spacing w:after="0" w:line="240" w:lineRule="auto"/>
        <w:ind w:firstLine="284"/>
        <w:jc w:val="both"/>
        <w:rPr>
          <w:rFonts w:ascii="Times New Roman" w:hAnsi="Times New Roman"/>
          <w:sz w:val="28"/>
          <w:szCs w:val="28"/>
          <w:lang w:val="uk-UA"/>
        </w:rPr>
      </w:pPr>
      <w:r w:rsidRPr="008843B1">
        <w:rPr>
          <w:rFonts w:ascii="Times New Roman" w:hAnsi="Times New Roman"/>
          <w:sz w:val="28"/>
          <w:szCs w:val="28"/>
        </w:rPr>
        <w:t>5. Межі ділянок можна обприскувати розчином залізного купоросу (1 кг на 10 л води) або посипати сумішшю попелу з вапном (4:1).</w:t>
      </w:r>
    </w:p>
    <w:p w:rsidR="009A2A2A" w:rsidRPr="00276118" w:rsidRDefault="009A2A2A" w:rsidP="00E772E6">
      <w:pPr>
        <w:spacing w:after="0" w:line="240" w:lineRule="auto"/>
        <w:ind w:firstLine="284"/>
        <w:jc w:val="both"/>
        <w:rPr>
          <w:rFonts w:ascii="Times New Roman" w:hAnsi="Times New Roman"/>
          <w:sz w:val="28"/>
          <w:szCs w:val="28"/>
        </w:rPr>
      </w:pPr>
      <w:r w:rsidRPr="008843B1">
        <w:rPr>
          <w:rFonts w:ascii="Times New Roman" w:hAnsi="Times New Roman"/>
          <w:sz w:val="28"/>
          <w:szCs w:val="28"/>
          <w:lang w:val="uk-UA" w:eastAsia="uk-UA"/>
        </w:rPr>
        <w:t>Спільними зусиллями було розроблено «</w:t>
      </w:r>
      <w:r w:rsidRPr="008843B1">
        <w:rPr>
          <w:rFonts w:ascii="Times New Roman" w:hAnsi="Times New Roman"/>
          <w:bCs/>
          <w:sz w:val="28"/>
          <w:szCs w:val="28"/>
          <w:lang w:val="uk-UA" w:eastAsia="uk-UA"/>
        </w:rPr>
        <w:t>План дій з контролю іспанського слимака на рівні територіальних громад на 2018-1019 роки</w:t>
      </w:r>
      <w:r w:rsidRPr="008843B1">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8843B1">
        <w:rPr>
          <w:rFonts w:ascii="Times New Roman" w:hAnsi="Times New Roman"/>
          <w:sz w:val="28"/>
          <w:szCs w:val="28"/>
          <w:lang w:eastAsia="uk-UA"/>
        </w:rPr>
        <w:t xml:space="preserve">Але, як-не-як, найкращий захист – це </w:t>
      </w:r>
      <w:proofErr w:type="gramStart"/>
      <w:r w:rsidRPr="008843B1">
        <w:rPr>
          <w:rFonts w:ascii="Times New Roman" w:hAnsi="Times New Roman"/>
          <w:sz w:val="28"/>
          <w:szCs w:val="28"/>
          <w:lang w:eastAsia="uk-UA"/>
        </w:rPr>
        <w:t>проф</w:t>
      </w:r>
      <w:proofErr w:type="gramEnd"/>
      <w:r w:rsidRPr="008843B1">
        <w:rPr>
          <w:rFonts w:ascii="Times New Roman" w:hAnsi="Times New Roman"/>
          <w:sz w:val="28"/>
          <w:szCs w:val="28"/>
          <w:lang w:eastAsia="uk-UA"/>
        </w:rPr>
        <w:t>ілактика.</w:t>
      </w:r>
    </w:p>
    <w:p w:rsidR="009A2A2A" w:rsidRPr="008843B1" w:rsidRDefault="009A2A2A" w:rsidP="00E772E6">
      <w:pPr>
        <w:shd w:val="clear" w:color="auto" w:fill="FFFFFF"/>
        <w:spacing w:after="0" w:line="240" w:lineRule="auto"/>
        <w:ind w:firstLine="284"/>
        <w:jc w:val="both"/>
        <w:rPr>
          <w:rFonts w:ascii="Times New Roman" w:hAnsi="Times New Roman"/>
          <w:sz w:val="28"/>
          <w:szCs w:val="28"/>
          <w:lang w:eastAsia="uk-UA"/>
        </w:rPr>
      </w:pPr>
      <w:r w:rsidRPr="008843B1">
        <w:rPr>
          <w:rFonts w:ascii="Times New Roman" w:hAnsi="Times New Roman"/>
          <w:sz w:val="28"/>
          <w:szCs w:val="28"/>
          <w:lang w:eastAsia="uk-UA"/>
        </w:rPr>
        <w:t xml:space="preserve">Варто утриматись від використання компосту із інших рослин. </w:t>
      </w:r>
      <w:proofErr w:type="gramStart"/>
      <w:r w:rsidRPr="008843B1">
        <w:rPr>
          <w:rFonts w:ascii="Times New Roman" w:hAnsi="Times New Roman"/>
          <w:sz w:val="28"/>
          <w:szCs w:val="28"/>
          <w:lang w:eastAsia="uk-UA"/>
        </w:rPr>
        <w:t>Вони</w:t>
      </w:r>
      <w:proofErr w:type="gramEnd"/>
      <w:r w:rsidRPr="008843B1">
        <w:rPr>
          <w:rFonts w:ascii="Times New Roman" w:hAnsi="Times New Roman"/>
          <w:sz w:val="28"/>
          <w:szCs w:val="28"/>
          <w:lang w:eastAsia="uk-UA"/>
        </w:rPr>
        <w:t xml:space="preserve"> лише створюватимуть сприятливіші умови для іспанського слимака.</w:t>
      </w:r>
    </w:p>
    <w:p w:rsidR="009A2A2A" w:rsidRDefault="009A2A2A" w:rsidP="00E772E6">
      <w:pPr>
        <w:shd w:val="clear" w:color="auto" w:fill="FFFFFF"/>
        <w:spacing w:after="0" w:line="240" w:lineRule="auto"/>
        <w:ind w:firstLine="284"/>
        <w:jc w:val="both"/>
        <w:rPr>
          <w:rFonts w:ascii="Times New Roman" w:hAnsi="Times New Roman"/>
          <w:sz w:val="28"/>
          <w:szCs w:val="28"/>
          <w:lang w:val="uk-UA" w:eastAsia="uk-UA"/>
        </w:rPr>
      </w:pPr>
      <w:r w:rsidRPr="008843B1">
        <w:rPr>
          <w:rFonts w:ascii="Times New Roman" w:hAnsi="Times New Roman"/>
          <w:sz w:val="28"/>
          <w:szCs w:val="28"/>
          <w:lang w:eastAsia="uk-UA"/>
        </w:rPr>
        <w:t>Потрібно максимально очистити ділянку від потенційних схованок для слимаків.</w:t>
      </w:r>
    </w:p>
    <w:p w:rsidR="009A2A2A" w:rsidRPr="00276118" w:rsidRDefault="009A2A2A" w:rsidP="00E772E6">
      <w:pPr>
        <w:shd w:val="clear" w:color="auto" w:fill="FFFFFF"/>
        <w:spacing w:after="0" w:line="240" w:lineRule="auto"/>
        <w:ind w:firstLine="284"/>
        <w:jc w:val="both"/>
        <w:rPr>
          <w:rFonts w:ascii="Times New Roman" w:hAnsi="Times New Roman"/>
          <w:sz w:val="28"/>
          <w:szCs w:val="28"/>
          <w:lang w:eastAsia="uk-UA"/>
        </w:rPr>
      </w:pPr>
      <w:r w:rsidRPr="008843B1">
        <w:rPr>
          <w:rFonts w:ascii="Times New Roman" w:hAnsi="Times New Roman"/>
          <w:sz w:val="28"/>
          <w:szCs w:val="28"/>
          <w:lang w:eastAsia="uk-UA"/>
        </w:rPr>
        <w:t xml:space="preserve">Головне – </w:t>
      </w:r>
      <w:proofErr w:type="gramStart"/>
      <w:r w:rsidRPr="008843B1">
        <w:rPr>
          <w:rFonts w:ascii="Times New Roman" w:hAnsi="Times New Roman"/>
          <w:sz w:val="28"/>
          <w:szCs w:val="28"/>
          <w:lang w:eastAsia="uk-UA"/>
        </w:rPr>
        <w:t>бути уважним до посадкового матер</w:t>
      </w:r>
      <w:proofErr w:type="gramEnd"/>
      <w:r w:rsidRPr="008843B1">
        <w:rPr>
          <w:rFonts w:ascii="Times New Roman" w:hAnsi="Times New Roman"/>
          <w:sz w:val="28"/>
          <w:szCs w:val="28"/>
          <w:lang w:eastAsia="uk-UA"/>
        </w:rPr>
        <w:t xml:space="preserve">іалу та субстрату, адже саме так </w:t>
      </w:r>
      <w:r>
        <w:rPr>
          <w:rFonts w:ascii="Times New Roman" w:hAnsi="Times New Roman"/>
          <w:sz w:val="28"/>
          <w:szCs w:val="28"/>
          <w:lang w:val="uk-UA" w:eastAsia="uk-UA"/>
        </w:rPr>
        <w:t>«</w:t>
      </w:r>
      <w:r w:rsidRPr="008843B1">
        <w:rPr>
          <w:rFonts w:ascii="Times New Roman" w:hAnsi="Times New Roman"/>
          <w:sz w:val="28"/>
          <w:szCs w:val="28"/>
          <w:lang w:eastAsia="uk-UA"/>
        </w:rPr>
        <w:t>рудий</w:t>
      </w:r>
      <w:r>
        <w:rPr>
          <w:rFonts w:ascii="Times New Roman" w:hAnsi="Times New Roman"/>
          <w:sz w:val="28"/>
          <w:szCs w:val="28"/>
          <w:lang w:val="uk-UA" w:eastAsia="uk-UA"/>
        </w:rPr>
        <w:t>»</w:t>
      </w:r>
      <w:r w:rsidRPr="008843B1">
        <w:rPr>
          <w:rFonts w:ascii="Times New Roman" w:hAnsi="Times New Roman"/>
          <w:sz w:val="28"/>
          <w:szCs w:val="28"/>
          <w:lang w:eastAsia="uk-UA"/>
        </w:rPr>
        <w:t xml:space="preserve"> вперше перетнув кордон України.</w:t>
      </w:r>
      <w:r w:rsidRPr="00DF29F3">
        <w:rPr>
          <w:rFonts w:ascii="Times New Roman" w:hAnsi="Times New Roman"/>
          <w:sz w:val="28"/>
          <w:szCs w:val="28"/>
          <w:lang w:val="uk-UA" w:eastAsia="uk-UA"/>
        </w:rPr>
        <w:t xml:space="preserve"> Обстеження</w:t>
      </w:r>
      <w:r w:rsidRPr="008843B1">
        <w:rPr>
          <w:rFonts w:ascii="Times New Roman" w:hAnsi="Times New Roman"/>
          <w:sz w:val="28"/>
          <w:szCs w:val="28"/>
          <w:lang w:eastAsia="uk-UA"/>
        </w:rPr>
        <w:t xml:space="preserve"> придбаного субстрату, розсади чи</w:t>
      </w:r>
      <w:r w:rsidRPr="00DF29F3">
        <w:rPr>
          <w:rFonts w:ascii="Times New Roman" w:hAnsi="Times New Roman"/>
          <w:sz w:val="28"/>
          <w:szCs w:val="28"/>
          <w:lang w:val="uk-UA" w:eastAsia="uk-UA"/>
        </w:rPr>
        <w:t xml:space="preserve"> садж</w:t>
      </w:r>
      <w:r>
        <w:rPr>
          <w:rFonts w:ascii="Times New Roman" w:hAnsi="Times New Roman"/>
          <w:sz w:val="28"/>
          <w:szCs w:val="28"/>
          <w:lang w:val="uk-UA" w:eastAsia="uk-UA"/>
        </w:rPr>
        <w:t>а</w:t>
      </w:r>
      <w:r w:rsidRPr="008843B1">
        <w:rPr>
          <w:rFonts w:ascii="Times New Roman" w:hAnsi="Times New Roman"/>
          <w:sz w:val="28"/>
          <w:szCs w:val="28"/>
          <w:lang w:eastAsia="uk-UA"/>
        </w:rPr>
        <w:t>нців займе зовсім не багато часу, а основне – не доведеться потім страждати.</w:t>
      </w:r>
    </w:p>
    <w:p w:rsidR="009A2A2A" w:rsidRPr="00B25F5E" w:rsidRDefault="009A2A2A" w:rsidP="00AD7601">
      <w:pPr>
        <w:spacing w:after="0" w:line="240" w:lineRule="auto"/>
        <w:jc w:val="center"/>
        <w:rPr>
          <w:rFonts w:ascii="Times New Roman" w:hAnsi="Times New Roman"/>
          <w:b/>
          <w:sz w:val="28"/>
          <w:szCs w:val="28"/>
          <w:lang w:val="uk-UA"/>
        </w:rPr>
      </w:pPr>
      <w:r w:rsidRPr="00555779">
        <w:rPr>
          <w:rFonts w:ascii="Times New Roman" w:hAnsi="Times New Roman"/>
          <w:sz w:val="28"/>
          <w:szCs w:val="28"/>
          <w:lang w:val="uk-UA"/>
        </w:rPr>
        <w:t xml:space="preserve"> </w:t>
      </w:r>
      <w:r w:rsidRPr="00B25F5E">
        <w:rPr>
          <w:rFonts w:ascii="Times New Roman" w:hAnsi="Times New Roman"/>
          <w:b/>
          <w:sz w:val="28"/>
          <w:szCs w:val="28"/>
          <w:lang w:val="uk-UA"/>
        </w:rPr>
        <w:t>ВИСНОВКИ</w:t>
      </w:r>
    </w:p>
    <w:p w:rsidR="009A2A2A" w:rsidRDefault="009A2A2A" w:rsidP="00E772E6">
      <w:pPr>
        <w:spacing w:after="0" w:line="240" w:lineRule="auto"/>
        <w:ind w:firstLine="284"/>
        <w:jc w:val="both"/>
        <w:rPr>
          <w:rFonts w:ascii="Times New Roman" w:hAnsi="Times New Roman"/>
          <w:sz w:val="28"/>
          <w:szCs w:val="28"/>
          <w:lang w:val="uk-UA"/>
        </w:rPr>
      </w:pPr>
      <w:r w:rsidRPr="00870F3C">
        <w:rPr>
          <w:rFonts w:ascii="Times New Roman" w:hAnsi="Times New Roman"/>
          <w:sz w:val="28"/>
          <w:szCs w:val="28"/>
        </w:rPr>
        <w:t xml:space="preserve">У результаті </w:t>
      </w:r>
      <w:proofErr w:type="gramStart"/>
      <w:r w:rsidRPr="00870F3C">
        <w:rPr>
          <w:rFonts w:ascii="Times New Roman" w:hAnsi="Times New Roman"/>
          <w:sz w:val="28"/>
          <w:szCs w:val="28"/>
        </w:rPr>
        <w:t>досл</w:t>
      </w:r>
      <w:proofErr w:type="gramEnd"/>
      <w:r w:rsidRPr="00870F3C">
        <w:rPr>
          <w:rFonts w:ascii="Times New Roman" w:hAnsi="Times New Roman"/>
          <w:sz w:val="28"/>
          <w:szCs w:val="28"/>
        </w:rPr>
        <w:t>ідження встановлено, що інвазивний вид сли</w:t>
      </w:r>
      <w:r w:rsidRPr="00870F3C">
        <w:rPr>
          <w:rFonts w:ascii="Times New Roman" w:hAnsi="Times New Roman"/>
          <w:sz w:val="28"/>
          <w:szCs w:val="28"/>
          <w:lang w:val="uk-UA"/>
        </w:rPr>
        <w:t>маків</w:t>
      </w:r>
      <w:r w:rsidRPr="00870F3C">
        <w:rPr>
          <w:rFonts w:ascii="Times New Roman" w:hAnsi="Times New Roman"/>
          <w:sz w:val="28"/>
          <w:szCs w:val="28"/>
        </w:rPr>
        <w:t xml:space="preserve"> (</w:t>
      </w:r>
      <w:r w:rsidRPr="00870F3C">
        <w:rPr>
          <w:rFonts w:ascii="Times New Roman" w:hAnsi="Times New Roman"/>
          <w:sz w:val="28"/>
          <w:szCs w:val="28"/>
          <w:lang w:val="en-US"/>
        </w:rPr>
        <w:t>A</w:t>
      </w:r>
      <w:r w:rsidRPr="00870F3C">
        <w:rPr>
          <w:rFonts w:ascii="Times New Roman" w:hAnsi="Times New Roman"/>
          <w:sz w:val="28"/>
          <w:szCs w:val="28"/>
        </w:rPr>
        <w:t>.</w:t>
      </w:r>
      <w:r w:rsidRPr="00870F3C">
        <w:rPr>
          <w:rFonts w:ascii="Times New Roman" w:hAnsi="Times New Roman"/>
          <w:sz w:val="28"/>
          <w:szCs w:val="28"/>
          <w:lang w:val="en-US"/>
        </w:rPr>
        <w:t>L</w:t>
      </w:r>
      <w:r w:rsidRPr="00870F3C">
        <w:rPr>
          <w:rFonts w:ascii="Times New Roman" w:hAnsi="Times New Roman"/>
          <w:sz w:val="28"/>
          <w:szCs w:val="28"/>
        </w:rPr>
        <w:t xml:space="preserve">.). має значний потенціал до подальшого поширення в Україні. </w:t>
      </w:r>
      <w:r>
        <w:rPr>
          <w:rFonts w:ascii="Times New Roman" w:hAnsi="Times New Roman"/>
          <w:sz w:val="28"/>
          <w:szCs w:val="28"/>
          <w:lang w:val="uk-UA"/>
        </w:rPr>
        <w:t>Спочатку</w:t>
      </w:r>
      <w:r w:rsidRPr="00870F3C">
        <w:rPr>
          <w:rFonts w:ascii="Times New Roman" w:hAnsi="Times New Roman"/>
          <w:sz w:val="28"/>
          <w:szCs w:val="28"/>
        </w:rPr>
        <w:t xml:space="preserve"> його виявляли тільки у Західній Україні, тоді як результати проведеного моделювання доводять можливість його поширення принаймні до Дніпра.</w:t>
      </w:r>
    </w:p>
    <w:p w:rsidR="009A2A2A" w:rsidRPr="004A691F" w:rsidRDefault="009A2A2A" w:rsidP="00E772E6">
      <w:pPr>
        <w:spacing w:after="0" w:line="240" w:lineRule="auto"/>
        <w:ind w:firstLine="284"/>
        <w:jc w:val="both"/>
        <w:rPr>
          <w:rFonts w:ascii="Times New Roman" w:hAnsi="Times New Roman"/>
          <w:sz w:val="28"/>
          <w:szCs w:val="28"/>
          <w:lang w:val="uk-UA"/>
        </w:rPr>
      </w:pPr>
      <w:r w:rsidRPr="004A691F">
        <w:rPr>
          <w:rFonts w:ascii="Times New Roman" w:hAnsi="Times New Roman"/>
          <w:iCs/>
          <w:sz w:val="28"/>
          <w:szCs w:val="28"/>
          <w:lang w:val="uk-UA" w:eastAsia="uk-UA"/>
        </w:rPr>
        <w:t>Аналіз поточної ситуації у місцях, де іспанський слим</w:t>
      </w:r>
      <w:r>
        <w:rPr>
          <w:rFonts w:ascii="Times New Roman" w:hAnsi="Times New Roman"/>
          <w:iCs/>
          <w:sz w:val="28"/>
          <w:szCs w:val="28"/>
          <w:lang w:val="uk-UA" w:eastAsia="uk-UA"/>
        </w:rPr>
        <w:t xml:space="preserve">ак з’явився відносно нещодавно </w:t>
      </w:r>
      <w:r w:rsidRPr="004A691F">
        <w:rPr>
          <w:rFonts w:ascii="Times New Roman" w:hAnsi="Times New Roman"/>
          <w:iCs/>
          <w:sz w:val="28"/>
          <w:szCs w:val="28"/>
          <w:lang w:val="uk-UA" w:eastAsia="uk-UA"/>
        </w:rPr>
        <w:t>показує, що спочатку він переважно потрапляє з транспортом на велику відстань не у сільську місцевість, а у місто</w:t>
      </w:r>
      <w:r>
        <w:rPr>
          <w:rFonts w:ascii="Times New Roman" w:hAnsi="Times New Roman"/>
          <w:iCs/>
          <w:sz w:val="28"/>
          <w:szCs w:val="28"/>
          <w:lang w:val="uk-UA" w:eastAsia="uk-UA"/>
        </w:rPr>
        <w:t xml:space="preserve"> – </w:t>
      </w:r>
      <w:r w:rsidRPr="004A691F">
        <w:rPr>
          <w:rFonts w:ascii="Times New Roman" w:hAnsi="Times New Roman"/>
          <w:iCs/>
          <w:sz w:val="28"/>
          <w:szCs w:val="28"/>
          <w:lang w:val="uk-UA" w:eastAsia="uk-UA"/>
        </w:rPr>
        <w:t>обласний центр, потім через садово-городні торгівельні мережі поширюється на периферію по області. Там де його ще немає</w:t>
      </w:r>
      <w:r>
        <w:rPr>
          <w:rFonts w:ascii="Times New Roman" w:hAnsi="Times New Roman"/>
          <w:iCs/>
          <w:sz w:val="28"/>
          <w:szCs w:val="28"/>
          <w:lang w:val="uk-UA" w:eastAsia="uk-UA"/>
        </w:rPr>
        <w:t>.</w:t>
      </w:r>
    </w:p>
    <w:p w:rsidR="009A2A2A" w:rsidRDefault="009A2A2A" w:rsidP="00E772E6">
      <w:pPr>
        <w:spacing w:after="0" w:line="240" w:lineRule="auto"/>
        <w:ind w:firstLine="284"/>
        <w:jc w:val="both"/>
        <w:rPr>
          <w:rFonts w:ascii="Times New Roman" w:hAnsi="Times New Roman"/>
          <w:color w:val="000000" w:themeColor="text1"/>
          <w:sz w:val="28"/>
          <w:szCs w:val="28"/>
          <w:lang w:val="uk-UA"/>
        </w:rPr>
      </w:pPr>
      <w:r w:rsidRPr="00E10A1C">
        <w:rPr>
          <w:rFonts w:ascii="Times New Roman" w:hAnsi="Times New Roman"/>
          <w:color w:val="000000" w:themeColor="text1"/>
          <w:sz w:val="28"/>
          <w:szCs w:val="28"/>
          <w:lang w:val="uk-UA"/>
        </w:rPr>
        <w:t>Вважають, що їхні розміри тіла, швидке відтворення, невибагливість до продуктів живлення та відсутність ворогів є основними фак</w:t>
      </w:r>
      <w:r>
        <w:rPr>
          <w:rFonts w:ascii="Times New Roman" w:hAnsi="Times New Roman"/>
          <w:color w:val="000000" w:themeColor="text1"/>
          <w:sz w:val="28"/>
          <w:szCs w:val="28"/>
          <w:lang w:val="uk-UA"/>
        </w:rPr>
        <w:t>торами стрімкого поширення</w:t>
      </w:r>
      <w:r w:rsidRPr="00E10A1C">
        <w:rPr>
          <w:rFonts w:ascii="Times New Roman" w:hAnsi="Times New Roman"/>
          <w:color w:val="000000" w:themeColor="text1"/>
          <w:sz w:val="28"/>
          <w:szCs w:val="28"/>
          <w:lang w:val="uk-UA"/>
        </w:rPr>
        <w:t xml:space="preserve">, хоча механізми поширення </w:t>
      </w:r>
      <w:r>
        <w:rPr>
          <w:rFonts w:ascii="Times New Roman" w:hAnsi="Times New Roman"/>
          <w:color w:val="000000" w:themeColor="text1"/>
          <w:sz w:val="28"/>
          <w:szCs w:val="28"/>
          <w:lang w:val="uk-UA"/>
        </w:rPr>
        <w:t>іспанського рудого слимака</w:t>
      </w:r>
      <w:r w:rsidRPr="00E10A1C">
        <w:rPr>
          <w:rFonts w:ascii="Times New Roman" w:hAnsi="Times New Roman"/>
          <w:color w:val="000000" w:themeColor="text1"/>
          <w:sz w:val="28"/>
          <w:szCs w:val="28"/>
          <w:lang w:val="uk-UA"/>
        </w:rPr>
        <w:t xml:space="preserve"> вивчені ще не в повній мірі. </w:t>
      </w:r>
    </w:p>
    <w:p w:rsidR="009A2A2A" w:rsidRPr="00383A04" w:rsidRDefault="009A2A2A" w:rsidP="00E772E6">
      <w:pPr>
        <w:spacing w:after="0" w:line="240" w:lineRule="auto"/>
        <w:ind w:firstLine="284"/>
        <w:jc w:val="both"/>
        <w:rPr>
          <w:rFonts w:ascii="Times New Roman" w:hAnsi="Times New Roman"/>
          <w:sz w:val="28"/>
          <w:szCs w:val="28"/>
          <w:lang w:val="uk-UA"/>
        </w:rPr>
      </w:pPr>
      <w:r w:rsidRPr="00E10A1C">
        <w:rPr>
          <w:rFonts w:ascii="Times New Roman" w:hAnsi="Times New Roman"/>
          <w:color w:val="000000" w:themeColor="text1"/>
          <w:sz w:val="28"/>
          <w:szCs w:val="28"/>
          <w:lang w:val="uk-UA"/>
        </w:rPr>
        <w:t xml:space="preserve">Глобальні кліматичні зміни все більше сприяють розповсюдженню інвазивних видів наземних </w:t>
      </w:r>
      <w:r>
        <w:rPr>
          <w:rFonts w:ascii="Times New Roman" w:hAnsi="Times New Roman"/>
          <w:color w:val="000000" w:themeColor="text1"/>
          <w:sz w:val="28"/>
          <w:szCs w:val="28"/>
          <w:lang w:val="uk-UA"/>
        </w:rPr>
        <w:t>молюсків</w:t>
      </w:r>
      <w:r w:rsidRPr="00E10A1C">
        <w:rPr>
          <w:rFonts w:ascii="Times New Roman" w:hAnsi="Times New Roman"/>
          <w:color w:val="000000" w:themeColor="text1"/>
          <w:sz w:val="28"/>
          <w:szCs w:val="28"/>
          <w:lang w:val="uk-UA"/>
        </w:rPr>
        <w:t xml:space="preserve">. </w:t>
      </w:r>
      <w:r w:rsidRPr="00383A04">
        <w:rPr>
          <w:rFonts w:ascii="Times New Roman" w:hAnsi="Times New Roman"/>
          <w:color w:val="000000" w:themeColor="text1"/>
          <w:sz w:val="28"/>
          <w:szCs w:val="28"/>
          <w:lang w:val="uk-UA"/>
        </w:rPr>
        <w:t xml:space="preserve">Підвищення зимових температур і збільшення кількості опадів в останні роки, очевидно, сприятиме збільшенню показників їх виживання. </w:t>
      </w:r>
      <w:r w:rsidRPr="00E10A1C">
        <w:rPr>
          <w:rFonts w:ascii="Times New Roman" w:hAnsi="Times New Roman"/>
          <w:color w:val="000000" w:themeColor="text1"/>
          <w:sz w:val="28"/>
          <w:szCs w:val="28"/>
        </w:rPr>
        <w:t>Тому необхідними є точна ідентифікація видів і контроль за їх чисельністю.</w:t>
      </w:r>
    </w:p>
    <w:p w:rsidR="009A2A2A" w:rsidRPr="00147A63" w:rsidRDefault="009A2A2A" w:rsidP="00E772E6">
      <w:pPr>
        <w:spacing w:after="0" w:line="240" w:lineRule="auto"/>
        <w:ind w:firstLine="284"/>
        <w:jc w:val="both"/>
        <w:rPr>
          <w:rFonts w:ascii="Times New Roman" w:hAnsi="Times New Roman"/>
          <w:sz w:val="28"/>
          <w:szCs w:val="28"/>
        </w:rPr>
      </w:pPr>
      <w:r w:rsidRPr="00383A04">
        <w:rPr>
          <w:rFonts w:ascii="Times New Roman" w:hAnsi="Times New Roman"/>
          <w:sz w:val="28"/>
          <w:szCs w:val="28"/>
        </w:rPr>
        <w:t>В цілому, іспанський слимак на території України потребує ще вивчення та вироблення загальної стратегії боротьби із цим</w:t>
      </w:r>
      <w:r>
        <w:rPr>
          <w:rFonts w:ascii="Times New Roman" w:hAnsi="Times New Roman"/>
          <w:sz w:val="28"/>
          <w:szCs w:val="28"/>
          <w:lang w:val="uk-UA"/>
        </w:rPr>
        <w:t>и</w:t>
      </w:r>
      <w:r w:rsidRPr="00383A04">
        <w:rPr>
          <w:rFonts w:ascii="Times New Roman" w:hAnsi="Times New Roman"/>
          <w:sz w:val="28"/>
          <w:szCs w:val="28"/>
        </w:rPr>
        <w:t xml:space="preserve"> </w:t>
      </w:r>
      <w:r>
        <w:rPr>
          <w:rFonts w:ascii="Times New Roman" w:hAnsi="Times New Roman"/>
          <w:sz w:val="28"/>
          <w:szCs w:val="28"/>
          <w:lang w:val="uk-UA"/>
        </w:rPr>
        <w:t>рудими</w:t>
      </w:r>
      <w:r w:rsidRPr="00383A04">
        <w:rPr>
          <w:rFonts w:ascii="Times New Roman" w:hAnsi="Times New Roman"/>
          <w:sz w:val="28"/>
          <w:szCs w:val="28"/>
        </w:rPr>
        <w:t xml:space="preserve"> шкідниками. </w:t>
      </w:r>
    </w:p>
    <w:p w:rsidR="009A2A2A" w:rsidRPr="00F33F1B" w:rsidRDefault="009A2A2A" w:rsidP="0086178A">
      <w:pPr>
        <w:spacing w:after="0" w:line="240" w:lineRule="auto"/>
        <w:ind w:left="3686"/>
        <w:rPr>
          <w:rFonts w:ascii="Times New Roman" w:hAnsi="Times New Roman"/>
          <w:sz w:val="28"/>
          <w:szCs w:val="28"/>
          <w:lang w:val="uk-UA"/>
        </w:rPr>
      </w:pPr>
    </w:p>
    <w:p w:rsidR="00540336" w:rsidRPr="00710A01" w:rsidRDefault="009A2A2A" w:rsidP="00DA1462">
      <w:pPr>
        <w:spacing w:after="0" w:line="240" w:lineRule="auto"/>
        <w:jc w:val="center"/>
        <w:rPr>
          <w:rFonts w:ascii="Times New Roman" w:hAnsi="Times New Roman"/>
          <w:b/>
          <w:bCs/>
          <w:caps/>
          <w:sz w:val="28"/>
          <w:szCs w:val="28"/>
          <w:lang w:val="uk-UA"/>
        </w:rPr>
      </w:pPr>
      <w:r>
        <w:rPr>
          <w:rFonts w:ascii="Times New Roman" w:hAnsi="Times New Roman"/>
          <w:b/>
          <w:bCs/>
          <w:caps/>
          <w:sz w:val="28"/>
          <w:szCs w:val="28"/>
          <w:lang w:val="uk-UA"/>
        </w:rPr>
        <w:t>Аналіз природної кормової бази р</w:t>
      </w:r>
      <w:r w:rsidR="00DA1462">
        <w:rPr>
          <w:rFonts w:ascii="Times New Roman" w:hAnsi="Times New Roman"/>
          <w:b/>
          <w:bCs/>
          <w:caps/>
          <w:sz w:val="28"/>
          <w:szCs w:val="28"/>
          <w:lang w:val="uk-UA"/>
        </w:rPr>
        <w:t>иб у Дністровському водосховищі</w:t>
      </w:r>
    </w:p>
    <w:p w:rsidR="00540336" w:rsidRPr="00FD153E" w:rsidRDefault="0072427D" w:rsidP="00540336">
      <w:pPr>
        <w:spacing w:after="0" w:line="240" w:lineRule="auto"/>
        <w:jc w:val="center"/>
        <w:rPr>
          <w:rFonts w:ascii="Times New Roman" w:hAnsi="Times New Roman" w:cs="Times New Roman"/>
          <w:sz w:val="28"/>
          <w:szCs w:val="28"/>
          <w:lang w:val="uk-UA"/>
        </w:rPr>
      </w:pPr>
      <w:r w:rsidRPr="00540336">
        <w:rPr>
          <w:rFonts w:ascii="Times New Roman" w:hAnsi="Times New Roman"/>
          <w:b/>
          <w:sz w:val="28"/>
          <w:szCs w:val="28"/>
          <w:lang w:val="uk-UA"/>
        </w:rPr>
        <w:t>Автор:</w:t>
      </w:r>
      <w:r>
        <w:rPr>
          <w:rFonts w:ascii="Times New Roman" w:hAnsi="Times New Roman"/>
          <w:sz w:val="28"/>
          <w:szCs w:val="28"/>
          <w:lang w:val="uk-UA"/>
        </w:rPr>
        <w:t xml:space="preserve"> </w:t>
      </w:r>
      <w:r w:rsidR="008C11C3">
        <w:rPr>
          <w:rFonts w:ascii="Times New Roman" w:hAnsi="Times New Roman"/>
          <w:sz w:val="28"/>
          <w:szCs w:val="28"/>
          <w:lang w:val="uk-UA"/>
        </w:rPr>
        <w:t>Худий Олександр</w:t>
      </w:r>
      <w:r w:rsidR="00540336">
        <w:rPr>
          <w:rFonts w:ascii="Times New Roman" w:hAnsi="Times New Roman" w:cs="Times New Roman"/>
          <w:sz w:val="24"/>
          <w:szCs w:val="24"/>
          <w:lang w:val="uk-UA"/>
        </w:rPr>
        <w:t xml:space="preserve">, </w:t>
      </w:r>
      <w:r w:rsidR="00540336" w:rsidRPr="00FD153E">
        <w:rPr>
          <w:rFonts w:ascii="Times New Roman" w:hAnsi="Times New Roman" w:cs="Times New Roman"/>
          <w:sz w:val="28"/>
          <w:szCs w:val="28"/>
          <w:lang w:val="uk-UA"/>
        </w:rPr>
        <w:t>учень 10 класу</w:t>
      </w:r>
      <w:r w:rsidR="00540336">
        <w:rPr>
          <w:rFonts w:ascii="Times New Roman" w:hAnsi="Times New Roman" w:cs="Times New Roman"/>
          <w:sz w:val="28"/>
          <w:szCs w:val="28"/>
          <w:lang w:val="uk-UA"/>
        </w:rPr>
        <w:t xml:space="preserve"> </w:t>
      </w:r>
      <w:r w:rsidR="00540336" w:rsidRPr="00FD153E">
        <w:rPr>
          <w:rFonts w:ascii="Times New Roman" w:hAnsi="Times New Roman" w:cs="Times New Roman"/>
          <w:sz w:val="28"/>
          <w:szCs w:val="28"/>
          <w:lang w:val="uk-UA"/>
        </w:rPr>
        <w:t>Чернівецької гімназії № 3</w:t>
      </w:r>
      <w:r w:rsidR="00FD153E">
        <w:rPr>
          <w:rFonts w:ascii="Times New Roman" w:hAnsi="Times New Roman" w:cs="Times New Roman"/>
          <w:sz w:val="28"/>
          <w:szCs w:val="28"/>
          <w:lang w:val="uk-UA"/>
        </w:rPr>
        <w:t xml:space="preserve"> </w:t>
      </w:r>
      <w:r w:rsidR="00FD153E" w:rsidRPr="00FD153E">
        <w:rPr>
          <w:rFonts w:ascii="Times New Roman" w:hAnsi="Times New Roman" w:cs="Times New Roman"/>
          <w:sz w:val="28"/>
          <w:szCs w:val="28"/>
          <w:lang w:val="uk-UA"/>
        </w:rPr>
        <w:t>Чернівецької міської ради</w:t>
      </w:r>
    </w:p>
    <w:p w:rsidR="00540336" w:rsidRPr="00C85F36" w:rsidRDefault="00540336" w:rsidP="00540336">
      <w:pPr>
        <w:spacing w:after="0" w:line="240" w:lineRule="auto"/>
        <w:jc w:val="center"/>
        <w:rPr>
          <w:rFonts w:ascii="Times New Roman" w:hAnsi="Times New Roman" w:cs="Times New Roman"/>
          <w:sz w:val="28"/>
          <w:szCs w:val="28"/>
          <w:lang w:val="uk-UA"/>
        </w:rPr>
      </w:pPr>
      <w:r w:rsidRPr="00C85F36">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w:t>
      </w:r>
      <w:r w:rsidRPr="00C85F36">
        <w:rPr>
          <w:rFonts w:ascii="Times New Roman" w:hAnsi="Times New Roman" w:cs="Times New Roman"/>
          <w:sz w:val="28"/>
          <w:szCs w:val="28"/>
          <w:lang w:val="uk-UA"/>
        </w:rPr>
        <w:t>Чебан Л.М.,</w:t>
      </w:r>
      <w:r>
        <w:rPr>
          <w:rFonts w:ascii="Times New Roman" w:hAnsi="Times New Roman" w:cs="Times New Roman"/>
          <w:sz w:val="28"/>
          <w:szCs w:val="28"/>
          <w:lang w:val="uk-UA"/>
        </w:rPr>
        <w:t xml:space="preserve"> </w:t>
      </w:r>
      <w:r w:rsidRPr="00C85F36">
        <w:rPr>
          <w:rFonts w:ascii="Times New Roman" w:hAnsi="Times New Roman" w:cs="Times New Roman"/>
          <w:sz w:val="28"/>
          <w:szCs w:val="28"/>
          <w:lang w:val="uk-UA"/>
        </w:rPr>
        <w:t xml:space="preserve">асистент </w:t>
      </w:r>
      <w:r w:rsidRPr="00C85F36">
        <w:rPr>
          <w:rFonts w:ascii="Times New Roman" w:hAnsi="Times New Roman"/>
          <w:sz w:val="28"/>
          <w:szCs w:val="28"/>
          <w:lang w:val="uk-UA"/>
        </w:rPr>
        <w:t>Інституту біології, хі</w:t>
      </w:r>
      <w:r w:rsidR="007A15B6" w:rsidRPr="00C85F36">
        <w:rPr>
          <w:rFonts w:ascii="Times New Roman" w:hAnsi="Times New Roman"/>
          <w:sz w:val="28"/>
          <w:szCs w:val="28"/>
          <w:lang w:val="uk-UA"/>
        </w:rPr>
        <w:t>мії та біоресурсів ЧНУ імені</w:t>
      </w:r>
      <w:r w:rsidR="007A15B6">
        <w:rPr>
          <w:rFonts w:ascii="Times New Roman" w:hAnsi="Times New Roman"/>
          <w:sz w:val="28"/>
          <w:szCs w:val="28"/>
        </w:rPr>
        <w:t> </w:t>
      </w:r>
      <w:r w:rsidR="007A15B6" w:rsidRPr="00C85F36">
        <w:rPr>
          <w:rFonts w:ascii="Times New Roman" w:hAnsi="Times New Roman"/>
          <w:sz w:val="28"/>
          <w:szCs w:val="28"/>
          <w:lang w:val="uk-UA"/>
        </w:rPr>
        <w:t>Ю</w:t>
      </w:r>
      <w:r w:rsidR="007A15B6">
        <w:rPr>
          <w:rFonts w:ascii="Times New Roman" w:hAnsi="Times New Roman"/>
          <w:sz w:val="28"/>
          <w:szCs w:val="28"/>
          <w:lang w:val="uk-UA"/>
        </w:rPr>
        <w:t xml:space="preserve">рія </w:t>
      </w:r>
      <w:r w:rsidRPr="00C85F36">
        <w:rPr>
          <w:rFonts w:ascii="Times New Roman" w:hAnsi="Times New Roman"/>
          <w:sz w:val="28"/>
          <w:szCs w:val="28"/>
          <w:lang w:val="uk-UA"/>
        </w:rPr>
        <w:t>Федьковича, к.б.н.</w:t>
      </w:r>
    </w:p>
    <w:p w:rsidR="008C11C3" w:rsidRPr="00540336" w:rsidRDefault="008C11C3" w:rsidP="00540336">
      <w:pPr>
        <w:spacing w:after="0" w:line="240" w:lineRule="auto"/>
        <w:jc w:val="center"/>
        <w:rPr>
          <w:rFonts w:ascii="Times New Roman" w:hAnsi="Times New Roman"/>
          <w:sz w:val="28"/>
          <w:szCs w:val="28"/>
          <w:lang w:val="uk-UA"/>
        </w:rPr>
      </w:pPr>
      <w:r w:rsidRPr="00540336">
        <w:rPr>
          <w:rFonts w:ascii="Times New Roman" w:hAnsi="Times New Roman"/>
          <w:b/>
          <w:sz w:val="28"/>
          <w:szCs w:val="28"/>
          <w:lang w:val="uk-UA"/>
        </w:rPr>
        <w:lastRenderedPageBreak/>
        <w:t>Науковий консультант:</w:t>
      </w:r>
      <w:r w:rsidRPr="00540336">
        <w:rPr>
          <w:rFonts w:ascii="Times New Roman" w:hAnsi="Times New Roman"/>
          <w:sz w:val="28"/>
          <w:szCs w:val="28"/>
          <w:lang w:val="uk-UA"/>
        </w:rPr>
        <w:t xml:space="preserve"> Фрунза Ольга Ерастівна</w:t>
      </w:r>
    </w:p>
    <w:p w:rsidR="009A2A2A" w:rsidRPr="00F33F1B" w:rsidRDefault="009A2A2A" w:rsidP="0086178A">
      <w:pPr>
        <w:spacing w:after="0" w:line="240" w:lineRule="auto"/>
        <w:jc w:val="center"/>
        <w:rPr>
          <w:rFonts w:ascii="Times New Roman" w:hAnsi="Times New Roman"/>
          <w:b/>
          <w:bCs/>
          <w:sz w:val="28"/>
          <w:szCs w:val="28"/>
          <w:lang w:val="uk-UA"/>
        </w:rPr>
      </w:pPr>
    </w:p>
    <w:p w:rsidR="009A2A2A"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Дністровське водосховище є найбільшим</w:t>
      </w:r>
      <w:r w:rsidRPr="00454DD4">
        <w:rPr>
          <w:rFonts w:ascii="Times New Roman" w:hAnsi="Times New Roman"/>
          <w:sz w:val="28"/>
          <w:szCs w:val="28"/>
          <w:lang w:val="uk-UA"/>
        </w:rPr>
        <w:t xml:space="preserve"> в західному регіоні України</w:t>
      </w:r>
      <w:r>
        <w:rPr>
          <w:rFonts w:ascii="Times New Roman" w:hAnsi="Times New Roman"/>
          <w:sz w:val="28"/>
          <w:szCs w:val="28"/>
          <w:lang w:val="uk-UA"/>
        </w:rPr>
        <w:t>. Воно</w:t>
      </w:r>
      <w:r w:rsidRPr="00454DD4">
        <w:rPr>
          <w:rFonts w:ascii="Times New Roman" w:hAnsi="Times New Roman"/>
          <w:sz w:val="28"/>
          <w:szCs w:val="28"/>
          <w:lang w:val="uk-UA"/>
        </w:rPr>
        <w:t xml:space="preserve"> </w:t>
      </w:r>
      <w:r>
        <w:rPr>
          <w:rFonts w:ascii="Times New Roman" w:hAnsi="Times New Roman"/>
          <w:sz w:val="28"/>
          <w:szCs w:val="28"/>
        </w:rPr>
        <w:t>активно використову</w:t>
      </w:r>
      <w:r w:rsidRPr="00710A01">
        <w:rPr>
          <w:rFonts w:ascii="Times New Roman" w:hAnsi="Times New Roman"/>
          <w:sz w:val="28"/>
          <w:szCs w:val="28"/>
        </w:rPr>
        <w:t>ється для забезпечення потреб енергетики</w:t>
      </w:r>
      <w:r w:rsidRPr="00710A01">
        <w:rPr>
          <w:rFonts w:ascii="Times New Roman" w:hAnsi="Times New Roman"/>
          <w:sz w:val="24"/>
          <w:szCs w:val="28"/>
          <w:lang w:val="uk-UA"/>
        </w:rPr>
        <w:t xml:space="preserve">, </w:t>
      </w:r>
      <w:r>
        <w:rPr>
          <w:rFonts w:ascii="Times New Roman" w:hAnsi="Times New Roman"/>
          <w:sz w:val="28"/>
          <w:szCs w:val="28"/>
          <w:lang w:val="uk-UA"/>
        </w:rPr>
        <w:t>водопостачання, рекреації та ведення рибного господарства, зокрема рекреаційного рибальства.</w:t>
      </w:r>
      <w:r w:rsidRPr="00710A01">
        <w:rPr>
          <w:rFonts w:ascii="Times New Roman" w:hAnsi="Times New Roman"/>
          <w:sz w:val="24"/>
          <w:szCs w:val="28"/>
          <w:lang w:val="uk-UA"/>
        </w:rPr>
        <w:t xml:space="preserve"> </w:t>
      </w:r>
      <w:r>
        <w:rPr>
          <w:rFonts w:ascii="Times New Roman" w:hAnsi="Times New Roman"/>
          <w:sz w:val="28"/>
          <w:szCs w:val="28"/>
          <w:lang w:val="uk-UA"/>
        </w:rPr>
        <w:t>З іншого боку, досить велика частина Дністровського водосховища</w:t>
      </w:r>
      <w:r w:rsidRPr="00454DD4">
        <w:rPr>
          <w:rFonts w:ascii="Times New Roman" w:hAnsi="Times New Roman"/>
          <w:sz w:val="28"/>
          <w:szCs w:val="28"/>
          <w:lang w:val="uk-UA"/>
        </w:rPr>
        <w:t xml:space="preserve"> </w:t>
      </w:r>
      <w:r>
        <w:rPr>
          <w:rFonts w:ascii="Times New Roman" w:hAnsi="Times New Roman"/>
          <w:sz w:val="28"/>
          <w:szCs w:val="28"/>
          <w:lang w:val="uk-UA"/>
        </w:rPr>
        <w:t xml:space="preserve">відноситься до </w:t>
      </w:r>
      <w:r w:rsidRPr="00454DD4">
        <w:rPr>
          <w:rFonts w:ascii="Times New Roman" w:hAnsi="Times New Roman"/>
          <w:sz w:val="28"/>
          <w:szCs w:val="28"/>
          <w:lang w:val="uk-UA"/>
        </w:rPr>
        <w:t>природно</w:t>
      </w:r>
      <w:r w:rsidRPr="00454DD4">
        <w:rPr>
          <w:rFonts w:ascii="Times New Roman" w:hAnsi="Times New Roman"/>
          <w:sz w:val="28"/>
          <w:szCs w:val="28"/>
        </w:rPr>
        <w:t>-</w:t>
      </w:r>
      <w:r>
        <w:rPr>
          <w:rFonts w:ascii="Times New Roman" w:hAnsi="Times New Roman"/>
          <w:sz w:val="28"/>
          <w:szCs w:val="28"/>
          <w:lang w:val="uk-UA"/>
        </w:rPr>
        <w:t>заповідного фонду, тобто  ведення на ньому господарської діяльності повинно узгоджуватися із здійсненням природоохоронних заходів. Такий статус</w:t>
      </w:r>
      <w:r w:rsidRPr="00454DD4">
        <w:rPr>
          <w:rFonts w:ascii="Times New Roman" w:hAnsi="Times New Roman"/>
          <w:sz w:val="28"/>
          <w:szCs w:val="28"/>
          <w:lang w:val="uk-UA"/>
        </w:rPr>
        <w:t xml:space="preserve"> </w:t>
      </w:r>
      <w:r>
        <w:rPr>
          <w:rFonts w:ascii="Times New Roman" w:hAnsi="Times New Roman"/>
          <w:sz w:val="28"/>
          <w:szCs w:val="28"/>
          <w:lang w:val="uk-UA"/>
        </w:rPr>
        <w:t>водойми вимагає</w:t>
      </w:r>
      <w:r w:rsidRPr="00454DD4">
        <w:rPr>
          <w:rFonts w:ascii="Times New Roman" w:hAnsi="Times New Roman"/>
          <w:sz w:val="28"/>
          <w:szCs w:val="28"/>
          <w:lang w:val="uk-UA"/>
        </w:rPr>
        <w:t xml:space="preserve"> проведення систематичних гідробіологічних та іхтіологічних досліджень. </w:t>
      </w:r>
    </w:p>
    <w:p w:rsidR="009A2A2A"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Оцінити величину потенційної рибопродуктивності водойми можна завдяки дослідженню кількісних показників розвитку угрупувань гідробіонтів, які складають природну кормову базу риб. Ці результати є цінними не лише з огляду на можливість передбачення майбутнього стану іхтіофауни водосховища, а й при порівнянні з фактичною рибопродуктивністю дозволяє розрахувати оптимальні обсяги зариблення.</w:t>
      </w:r>
    </w:p>
    <w:p w:rsidR="009A2A2A" w:rsidRPr="00454DD4" w:rsidRDefault="009A2A2A" w:rsidP="00F775EF">
      <w:pPr>
        <w:spacing w:after="0" w:line="240" w:lineRule="auto"/>
        <w:ind w:firstLine="284"/>
        <w:jc w:val="both"/>
        <w:rPr>
          <w:rFonts w:ascii="Times New Roman" w:hAnsi="Times New Roman"/>
          <w:sz w:val="28"/>
          <w:szCs w:val="28"/>
          <w:lang w:val="uk-UA"/>
        </w:rPr>
      </w:pPr>
      <w:r w:rsidRPr="00454DD4">
        <w:rPr>
          <w:rFonts w:ascii="Times New Roman" w:hAnsi="Times New Roman"/>
          <w:sz w:val="28"/>
          <w:szCs w:val="28"/>
          <w:lang w:val="uk-UA"/>
        </w:rPr>
        <w:t xml:space="preserve">Враховуючи вищевказане, нами було поставлено за </w:t>
      </w:r>
      <w:r w:rsidRPr="00DA1462">
        <w:rPr>
          <w:rFonts w:ascii="Times New Roman" w:hAnsi="Times New Roman"/>
          <w:b/>
          <w:sz w:val="28"/>
          <w:szCs w:val="28"/>
          <w:lang w:val="uk-UA"/>
        </w:rPr>
        <w:t>мету</w:t>
      </w:r>
      <w:r w:rsidRPr="00DA1462">
        <w:rPr>
          <w:rFonts w:ascii="Times New Roman" w:hAnsi="Times New Roman"/>
          <w:sz w:val="28"/>
          <w:szCs w:val="28"/>
          <w:lang w:val="uk-UA"/>
        </w:rPr>
        <w:t xml:space="preserve"> </w:t>
      </w:r>
      <w:r w:rsidRPr="00454DD4">
        <w:rPr>
          <w:rFonts w:ascii="Times New Roman" w:hAnsi="Times New Roman"/>
          <w:sz w:val="28"/>
          <w:szCs w:val="28"/>
          <w:lang w:val="uk-UA"/>
        </w:rPr>
        <w:t xml:space="preserve">охарактеризувати </w:t>
      </w:r>
      <w:r>
        <w:rPr>
          <w:rFonts w:ascii="Times New Roman" w:hAnsi="Times New Roman"/>
          <w:sz w:val="28"/>
          <w:szCs w:val="28"/>
          <w:lang w:val="uk-UA"/>
        </w:rPr>
        <w:t>кормову базу та структуру угруповань молоді риб</w:t>
      </w:r>
      <w:r w:rsidRPr="00454DD4">
        <w:rPr>
          <w:rFonts w:ascii="Times New Roman" w:hAnsi="Times New Roman"/>
          <w:sz w:val="28"/>
          <w:szCs w:val="28"/>
          <w:lang w:val="uk-UA"/>
        </w:rPr>
        <w:t xml:space="preserve"> Дністровського водосховища</w:t>
      </w:r>
      <w:r>
        <w:rPr>
          <w:rFonts w:ascii="Times New Roman" w:hAnsi="Times New Roman"/>
          <w:sz w:val="28"/>
          <w:szCs w:val="28"/>
          <w:lang w:val="uk-UA"/>
        </w:rPr>
        <w:t>.</w:t>
      </w:r>
      <w:r w:rsidRPr="00454DD4">
        <w:rPr>
          <w:rFonts w:ascii="Times New Roman" w:hAnsi="Times New Roman"/>
          <w:sz w:val="28"/>
          <w:szCs w:val="28"/>
          <w:lang w:val="uk-UA"/>
        </w:rPr>
        <w:t xml:space="preserve"> </w:t>
      </w:r>
    </w:p>
    <w:p w:rsidR="009A2A2A" w:rsidRPr="00DA1462"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Д</w:t>
      </w:r>
      <w:r w:rsidRPr="00454DD4">
        <w:rPr>
          <w:rFonts w:ascii="Times New Roman" w:hAnsi="Times New Roman"/>
          <w:sz w:val="28"/>
          <w:szCs w:val="28"/>
          <w:lang w:val="uk-UA"/>
        </w:rPr>
        <w:t xml:space="preserve">ля досягнення </w:t>
      </w:r>
      <w:r>
        <w:rPr>
          <w:rFonts w:ascii="Times New Roman" w:hAnsi="Times New Roman"/>
          <w:sz w:val="28"/>
          <w:szCs w:val="28"/>
          <w:lang w:val="uk-UA"/>
        </w:rPr>
        <w:t>поставленої мети</w:t>
      </w:r>
      <w:r w:rsidRPr="00454DD4">
        <w:rPr>
          <w:rFonts w:ascii="Times New Roman" w:hAnsi="Times New Roman"/>
          <w:sz w:val="28"/>
          <w:szCs w:val="28"/>
          <w:lang w:val="uk-UA"/>
        </w:rPr>
        <w:t xml:space="preserve"> викон</w:t>
      </w:r>
      <w:r>
        <w:rPr>
          <w:rFonts w:ascii="Times New Roman" w:hAnsi="Times New Roman"/>
          <w:sz w:val="28"/>
          <w:szCs w:val="28"/>
          <w:lang w:val="uk-UA"/>
        </w:rPr>
        <w:t>ували</w:t>
      </w:r>
      <w:r w:rsidRPr="00454DD4">
        <w:rPr>
          <w:rFonts w:ascii="Times New Roman" w:hAnsi="Times New Roman"/>
          <w:sz w:val="28"/>
          <w:szCs w:val="28"/>
          <w:lang w:val="uk-UA"/>
        </w:rPr>
        <w:t xml:space="preserve"> </w:t>
      </w:r>
      <w:r>
        <w:rPr>
          <w:rFonts w:ascii="Times New Roman" w:hAnsi="Times New Roman"/>
          <w:sz w:val="28"/>
          <w:szCs w:val="28"/>
          <w:lang w:val="uk-UA"/>
        </w:rPr>
        <w:t xml:space="preserve">наступні </w:t>
      </w:r>
      <w:r w:rsidRPr="00DA1462">
        <w:rPr>
          <w:rFonts w:ascii="Times New Roman" w:hAnsi="Times New Roman"/>
          <w:b/>
          <w:sz w:val="28"/>
          <w:szCs w:val="28"/>
          <w:lang w:val="uk-UA"/>
        </w:rPr>
        <w:t>завдання</w:t>
      </w:r>
      <w:r w:rsidRPr="00DA1462">
        <w:rPr>
          <w:rFonts w:ascii="Times New Roman" w:hAnsi="Times New Roman"/>
          <w:sz w:val="28"/>
          <w:szCs w:val="28"/>
          <w:lang w:val="uk-UA"/>
        </w:rPr>
        <w:t>:</w:t>
      </w:r>
    </w:p>
    <w:p w:rsidR="009A2A2A" w:rsidRPr="00454DD4"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Дослідити основні складові</w:t>
      </w:r>
      <w:r w:rsidRPr="00454DD4">
        <w:rPr>
          <w:rFonts w:ascii="Times New Roman" w:hAnsi="Times New Roman"/>
          <w:sz w:val="28"/>
          <w:szCs w:val="28"/>
          <w:lang w:val="uk-UA"/>
        </w:rPr>
        <w:t xml:space="preserve"> природної кормової бази р</w:t>
      </w:r>
      <w:r>
        <w:rPr>
          <w:rFonts w:ascii="Times New Roman" w:hAnsi="Times New Roman"/>
          <w:sz w:val="28"/>
          <w:szCs w:val="28"/>
          <w:lang w:val="uk-UA"/>
        </w:rPr>
        <w:t>иб у Дністровському водосховищі, зокрема якісний та кількісний склад</w:t>
      </w:r>
      <w:r w:rsidRPr="00454DD4">
        <w:rPr>
          <w:rFonts w:ascii="Times New Roman" w:hAnsi="Times New Roman"/>
          <w:sz w:val="28"/>
          <w:szCs w:val="28"/>
          <w:lang w:val="uk-UA"/>
        </w:rPr>
        <w:t xml:space="preserve"> угруповань фіто-, зоо</w:t>
      </w:r>
      <w:r>
        <w:rPr>
          <w:rFonts w:ascii="Times New Roman" w:hAnsi="Times New Roman"/>
          <w:sz w:val="28"/>
          <w:szCs w:val="28"/>
          <w:lang w:val="uk-UA"/>
        </w:rPr>
        <w:t>планктону та макрозообентосу.</w:t>
      </w:r>
    </w:p>
    <w:p w:rsidR="009A2A2A" w:rsidRPr="00454DD4"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b/>
          <w:sz w:val="28"/>
          <w:szCs w:val="28"/>
          <w:lang w:val="uk-UA"/>
        </w:rPr>
        <w:t>-</w:t>
      </w:r>
      <w:r>
        <w:rPr>
          <w:rFonts w:ascii="Times New Roman" w:hAnsi="Times New Roman"/>
          <w:sz w:val="28"/>
          <w:szCs w:val="28"/>
          <w:lang w:val="uk-UA"/>
        </w:rPr>
        <w:t xml:space="preserve"> З</w:t>
      </w:r>
      <w:r w:rsidRPr="00454DD4">
        <w:rPr>
          <w:rFonts w:ascii="Times New Roman" w:hAnsi="Times New Roman"/>
          <w:sz w:val="28"/>
          <w:szCs w:val="28"/>
          <w:lang w:val="uk-UA"/>
        </w:rPr>
        <w:t>а показниками розви</w:t>
      </w:r>
      <w:r>
        <w:rPr>
          <w:rFonts w:ascii="Times New Roman" w:hAnsi="Times New Roman"/>
          <w:sz w:val="28"/>
          <w:szCs w:val="28"/>
          <w:lang w:val="uk-UA"/>
        </w:rPr>
        <w:t>тку природної кормової бази риб визначити</w:t>
      </w:r>
      <w:r w:rsidRPr="00454DD4">
        <w:rPr>
          <w:rFonts w:ascii="Times New Roman" w:hAnsi="Times New Roman"/>
          <w:sz w:val="28"/>
          <w:szCs w:val="28"/>
          <w:lang w:val="uk-UA"/>
        </w:rPr>
        <w:t xml:space="preserve"> величину потенційної рибопродуктивності водосховища </w:t>
      </w:r>
    </w:p>
    <w:p w:rsidR="009A2A2A" w:rsidRPr="00454DD4"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b/>
          <w:sz w:val="28"/>
          <w:szCs w:val="28"/>
          <w:lang w:val="uk-UA"/>
        </w:rPr>
        <w:t>-</w:t>
      </w:r>
      <w:r w:rsidRPr="00454DD4">
        <w:rPr>
          <w:rFonts w:ascii="Times New Roman" w:hAnsi="Times New Roman"/>
          <w:sz w:val="28"/>
          <w:szCs w:val="28"/>
          <w:lang w:val="uk-UA"/>
        </w:rPr>
        <w:t xml:space="preserve"> </w:t>
      </w:r>
      <w:r>
        <w:rPr>
          <w:rFonts w:ascii="Times New Roman" w:hAnsi="Times New Roman"/>
          <w:sz w:val="28"/>
          <w:szCs w:val="28"/>
          <w:lang w:val="uk-UA"/>
        </w:rPr>
        <w:t>Дослідити</w:t>
      </w:r>
      <w:r w:rsidRPr="00454DD4">
        <w:rPr>
          <w:rFonts w:ascii="Times New Roman" w:hAnsi="Times New Roman"/>
          <w:sz w:val="28"/>
          <w:szCs w:val="28"/>
          <w:lang w:val="uk-UA"/>
        </w:rPr>
        <w:t xml:space="preserve"> структуру угруповань молоді риб у різних ділянках Дністровського водосховища.</w:t>
      </w:r>
    </w:p>
    <w:p w:rsidR="009A2A2A" w:rsidRPr="007444A9" w:rsidRDefault="009A2A2A" w:rsidP="00F775EF">
      <w:pPr>
        <w:spacing w:after="0" w:line="240" w:lineRule="auto"/>
        <w:ind w:firstLine="284"/>
        <w:jc w:val="both"/>
        <w:rPr>
          <w:rFonts w:ascii="Times New Roman" w:hAnsi="Times New Roman"/>
          <w:sz w:val="28"/>
          <w:szCs w:val="28"/>
          <w:lang w:val="uk-UA"/>
        </w:rPr>
      </w:pPr>
      <w:r w:rsidRPr="00454DD4">
        <w:rPr>
          <w:rFonts w:ascii="Times New Roman" w:hAnsi="Times New Roman"/>
          <w:bCs/>
          <w:sz w:val="28"/>
          <w:szCs w:val="28"/>
          <w:lang w:val="uk-UA"/>
        </w:rPr>
        <w:t>Дослідження проводили</w:t>
      </w:r>
      <w:r>
        <w:rPr>
          <w:rFonts w:ascii="Times New Roman" w:hAnsi="Times New Roman"/>
          <w:bCs/>
          <w:sz w:val="28"/>
          <w:szCs w:val="28"/>
          <w:lang w:val="uk-UA"/>
        </w:rPr>
        <w:t xml:space="preserve"> </w:t>
      </w:r>
      <w:r w:rsidRPr="00365D18">
        <w:rPr>
          <w:rFonts w:ascii="Times New Roman" w:hAnsi="Times New Roman"/>
          <w:sz w:val="28"/>
          <w:szCs w:val="28"/>
          <w:lang w:val="uk-UA"/>
        </w:rPr>
        <w:t xml:space="preserve">на Дністровському водосховищі </w:t>
      </w:r>
      <w:r>
        <w:rPr>
          <w:rFonts w:ascii="Times New Roman" w:hAnsi="Times New Roman"/>
          <w:sz w:val="28"/>
          <w:szCs w:val="28"/>
          <w:lang w:val="uk-UA"/>
        </w:rPr>
        <w:t xml:space="preserve">та його придатковій системі </w:t>
      </w:r>
      <w:r w:rsidRPr="00454DD4">
        <w:rPr>
          <w:rFonts w:ascii="Times New Roman" w:hAnsi="Times New Roman"/>
          <w:bCs/>
          <w:sz w:val="28"/>
          <w:szCs w:val="28"/>
          <w:lang w:val="uk-UA"/>
        </w:rPr>
        <w:t>у другій половині серпня 2019 р. під час комплексної експедиції, організованої спільно Чернівецьким рибоохоронним патрулем та Чернівецьким національним університетом імені Юрія Федьковича в рамках план</w:t>
      </w:r>
      <w:r>
        <w:rPr>
          <w:rFonts w:ascii="Times New Roman" w:hAnsi="Times New Roman"/>
          <w:bCs/>
          <w:sz w:val="28"/>
          <w:szCs w:val="28"/>
          <w:lang w:val="uk-UA"/>
        </w:rPr>
        <w:t>у спільних заходів. Відбір проб</w:t>
      </w:r>
      <w:r w:rsidRPr="007444A9">
        <w:rPr>
          <w:rFonts w:ascii="Times New Roman" w:hAnsi="Times New Roman"/>
          <w:bCs/>
          <w:sz w:val="28"/>
          <w:szCs w:val="28"/>
          <w:lang w:val="uk-UA"/>
        </w:rPr>
        <w:t xml:space="preserve"> </w:t>
      </w:r>
      <w:r>
        <w:rPr>
          <w:rFonts w:ascii="Times New Roman" w:hAnsi="Times New Roman"/>
          <w:bCs/>
          <w:sz w:val="28"/>
          <w:szCs w:val="28"/>
          <w:lang w:val="uk-UA"/>
        </w:rPr>
        <w:t xml:space="preserve">та іхтіологічного матеріалу </w:t>
      </w:r>
      <w:r w:rsidRPr="00454DD4">
        <w:rPr>
          <w:rFonts w:ascii="Times New Roman" w:hAnsi="Times New Roman"/>
          <w:bCs/>
          <w:sz w:val="28"/>
          <w:szCs w:val="28"/>
          <w:lang w:val="uk-UA"/>
        </w:rPr>
        <w:t xml:space="preserve">здійснювали у верхній, середній та нижній ділянках Дністровського водосховища та його лівих притоках – річках Студениця </w:t>
      </w:r>
      <w:r>
        <w:rPr>
          <w:rFonts w:ascii="Times New Roman" w:hAnsi="Times New Roman"/>
          <w:bCs/>
          <w:sz w:val="28"/>
          <w:szCs w:val="28"/>
          <w:lang w:val="uk-UA"/>
        </w:rPr>
        <w:t>і</w:t>
      </w:r>
      <w:r w:rsidRPr="00454DD4">
        <w:rPr>
          <w:rFonts w:ascii="Times New Roman" w:hAnsi="Times New Roman"/>
          <w:bCs/>
          <w:sz w:val="28"/>
          <w:szCs w:val="28"/>
          <w:lang w:val="uk-UA"/>
        </w:rPr>
        <w:t xml:space="preserve"> Калюс.</w:t>
      </w:r>
    </w:p>
    <w:p w:rsidR="009A2A2A" w:rsidRDefault="009A2A2A" w:rsidP="00F775EF">
      <w:pPr>
        <w:spacing w:after="0" w:line="240" w:lineRule="auto"/>
        <w:ind w:firstLine="284"/>
        <w:jc w:val="both"/>
        <w:rPr>
          <w:rFonts w:ascii="Times New Roman" w:hAnsi="Times New Roman"/>
          <w:sz w:val="28"/>
          <w:szCs w:val="28"/>
          <w:lang w:val="uk-UA"/>
        </w:rPr>
      </w:pPr>
      <w:r w:rsidRPr="00454DD4">
        <w:rPr>
          <w:rFonts w:ascii="Times New Roman" w:hAnsi="Times New Roman"/>
          <w:sz w:val="28"/>
          <w:szCs w:val="28"/>
          <w:lang w:val="uk-UA"/>
        </w:rPr>
        <w:t>Проби фіто- та зоопланктону, а також бентос</w:t>
      </w:r>
      <w:r>
        <w:rPr>
          <w:rFonts w:ascii="Times New Roman" w:hAnsi="Times New Roman"/>
          <w:sz w:val="28"/>
          <w:szCs w:val="28"/>
          <w:lang w:val="uk-UA"/>
        </w:rPr>
        <w:t>у, іхтіологічного матеріалу відб</w:t>
      </w:r>
      <w:r w:rsidRPr="00454DD4">
        <w:rPr>
          <w:rFonts w:ascii="Times New Roman" w:hAnsi="Times New Roman"/>
          <w:sz w:val="28"/>
          <w:szCs w:val="28"/>
          <w:lang w:val="uk-UA"/>
        </w:rPr>
        <w:t>ир</w:t>
      </w:r>
      <w:r>
        <w:rPr>
          <w:rFonts w:ascii="Times New Roman" w:hAnsi="Times New Roman"/>
          <w:sz w:val="28"/>
          <w:szCs w:val="28"/>
          <w:lang w:val="uk-UA"/>
        </w:rPr>
        <w:t>али загальноприйнятими методами: фітопланктон – батометром Рутнера,</w:t>
      </w:r>
      <w:r w:rsidRPr="007444A9">
        <w:rPr>
          <w:rFonts w:ascii="Times New Roman" w:hAnsi="Times New Roman"/>
          <w:sz w:val="28"/>
          <w:szCs w:val="28"/>
          <w:lang w:val="uk-UA"/>
        </w:rPr>
        <w:t xml:space="preserve"> </w:t>
      </w:r>
      <w:r>
        <w:rPr>
          <w:rFonts w:ascii="Times New Roman" w:hAnsi="Times New Roman"/>
          <w:sz w:val="28"/>
          <w:szCs w:val="28"/>
          <w:lang w:val="uk-UA"/>
        </w:rPr>
        <w:t xml:space="preserve">зоопланктон – сіткою Апштейна, зообентос– дночерпачем </w:t>
      </w:r>
      <w:r w:rsidRPr="004355C0">
        <w:rPr>
          <w:rFonts w:ascii="Times New Roman" w:hAnsi="Times New Roman"/>
          <w:sz w:val="28"/>
          <w:szCs w:val="28"/>
          <w:lang w:val="uk-UA"/>
        </w:rPr>
        <w:t>Петерсена</w:t>
      </w:r>
      <w:r>
        <w:rPr>
          <w:rFonts w:ascii="Times New Roman" w:hAnsi="Times New Roman"/>
          <w:sz w:val="28"/>
          <w:szCs w:val="28"/>
          <w:lang w:val="uk-UA"/>
        </w:rPr>
        <w:t>. І</w:t>
      </w:r>
      <w:r w:rsidRPr="00387C54">
        <w:rPr>
          <w:rFonts w:ascii="Times New Roman" w:hAnsi="Times New Roman"/>
          <w:sz w:val="28"/>
          <w:szCs w:val="28"/>
          <w:lang w:val="uk-UA"/>
        </w:rPr>
        <w:t>хтіологічний матеріал збирали на мілководдях за допомогою 10-ти метрової малькової волокуші (тканки)</w:t>
      </w:r>
      <w:r>
        <w:rPr>
          <w:rFonts w:ascii="Times New Roman" w:hAnsi="Times New Roman"/>
          <w:sz w:val="28"/>
          <w:szCs w:val="28"/>
          <w:lang w:val="uk-UA"/>
        </w:rPr>
        <w:t>.</w:t>
      </w:r>
      <w:r w:rsidRPr="00454DD4">
        <w:rPr>
          <w:rFonts w:ascii="Times New Roman" w:hAnsi="Times New Roman"/>
          <w:sz w:val="28"/>
          <w:szCs w:val="28"/>
          <w:lang w:val="uk-UA"/>
        </w:rPr>
        <w:t xml:space="preserve"> Таксономічну структуру встановлювали за визначниками.</w:t>
      </w:r>
    </w:p>
    <w:p w:rsidR="009A2A2A" w:rsidRDefault="009A2A2A" w:rsidP="00F775EF">
      <w:pPr>
        <w:spacing w:after="0" w:line="240" w:lineRule="auto"/>
        <w:ind w:firstLine="284"/>
        <w:jc w:val="both"/>
        <w:rPr>
          <w:rFonts w:ascii="Times New Roman" w:hAnsi="Times New Roman"/>
          <w:sz w:val="28"/>
          <w:szCs w:val="28"/>
          <w:lang w:val="uk-UA"/>
        </w:rPr>
      </w:pPr>
      <w:r w:rsidRPr="00387C54">
        <w:rPr>
          <w:rFonts w:ascii="Times New Roman" w:hAnsi="Times New Roman"/>
          <w:sz w:val="28"/>
          <w:szCs w:val="28"/>
          <w:lang w:val="uk-UA"/>
        </w:rPr>
        <w:t>У виловлених мальків та личинок визначали загальну та стандартну довжини тіла, а також масу.</w:t>
      </w:r>
      <w:r>
        <w:rPr>
          <w:rFonts w:ascii="Times New Roman" w:hAnsi="Times New Roman"/>
          <w:sz w:val="28"/>
          <w:szCs w:val="28"/>
          <w:lang w:val="uk-UA"/>
        </w:rPr>
        <w:t xml:space="preserve"> Їх чисельність виражали у розрахунку на 100 м</w:t>
      </w:r>
      <w:r w:rsidRPr="00387C54">
        <w:rPr>
          <w:rFonts w:ascii="Times New Roman" w:hAnsi="Times New Roman"/>
          <w:sz w:val="28"/>
          <w:szCs w:val="28"/>
          <w:vertAlign w:val="superscript"/>
          <w:lang w:val="uk-UA"/>
        </w:rPr>
        <w:t>2</w:t>
      </w:r>
      <w:r>
        <w:rPr>
          <w:rFonts w:ascii="Times New Roman" w:hAnsi="Times New Roman"/>
          <w:sz w:val="28"/>
          <w:szCs w:val="28"/>
          <w:lang w:val="uk-UA"/>
        </w:rPr>
        <w:t xml:space="preserve"> обловлюваної площі.</w:t>
      </w:r>
    </w:p>
    <w:p w:rsidR="009A2A2A" w:rsidRPr="00454DD4"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Дослідження показали, що кількість фітопланктону в Дністровському водосховищі на літр налічувала 1934 клітин при біомасі 0,9 мг. Значну </w:t>
      </w:r>
      <w:r>
        <w:rPr>
          <w:rFonts w:ascii="Times New Roman" w:hAnsi="Times New Roman"/>
          <w:sz w:val="28"/>
          <w:szCs w:val="28"/>
          <w:lang w:val="uk-UA"/>
        </w:rPr>
        <w:lastRenderedPageBreak/>
        <w:t xml:space="preserve">частину їх чисельності формували </w:t>
      </w:r>
      <w:r w:rsidRPr="00454DD4">
        <w:rPr>
          <w:rFonts w:ascii="Times New Roman" w:hAnsi="Times New Roman"/>
          <w:sz w:val="28"/>
          <w:szCs w:val="28"/>
          <w:lang w:val="uk-UA"/>
        </w:rPr>
        <w:t>ціанобактерії (41</w:t>
      </w:r>
      <w:r>
        <w:rPr>
          <w:rFonts w:ascii="Times New Roman" w:hAnsi="Times New Roman"/>
          <w:sz w:val="28"/>
          <w:szCs w:val="28"/>
          <w:lang w:val="uk-UA"/>
        </w:rPr>
        <w:t xml:space="preserve"> </w:t>
      </w:r>
      <w:r w:rsidRPr="00454DD4">
        <w:rPr>
          <w:rFonts w:ascii="Times New Roman" w:hAnsi="Times New Roman"/>
          <w:sz w:val="28"/>
          <w:szCs w:val="28"/>
          <w:lang w:val="uk-UA"/>
        </w:rPr>
        <w:t>%) і зелені водорості (46</w:t>
      </w:r>
      <w:r w:rsidR="00F775EF">
        <w:rPr>
          <w:rFonts w:ascii="Times New Roman" w:hAnsi="Times New Roman"/>
          <w:sz w:val="28"/>
          <w:szCs w:val="28"/>
          <w:lang w:val="uk-UA"/>
        </w:rPr>
        <w:t> </w:t>
      </w:r>
      <w:r w:rsidRPr="00454DD4">
        <w:rPr>
          <w:rFonts w:ascii="Times New Roman" w:hAnsi="Times New Roman"/>
          <w:sz w:val="28"/>
          <w:szCs w:val="28"/>
          <w:lang w:val="uk-UA"/>
        </w:rPr>
        <w:t>%)</w:t>
      </w:r>
      <w:r>
        <w:rPr>
          <w:rFonts w:ascii="Times New Roman" w:hAnsi="Times New Roman"/>
          <w:sz w:val="28"/>
          <w:szCs w:val="28"/>
          <w:lang w:val="uk-UA"/>
        </w:rPr>
        <w:t>. Діатомові водорості, незважаючи на значно меншу кількість порівняно з іншими (</w:t>
      </w:r>
      <w:r w:rsidRPr="00454DD4">
        <w:rPr>
          <w:rFonts w:ascii="Times New Roman" w:hAnsi="Times New Roman"/>
          <w:sz w:val="28"/>
          <w:szCs w:val="28"/>
          <w:lang w:val="uk-UA"/>
        </w:rPr>
        <w:t>всього 11</w:t>
      </w:r>
      <w:r>
        <w:rPr>
          <w:rFonts w:ascii="Times New Roman" w:hAnsi="Times New Roman"/>
          <w:sz w:val="28"/>
          <w:szCs w:val="28"/>
          <w:lang w:val="uk-UA"/>
        </w:rPr>
        <w:t xml:space="preserve"> %), проте складали основу біомаси </w:t>
      </w:r>
      <w:r w:rsidRPr="00026257">
        <w:rPr>
          <w:rFonts w:ascii="Times New Roman" w:hAnsi="Times New Roman"/>
          <w:sz w:val="28"/>
          <w:szCs w:val="28"/>
          <w:lang w:val="uk-UA"/>
        </w:rPr>
        <w:t>(36%)</w:t>
      </w:r>
      <w:r>
        <w:rPr>
          <w:rFonts w:ascii="Times New Roman" w:hAnsi="Times New Roman"/>
          <w:sz w:val="28"/>
          <w:szCs w:val="28"/>
          <w:lang w:val="uk-UA"/>
        </w:rPr>
        <w:t xml:space="preserve">, а зелені та денифітові водорості– </w:t>
      </w:r>
      <w:r w:rsidRPr="00026257">
        <w:rPr>
          <w:rFonts w:ascii="Times New Roman" w:hAnsi="Times New Roman"/>
          <w:sz w:val="28"/>
          <w:szCs w:val="28"/>
          <w:lang w:val="uk-UA"/>
        </w:rPr>
        <w:t>35%</w:t>
      </w:r>
      <w:r>
        <w:rPr>
          <w:rFonts w:ascii="Times New Roman" w:hAnsi="Times New Roman"/>
          <w:sz w:val="28"/>
          <w:szCs w:val="28"/>
          <w:lang w:val="uk-UA"/>
        </w:rPr>
        <w:t xml:space="preserve"> та </w:t>
      </w:r>
      <w:r w:rsidRPr="00026257">
        <w:rPr>
          <w:rFonts w:ascii="Times New Roman" w:hAnsi="Times New Roman"/>
          <w:sz w:val="28"/>
          <w:szCs w:val="28"/>
          <w:lang w:val="uk-UA"/>
        </w:rPr>
        <w:t>22%</w:t>
      </w:r>
      <w:r>
        <w:rPr>
          <w:rFonts w:ascii="Times New Roman" w:hAnsi="Times New Roman"/>
          <w:sz w:val="28"/>
          <w:szCs w:val="28"/>
          <w:lang w:val="uk-UA"/>
        </w:rPr>
        <w:t>. Н</w:t>
      </w:r>
      <w:r w:rsidRPr="00454DD4">
        <w:rPr>
          <w:rFonts w:ascii="Times New Roman" w:hAnsi="Times New Roman"/>
          <w:sz w:val="28"/>
          <w:szCs w:val="28"/>
          <w:lang w:val="uk-UA"/>
        </w:rPr>
        <w:t>айменшого</w:t>
      </w:r>
      <w:r>
        <w:rPr>
          <w:rFonts w:ascii="Times New Roman" w:hAnsi="Times New Roman"/>
          <w:sz w:val="28"/>
          <w:szCs w:val="28"/>
          <w:lang w:val="uk-UA"/>
        </w:rPr>
        <w:t xml:space="preserve"> ж</w:t>
      </w:r>
      <w:r w:rsidRPr="00454DD4">
        <w:rPr>
          <w:rFonts w:ascii="Times New Roman" w:hAnsi="Times New Roman"/>
          <w:sz w:val="28"/>
          <w:szCs w:val="28"/>
          <w:lang w:val="uk-UA"/>
        </w:rPr>
        <w:t xml:space="preserve"> розвитку у водосхо</w:t>
      </w:r>
      <w:r>
        <w:rPr>
          <w:rFonts w:ascii="Times New Roman" w:hAnsi="Times New Roman"/>
          <w:sz w:val="28"/>
          <w:szCs w:val="28"/>
          <w:lang w:val="uk-UA"/>
        </w:rPr>
        <w:t xml:space="preserve">вищі набули евгленові водорості, </w:t>
      </w:r>
      <w:r w:rsidRPr="00026257">
        <w:rPr>
          <w:rFonts w:ascii="Times New Roman" w:hAnsi="Times New Roman"/>
          <w:sz w:val="28"/>
          <w:szCs w:val="28"/>
          <w:lang w:val="uk-UA"/>
        </w:rPr>
        <w:t>складаючи 0,4% від загальної чисельності та 3% – біомаси.</w:t>
      </w:r>
    </w:p>
    <w:p w:rsidR="009A2A2A" w:rsidRDefault="009A2A2A" w:rsidP="00F775EF">
      <w:pPr>
        <w:spacing w:after="0" w:line="240" w:lineRule="auto"/>
        <w:ind w:firstLine="284"/>
        <w:jc w:val="both"/>
        <w:rPr>
          <w:rFonts w:ascii="Times New Roman" w:hAnsi="Times New Roman"/>
          <w:sz w:val="28"/>
          <w:szCs w:val="28"/>
          <w:lang w:val="uk-UA"/>
        </w:rPr>
      </w:pPr>
      <w:r w:rsidRPr="00454DD4">
        <w:rPr>
          <w:rFonts w:ascii="Times New Roman" w:hAnsi="Times New Roman"/>
          <w:sz w:val="28"/>
          <w:szCs w:val="28"/>
          <w:lang w:val="uk-UA"/>
        </w:rPr>
        <w:t xml:space="preserve">Зауважимо, що </w:t>
      </w:r>
      <w:r>
        <w:rPr>
          <w:rFonts w:ascii="Times New Roman" w:hAnsi="Times New Roman"/>
          <w:sz w:val="28"/>
          <w:szCs w:val="28"/>
          <w:lang w:val="uk-UA"/>
        </w:rPr>
        <w:t>висока частка в літньому альгоценозі Дністровського водосховища клітин ціанобактерій свідчить про велику імовірність розвитку процесів цвітіння води при формуванні відповідних умов – високій температурі, тривалій відсутності опадів та безвітряній погоді. Проте, на момент проведення досліджень масового цвітіння у водоймі не спостерігалось.</w:t>
      </w:r>
    </w:p>
    <w:p w:rsidR="009A2A2A"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Як відомо, основу природної кормової бази для молоді переважної більшості аборигенних риб</w:t>
      </w:r>
      <w:r w:rsidRPr="00AB1F0D">
        <w:rPr>
          <w:rFonts w:ascii="Times New Roman" w:hAnsi="Times New Roman"/>
          <w:sz w:val="28"/>
          <w:szCs w:val="28"/>
          <w:lang w:val="uk-UA"/>
        </w:rPr>
        <w:t xml:space="preserve"> </w:t>
      </w:r>
      <w:r>
        <w:rPr>
          <w:rFonts w:ascii="Times New Roman" w:hAnsi="Times New Roman"/>
          <w:sz w:val="28"/>
          <w:szCs w:val="28"/>
          <w:lang w:val="uk-UA"/>
        </w:rPr>
        <w:t xml:space="preserve">складає зоопланктон, рівнем розвитку якого у водоймах визначається швидкість росту цьоголіток риб. </w:t>
      </w:r>
    </w:p>
    <w:p w:rsidR="009A2A2A" w:rsidRPr="00454DD4"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Дослідження показали, що у Дністровському водосховищі,</w:t>
      </w:r>
      <w:r w:rsidRPr="00433596">
        <w:rPr>
          <w:rFonts w:ascii="Times New Roman" w:hAnsi="Times New Roman"/>
          <w:sz w:val="28"/>
          <w:szCs w:val="28"/>
          <w:lang w:val="uk-UA"/>
        </w:rPr>
        <w:t xml:space="preserve"> </w:t>
      </w:r>
      <w:r>
        <w:rPr>
          <w:rFonts w:ascii="Times New Roman" w:hAnsi="Times New Roman"/>
          <w:sz w:val="28"/>
          <w:szCs w:val="28"/>
          <w:lang w:val="uk-UA"/>
        </w:rPr>
        <w:t>з</w:t>
      </w:r>
      <w:r w:rsidRPr="00454DD4">
        <w:rPr>
          <w:rFonts w:ascii="Times New Roman" w:hAnsi="Times New Roman"/>
          <w:sz w:val="28"/>
          <w:szCs w:val="28"/>
          <w:lang w:val="uk-UA"/>
        </w:rPr>
        <w:t xml:space="preserve">оопланктон має </w:t>
      </w:r>
      <w:r>
        <w:rPr>
          <w:rFonts w:ascii="Times New Roman" w:hAnsi="Times New Roman"/>
          <w:sz w:val="28"/>
          <w:szCs w:val="28"/>
          <w:lang w:val="uk-UA"/>
        </w:rPr>
        <w:t>кладоцеро-копеподитну структуру та представлений 47 видами, зокрема гіллястовусими (19 видів), веслоногим (13 видів) та коловертками (15 видів).</w:t>
      </w:r>
      <w:r w:rsidRPr="00454DD4">
        <w:rPr>
          <w:rFonts w:ascii="Times New Roman" w:hAnsi="Times New Roman"/>
          <w:sz w:val="28"/>
          <w:szCs w:val="28"/>
          <w:lang w:val="uk-UA"/>
        </w:rPr>
        <w:t xml:space="preserve"> Його щільність складає 24662 екз./м</w:t>
      </w:r>
      <w:r w:rsidRPr="00454DD4">
        <w:rPr>
          <w:rFonts w:ascii="Times New Roman" w:hAnsi="Times New Roman"/>
          <w:sz w:val="28"/>
          <w:szCs w:val="28"/>
          <w:vertAlign w:val="superscript"/>
          <w:lang w:val="uk-UA"/>
        </w:rPr>
        <w:t>3</w:t>
      </w:r>
      <w:r w:rsidRPr="00454DD4">
        <w:rPr>
          <w:rFonts w:ascii="Times New Roman" w:hAnsi="Times New Roman"/>
          <w:sz w:val="28"/>
          <w:szCs w:val="28"/>
          <w:lang w:val="uk-UA"/>
        </w:rPr>
        <w:t xml:space="preserve"> при біомасі 409 мг/м</w:t>
      </w:r>
      <w:r w:rsidRPr="00454DD4">
        <w:rPr>
          <w:rFonts w:ascii="Times New Roman" w:hAnsi="Times New Roman"/>
          <w:sz w:val="28"/>
          <w:szCs w:val="28"/>
          <w:vertAlign w:val="superscript"/>
          <w:lang w:val="uk-UA"/>
        </w:rPr>
        <w:t>3</w:t>
      </w:r>
      <w:r w:rsidRPr="00454DD4">
        <w:rPr>
          <w:rFonts w:ascii="Times New Roman" w:hAnsi="Times New Roman"/>
          <w:sz w:val="28"/>
          <w:szCs w:val="28"/>
          <w:lang w:val="uk-UA"/>
        </w:rPr>
        <w:t xml:space="preserve">. Частка гіллястовусих ракоподібних </w:t>
      </w:r>
      <w:r>
        <w:rPr>
          <w:rFonts w:ascii="Times New Roman" w:hAnsi="Times New Roman"/>
          <w:sz w:val="28"/>
          <w:szCs w:val="28"/>
          <w:lang w:val="uk-UA"/>
        </w:rPr>
        <w:t xml:space="preserve">та </w:t>
      </w:r>
      <w:r w:rsidRPr="00454DD4">
        <w:rPr>
          <w:rFonts w:ascii="Times New Roman" w:hAnsi="Times New Roman"/>
          <w:sz w:val="28"/>
          <w:szCs w:val="28"/>
          <w:lang w:val="uk-UA"/>
        </w:rPr>
        <w:t>веслоногих за чисельністю 20</w:t>
      </w:r>
      <w:r>
        <w:rPr>
          <w:rFonts w:ascii="Times New Roman" w:hAnsi="Times New Roman"/>
          <w:sz w:val="28"/>
          <w:szCs w:val="28"/>
          <w:lang w:val="uk-UA"/>
        </w:rPr>
        <w:t xml:space="preserve"> </w:t>
      </w:r>
      <w:r w:rsidRPr="00454DD4">
        <w:rPr>
          <w:rFonts w:ascii="Times New Roman" w:hAnsi="Times New Roman"/>
          <w:sz w:val="28"/>
          <w:szCs w:val="28"/>
          <w:lang w:val="uk-UA"/>
        </w:rPr>
        <w:t>%та 71</w:t>
      </w:r>
      <w:r>
        <w:rPr>
          <w:rFonts w:ascii="Times New Roman" w:hAnsi="Times New Roman"/>
          <w:sz w:val="28"/>
          <w:szCs w:val="28"/>
          <w:lang w:val="uk-UA"/>
        </w:rPr>
        <w:t xml:space="preserve"> </w:t>
      </w:r>
      <w:r w:rsidRPr="00454DD4">
        <w:rPr>
          <w:rFonts w:ascii="Times New Roman" w:hAnsi="Times New Roman"/>
          <w:sz w:val="28"/>
          <w:szCs w:val="28"/>
          <w:lang w:val="uk-UA"/>
        </w:rPr>
        <w:t>%</w:t>
      </w:r>
      <w:r>
        <w:rPr>
          <w:rFonts w:ascii="Times New Roman" w:hAnsi="Times New Roman"/>
          <w:sz w:val="28"/>
          <w:szCs w:val="28"/>
          <w:lang w:val="uk-UA"/>
        </w:rPr>
        <w:t xml:space="preserve">, а за </w:t>
      </w:r>
      <w:r w:rsidRPr="00454DD4">
        <w:rPr>
          <w:rFonts w:ascii="Times New Roman" w:hAnsi="Times New Roman"/>
          <w:sz w:val="28"/>
          <w:szCs w:val="28"/>
          <w:lang w:val="uk-UA"/>
        </w:rPr>
        <w:t>біомасою складає  та 62</w:t>
      </w:r>
      <w:r>
        <w:rPr>
          <w:rFonts w:ascii="Times New Roman" w:hAnsi="Times New Roman"/>
          <w:sz w:val="28"/>
          <w:szCs w:val="28"/>
          <w:lang w:val="uk-UA"/>
        </w:rPr>
        <w:t xml:space="preserve"> </w:t>
      </w:r>
      <w:r w:rsidRPr="00454DD4">
        <w:rPr>
          <w:rFonts w:ascii="Times New Roman" w:hAnsi="Times New Roman"/>
          <w:sz w:val="28"/>
          <w:szCs w:val="28"/>
          <w:lang w:val="uk-UA"/>
        </w:rPr>
        <w:t>%, та 34</w:t>
      </w:r>
      <w:r>
        <w:rPr>
          <w:rFonts w:ascii="Times New Roman" w:hAnsi="Times New Roman"/>
          <w:sz w:val="28"/>
          <w:szCs w:val="28"/>
          <w:lang w:val="uk-UA"/>
        </w:rPr>
        <w:t xml:space="preserve"> </w:t>
      </w:r>
      <w:r w:rsidRPr="00454DD4">
        <w:rPr>
          <w:rFonts w:ascii="Times New Roman" w:hAnsi="Times New Roman"/>
          <w:sz w:val="28"/>
          <w:szCs w:val="28"/>
          <w:lang w:val="uk-UA"/>
        </w:rPr>
        <w:t xml:space="preserve">% відповідно. </w:t>
      </w:r>
      <w:r>
        <w:rPr>
          <w:rFonts w:ascii="Times New Roman" w:hAnsi="Times New Roman"/>
          <w:sz w:val="28"/>
          <w:szCs w:val="28"/>
          <w:lang w:val="uk-UA"/>
        </w:rPr>
        <w:t>Коловертки як</w:t>
      </w:r>
      <w:r w:rsidRPr="00454DD4">
        <w:rPr>
          <w:rFonts w:ascii="Times New Roman" w:hAnsi="Times New Roman"/>
          <w:sz w:val="28"/>
          <w:szCs w:val="28"/>
          <w:lang w:val="uk-UA"/>
        </w:rPr>
        <w:t xml:space="preserve"> за чисельністю (5</w:t>
      </w:r>
      <w:r>
        <w:rPr>
          <w:rFonts w:ascii="Times New Roman" w:hAnsi="Times New Roman"/>
          <w:sz w:val="28"/>
          <w:szCs w:val="28"/>
          <w:lang w:val="uk-UA"/>
        </w:rPr>
        <w:t xml:space="preserve"> </w:t>
      </w:r>
      <w:r w:rsidRPr="00454DD4">
        <w:rPr>
          <w:rFonts w:ascii="Times New Roman" w:hAnsi="Times New Roman"/>
          <w:sz w:val="28"/>
          <w:szCs w:val="28"/>
          <w:lang w:val="uk-UA"/>
        </w:rPr>
        <w:t>%)</w:t>
      </w:r>
      <w:r>
        <w:rPr>
          <w:rFonts w:ascii="Times New Roman" w:hAnsi="Times New Roman"/>
          <w:sz w:val="28"/>
          <w:szCs w:val="28"/>
          <w:lang w:val="uk-UA"/>
        </w:rPr>
        <w:t>,</w:t>
      </w:r>
      <w:r w:rsidRPr="00454DD4">
        <w:rPr>
          <w:rFonts w:ascii="Times New Roman" w:hAnsi="Times New Roman"/>
          <w:sz w:val="28"/>
          <w:szCs w:val="28"/>
          <w:lang w:val="uk-UA"/>
        </w:rPr>
        <w:t xml:space="preserve"> так і за біомасою</w:t>
      </w:r>
      <w:r>
        <w:rPr>
          <w:rFonts w:ascii="Times New Roman" w:hAnsi="Times New Roman"/>
          <w:sz w:val="28"/>
          <w:szCs w:val="28"/>
          <w:lang w:val="uk-UA"/>
        </w:rPr>
        <w:t xml:space="preserve"> </w:t>
      </w:r>
      <w:r w:rsidRPr="00454DD4">
        <w:rPr>
          <w:rFonts w:ascii="Times New Roman" w:hAnsi="Times New Roman"/>
          <w:sz w:val="28"/>
          <w:szCs w:val="28"/>
          <w:lang w:val="uk-UA"/>
        </w:rPr>
        <w:t>(4</w:t>
      </w:r>
      <w:r>
        <w:rPr>
          <w:rFonts w:ascii="Times New Roman" w:hAnsi="Times New Roman"/>
          <w:sz w:val="28"/>
          <w:szCs w:val="28"/>
          <w:lang w:val="uk-UA"/>
        </w:rPr>
        <w:t xml:space="preserve"> %) набули значно меншого розвитку. Аналіз отриманих результатів показав нижчі показники розвитку фіто- та зоопланктону у Дністровському водосховищі порівняно з іншими такими водоймами. Це можна пояснити великою кількістю зоопланктонерів,</w:t>
      </w:r>
      <w:r w:rsidRPr="00537E81">
        <w:rPr>
          <w:rFonts w:ascii="Times New Roman" w:hAnsi="Times New Roman"/>
          <w:sz w:val="28"/>
          <w:szCs w:val="28"/>
          <w:lang w:val="uk-UA"/>
        </w:rPr>
        <w:t xml:space="preserve"> які </w:t>
      </w:r>
      <w:r>
        <w:rPr>
          <w:rFonts w:ascii="Times New Roman" w:hAnsi="Times New Roman"/>
          <w:sz w:val="28"/>
          <w:szCs w:val="28"/>
          <w:lang w:val="uk-UA"/>
        </w:rPr>
        <w:t>за</w:t>
      </w:r>
      <w:r w:rsidRPr="00537E81">
        <w:rPr>
          <w:rFonts w:ascii="Times New Roman" w:hAnsi="Times New Roman"/>
          <w:sz w:val="28"/>
          <w:szCs w:val="28"/>
          <w:lang w:val="uk-UA"/>
        </w:rPr>
        <w:t xml:space="preserve"> тип</w:t>
      </w:r>
      <w:r>
        <w:rPr>
          <w:rFonts w:ascii="Times New Roman" w:hAnsi="Times New Roman"/>
          <w:sz w:val="28"/>
          <w:szCs w:val="28"/>
          <w:lang w:val="uk-UA"/>
        </w:rPr>
        <w:t>ом</w:t>
      </w:r>
      <w:r w:rsidRPr="00537E81">
        <w:rPr>
          <w:rFonts w:ascii="Times New Roman" w:hAnsi="Times New Roman"/>
          <w:sz w:val="28"/>
          <w:szCs w:val="28"/>
          <w:lang w:val="uk-UA"/>
        </w:rPr>
        <w:t xml:space="preserve"> живлення </w:t>
      </w:r>
      <w:r>
        <w:rPr>
          <w:rFonts w:ascii="Times New Roman" w:hAnsi="Times New Roman"/>
          <w:sz w:val="28"/>
          <w:szCs w:val="28"/>
          <w:lang w:val="uk-UA"/>
        </w:rPr>
        <w:t>належать</w:t>
      </w:r>
      <w:r w:rsidRPr="00537E81">
        <w:rPr>
          <w:rFonts w:ascii="Times New Roman" w:hAnsi="Times New Roman"/>
          <w:sz w:val="28"/>
          <w:szCs w:val="28"/>
          <w:lang w:val="uk-UA"/>
        </w:rPr>
        <w:t xml:space="preserve"> до фільтраторів, </w:t>
      </w:r>
      <w:r>
        <w:rPr>
          <w:rFonts w:ascii="Times New Roman" w:hAnsi="Times New Roman"/>
          <w:sz w:val="28"/>
          <w:szCs w:val="28"/>
          <w:lang w:val="uk-UA"/>
        </w:rPr>
        <w:t xml:space="preserve">крупні </w:t>
      </w:r>
      <w:r w:rsidRPr="00537E81">
        <w:rPr>
          <w:rFonts w:ascii="Times New Roman" w:hAnsi="Times New Roman"/>
          <w:sz w:val="28"/>
          <w:szCs w:val="28"/>
          <w:lang w:val="uk-UA"/>
        </w:rPr>
        <w:t xml:space="preserve">хижі </w:t>
      </w:r>
      <w:r>
        <w:rPr>
          <w:rFonts w:ascii="Times New Roman" w:hAnsi="Times New Roman"/>
          <w:sz w:val="28"/>
          <w:szCs w:val="28"/>
          <w:lang w:val="uk-UA"/>
        </w:rPr>
        <w:t>форми</w:t>
      </w:r>
      <w:r w:rsidRPr="00537E81">
        <w:rPr>
          <w:rFonts w:ascii="Times New Roman" w:hAnsi="Times New Roman"/>
          <w:sz w:val="28"/>
          <w:szCs w:val="28"/>
          <w:lang w:val="uk-UA"/>
        </w:rPr>
        <w:t xml:space="preserve"> не перевищували 20% від загальної чисельності</w:t>
      </w:r>
      <w:r>
        <w:rPr>
          <w:rFonts w:ascii="Times New Roman" w:hAnsi="Times New Roman"/>
          <w:sz w:val="28"/>
          <w:szCs w:val="28"/>
          <w:lang w:val="uk-UA"/>
        </w:rPr>
        <w:t>.</w:t>
      </w:r>
    </w:p>
    <w:p w:rsidR="009A2A2A" w:rsidRDefault="009A2A2A" w:rsidP="00F775EF">
      <w:pPr>
        <w:spacing w:after="0" w:line="240" w:lineRule="auto"/>
        <w:ind w:firstLine="284"/>
        <w:jc w:val="both"/>
        <w:rPr>
          <w:rFonts w:ascii="Times New Roman" w:hAnsi="Times New Roman"/>
          <w:sz w:val="28"/>
          <w:szCs w:val="28"/>
          <w:lang w:val="uk-UA"/>
        </w:rPr>
      </w:pPr>
      <w:r w:rsidRPr="00454DD4">
        <w:rPr>
          <w:rFonts w:ascii="Times New Roman" w:hAnsi="Times New Roman"/>
          <w:sz w:val="28"/>
          <w:szCs w:val="28"/>
          <w:lang w:val="uk-UA"/>
        </w:rPr>
        <w:t xml:space="preserve">У бентальних угрупованнях Дністровського водосховища найбільша біомаса належить двостулковим молюскам, зокрема </w:t>
      </w:r>
      <w:r w:rsidRPr="00454DD4">
        <w:rPr>
          <w:rFonts w:ascii="Times New Roman" w:hAnsi="Times New Roman"/>
          <w:i/>
          <w:sz w:val="28"/>
          <w:szCs w:val="28"/>
          <w:lang w:val="en-US"/>
        </w:rPr>
        <w:t>Dreissena</w:t>
      </w:r>
      <w:r w:rsidRPr="00454DD4">
        <w:rPr>
          <w:rFonts w:ascii="Times New Roman" w:hAnsi="Times New Roman"/>
          <w:i/>
          <w:sz w:val="28"/>
          <w:szCs w:val="28"/>
          <w:lang w:val="uk-UA"/>
        </w:rPr>
        <w:t xml:space="preserve"> </w:t>
      </w:r>
      <w:r w:rsidRPr="00454DD4">
        <w:rPr>
          <w:rFonts w:ascii="Times New Roman" w:hAnsi="Times New Roman"/>
          <w:i/>
          <w:sz w:val="28"/>
          <w:szCs w:val="28"/>
          <w:lang w:val="en-US"/>
        </w:rPr>
        <w:t>polymorpha</w:t>
      </w:r>
      <w:r w:rsidRPr="00454DD4">
        <w:rPr>
          <w:rFonts w:ascii="Times New Roman" w:hAnsi="Times New Roman"/>
          <w:sz w:val="28"/>
          <w:szCs w:val="28"/>
          <w:lang w:val="uk-UA"/>
        </w:rPr>
        <w:t xml:space="preserve"> Pallas, 1771. </w:t>
      </w:r>
      <w:r>
        <w:rPr>
          <w:rFonts w:ascii="Times New Roman" w:hAnsi="Times New Roman"/>
          <w:sz w:val="28"/>
          <w:szCs w:val="28"/>
          <w:lang w:val="uk-UA"/>
        </w:rPr>
        <w:t>Олігохети та личинки комарів дзвінців формують «м’який</w:t>
      </w:r>
      <w:r w:rsidRPr="00454DD4">
        <w:rPr>
          <w:rFonts w:ascii="Times New Roman" w:hAnsi="Times New Roman"/>
          <w:sz w:val="28"/>
          <w:szCs w:val="28"/>
          <w:lang w:val="uk-UA"/>
        </w:rPr>
        <w:t>»</w:t>
      </w:r>
      <w:r>
        <w:rPr>
          <w:rFonts w:ascii="Times New Roman" w:hAnsi="Times New Roman"/>
          <w:sz w:val="28"/>
          <w:szCs w:val="28"/>
          <w:lang w:val="uk-UA"/>
        </w:rPr>
        <w:t xml:space="preserve"> бентос, біомаса якого складає в середньому близько </w:t>
      </w:r>
      <w:r w:rsidRPr="00454DD4">
        <w:rPr>
          <w:rFonts w:ascii="Times New Roman" w:hAnsi="Times New Roman"/>
          <w:sz w:val="28"/>
          <w:szCs w:val="28"/>
          <w:lang w:val="uk-UA"/>
        </w:rPr>
        <w:t>3,5 г/м</w:t>
      </w:r>
      <w:r w:rsidRPr="00454DD4">
        <w:rPr>
          <w:rFonts w:ascii="Times New Roman" w:hAnsi="Times New Roman"/>
          <w:sz w:val="28"/>
          <w:szCs w:val="28"/>
          <w:vertAlign w:val="superscript"/>
          <w:lang w:val="uk-UA"/>
        </w:rPr>
        <w:t>2</w:t>
      </w:r>
      <w:r>
        <w:rPr>
          <w:rFonts w:ascii="Times New Roman" w:hAnsi="Times New Roman"/>
          <w:sz w:val="28"/>
          <w:szCs w:val="28"/>
          <w:lang w:val="uk-UA"/>
        </w:rPr>
        <w:t>.</w:t>
      </w:r>
    </w:p>
    <w:p w:rsidR="009A2A2A"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Основу природної кормової бази риб складають описані вище угруповання гідробіонтів, даючи нам змогу визначити потенційну рибопродуктивність водосховища. Її ми розраховували за формулою:</w:t>
      </w:r>
    </w:p>
    <w:p w:rsidR="009A2A2A" w:rsidRDefault="009A2A2A" w:rsidP="0086178A">
      <w:pPr>
        <w:spacing w:after="0" w:line="240" w:lineRule="auto"/>
        <w:ind w:firstLine="567"/>
        <w:jc w:val="center"/>
        <w:rPr>
          <w:rFonts w:ascii="Times New Roman" w:hAnsi="Times New Roman"/>
          <w:sz w:val="28"/>
          <w:szCs w:val="28"/>
          <w:lang w:val="uk-UA"/>
        </w:rPr>
      </w:pPr>
      <m:oMath>
        <m:r>
          <w:rPr>
            <w:rFonts w:ascii="Cambria Math" w:hAnsi="Cambria Math"/>
            <w:sz w:val="28"/>
            <w:szCs w:val="28"/>
            <w:lang w:val="uk-UA"/>
          </w:rPr>
          <m:t>V</m:t>
        </m:r>
        <m:r>
          <w:rPr>
            <w:rFonts w:ascii="Cambria Math" w:hAnsi="Times New Roman"/>
            <w:sz w:val="28"/>
            <w:szCs w:val="28"/>
            <w:lang w:val="uk-UA"/>
          </w:rPr>
          <m:t>=</m:t>
        </m:r>
        <m:f>
          <m:fPr>
            <m:ctrlPr>
              <w:rPr>
                <w:rFonts w:ascii="Cambria Math" w:hAnsi="Times New Roman"/>
                <w:i/>
                <w:sz w:val="28"/>
                <w:szCs w:val="28"/>
                <w:lang w:val="uk-UA"/>
              </w:rPr>
            </m:ctrlPr>
          </m:fPr>
          <m:num>
            <m:r>
              <w:rPr>
                <w:rFonts w:ascii="Cambria Math" w:hAnsi="Cambria Math"/>
                <w:sz w:val="28"/>
                <w:szCs w:val="28"/>
                <w:lang w:val="uk-UA"/>
              </w:rPr>
              <m:t>P</m:t>
            </m:r>
            <m:r>
              <w:rPr>
                <w:rFonts w:ascii="Cambria Math" w:hAnsi="Times New Roman"/>
                <w:sz w:val="28"/>
                <w:szCs w:val="28"/>
                <w:lang w:val="uk-UA"/>
              </w:rPr>
              <m:t>/</m:t>
            </m:r>
            <m:r>
              <w:rPr>
                <w:rFonts w:ascii="Cambria Math" w:hAnsi="Cambria Math"/>
                <w:sz w:val="28"/>
                <w:szCs w:val="28"/>
                <w:lang w:val="uk-UA"/>
              </w:rPr>
              <m:t>B</m:t>
            </m:r>
            <m:r>
              <w:rPr>
                <w:rFonts w:ascii="Cambria Math" w:hAnsi="Times New Roman"/>
                <w:sz w:val="28"/>
                <w:szCs w:val="28"/>
                <w:lang w:val="uk-UA"/>
              </w:rPr>
              <m:t>×</m:t>
            </m:r>
            <m:r>
              <w:rPr>
                <w:rFonts w:ascii="Cambria Math" w:hAnsi="Cambria Math"/>
                <w:sz w:val="28"/>
                <w:szCs w:val="28"/>
                <w:lang w:val="uk-UA"/>
              </w:rPr>
              <m:t>B</m:t>
            </m:r>
            <m:r>
              <w:rPr>
                <w:rFonts w:ascii="Cambria Math" w:hAnsi="Times New Roman"/>
                <w:sz w:val="28"/>
                <w:szCs w:val="28"/>
                <w:lang w:val="uk-UA"/>
              </w:rPr>
              <m:t>×</m:t>
            </m:r>
            <m:r>
              <w:rPr>
                <w:rFonts w:ascii="Cambria Math" w:hAnsi="Cambria Math"/>
                <w:sz w:val="28"/>
                <w:szCs w:val="28"/>
                <w:lang w:val="uk-UA"/>
              </w:rPr>
              <m:t>R</m:t>
            </m:r>
          </m:num>
          <m:den>
            <m:r>
              <w:rPr>
                <w:rFonts w:ascii="Cambria Math" w:hAnsi="Cambria Math"/>
                <w:sz w:val="28"/>
                <w:szCs w:val="28"/>
                <w:lang w:val="uk-UA"/>
              </w:rPr>
              <m:t>K</m:t>
            </m:r>
          </m:den>
        </m:f>
      </m:oMath>
      <w:r w:rsidRPr="005022B7">
        <w:rPr>
          <w:rFonts w:ascii="Times New Roman" w:hAnsi="Times New Roman"/>
          <w:sz w:val="28"/>
          <w:szCs w:val="28"/>
          <w:lang w:val="uk-UA"/>
        </w:rPr>
        <w:t>,</w:t>
      </w:r>
      <w:r>
        <w:rPr>
          <w:rFonts w:ascii="Times New Roman" w:hAnsi="Times New Roman"/>
          <w:sz w:val="28"/>
          <w:szCs w:val="28"/>
          <w:lang w:val="uk-UA"/>
        </w:rPr>
        <w:tab/>
      </w:r>
    </w:p>
    <w:p w:rsidR="009A2A2A" w:rsidRDefault="009A2A2A" w:rsidP="00F775EF">
      <w:pPr>
        <w:spacing w:after="0" w:line="240" w:lineRule="auto"/>
        <w:ind w:firstLine="284"/>
        <w:jc w:val="both"/>
        <w:rPr>
          <w:rFonts w:ascii="Times New Roman" w:hAnsi="Times New Roman"/>
          <w:sz w:val="28"/>
          <w:szCs w:val="28"/>
          <w:lang w:val="uk-UA"/>
        </w:rPr>
      </w:pPr>
      <w:r w:rsidRPr="005022B7">
        <w:rPr>
          <w:rFonts w:ascii="Times New Roman" w:hAnsi="Times New Roman"/>
          <w:sz w:val="28"/>
          <w:szCs w:val="28"/>
          <w:lang w:val="uk-UA"/>
        </w:rPr>
        <w:t xml:space="preserve">де </w:t>
      </w:r>
      <w:r w:rsidRPr="005022B7">
        <w:rPr>
          <w:rFonts w:ascii="Times New Roman" w:hAnsi="Times New Roman"/>
          <w:i/>
          <w:sz w:val="28"/>
          <w:szCs w:val="28"/>
          <w:lang w:val="uk-UA"/>
        </w:rPr>
        <w:t>Р/В</w:t>
      </w:r>
      <w:r w:rsidRPr="005022B7">
        <w:rPr>
          <w:rFonts w:ascii="Times New Roman" w:hAnsi="Times New Roman"/>
          <w:sz w:val="28"/>
          <w:szCs w:val="28"/>
          <w:lang w:val="uk-UA"/>
        </w:rPr>
        <w:t xml:space="preserve"> – продукційнобіомасовий коефіцієнт</w:t>
      </w:r>
      <w:r>
        <w:rPr>
          <w:rFonts w:ascii="Times New Roman" w:hAnsi="Times New Roman"/>
          <w:sz w:val="28"/>
          <w:szCs w:val="28"/>
          <w:lang w:val="uk-UA"/>
        </w:rPr>
        <w:t>;</w:t>
      </w:r>
      <w:r w:rsidRPr="005022B7">
        <w:rPr>
          <w:rFonts w:ascii="Times New Roman" w:hAnsi="Times New Roman"/>
          <w:sz w:val="28"/>
          <w:szCs w:val="28"/>
          <w:lang w:val="uk-UA"/>
        </w:rPr>
        <w:t xml:space="preserve"> </w:t>
      </w:r>
    </w:p>
    <w:p w:rsidR="009A2A2A" w:rsidRDefault="009A2A2A" w:rsidP="00F775EF">
      <w:pPr>
        <w:spacing w:after="0" w:line="240" w:lineRule="auto"/>
        <w:ind w:firstLine="284"/>
        <w:jc w:val="both"/>
        <w:rPr>
          <w:rFonts w:ascii="Times New Roman" w:hAnsi="Times New Roman"/>
          <w:sz w:val="28"/>
          <w:szCs w:val="28"/>
          <w:lang w:val="uk-UA"/>
        </w:rPr>
      </w:pPr>
      <w:r w:rsidRPr="005022B7">
        <w:rPr>
          <w:rFonts w:ascii="Times New Roman" w:hAnsi="Times New Roman"/>
          <w:i/>
          <w:sz w:val="28"/>
          <w:szCs w:val="28"/>
          <w:lang w:val="uk-UA"/>
        </w:rPr>
        <w:t>В</w:t>
      </w:r>
      <w:r w:rsidRPr="005022B7">
        <w:rPr>
          <w:rFonts w:ascii="Times New Roman" w:hAnsi="Times New Roman"/>
          <w:sz w:val="28"/>
          <w:szCs w:val="28"/>
          <w:lang w:val="uk-UA"/>
        </w:rPr>
        <w:t xml:space="preserve"> – біомаса зообентосу (г/м</w:t>
      </w:r>
      <w:r w:rsidRPr="005022B7">
        <w:rPr>
          <w:rFonts w:ascii="Times New Roman" w:hAnsi="Times New Roman"/>
          <w:sz w:val="28"/>
          <w:szCs w:val="28"/>
          <w:vertAlign w:val="superscript"/>
          <w:lang w:val="uk-UA"/>
        </w:rPr>
        <w:t>2</w:t>
      </w:r>
      <w:r w:rsidRPr="005022B7">
        <w:rPr>
          <w:rFonts w:ascii="Times New Roman" w:hAnsi="Times New Roman"/>
          <w:sz w:val="28"/>
          <w:szCs w:val="28"/>
          <w:lang w:val="uk-UA"/>
        </w:rPr>
        <w:t>) або зоопланктону (г/м</w:t>
      </w:r>
      <w:r w:rsidRPr="005022B7">
        <w:rPr>
          <w:rFonts w:ascii="Times New Roman" w:hAnsi="Times New Roman"/>
          <w:sz w:val="28"/>
          <w:szCs w:val="28"/>
          <w:vertAlign w:val="superscript"/>
          <w:lang w:val="uk-UA"/>
        </w:rPr>
        <w:t>3</w:t>
      </w:r>
      <w:r w:rsidRPr="005022B7">
        <w:rPr>
          <w:rFonts w:ascii="Times New Roman" w:hAnsi="Times New Roman"/>
          <w:sz w:val="28"/>
          <w:szCs w:val="28"/>
          <w:lang w:val="uk-UA"/>
        </w:rPr>
        <w:t>)</w:t>
      </w:r>
      <w:r>
        <w:rPr>
          <w:rFonts w:ascii="Times New Roman" w:hAnsi="Times New Roman"/>
          <w:sz w:val="28"/>
          <w:szCs w:val="28"/>
          <w:lang w:val="uk-UA"/>
        </w:rPr>
        <w:t>;</w:t>
      </w:r>
      <w:r w:rsidRPr="005022B7">
        <w:rPr>
          <w:rFonts w:ascii="Times New Roman" w:hAnsi="Times New Roman"/>
          <w:sz w:val="28"/>
          <w:szCs w:val="28"/>
          <w:lang w:val="uk-UA"/>
        </w:rPr>
        <w:t xml:space="preserve"> </w:t>
      </w:r>
    </w:p>
    <w:p w:rsidR="009A2A2A" w:rsidRDefault="009A2A2A" w:rsidP="00F775EF">
      <w:pPr>
        <w:spacing w:after="0" w:line="240" w:lineRule="auto"/>
        <w:ind w:firstLine="284"/>
        <w:jc w:val="both"/>
        <w:rPr>
          <w:rFonts w:ascii="Times New Roman" w:hAnsi="Times New Roman"/>
          <w:sz w:val="28"/>
          <w:szCs w:val="28"/>
          <w:lang w:val="uk-UA"/>
        </w:rPr>
      </w:pPr>
      <w:r w:rsidRPr="005022B7">
        <w:rPr>
          <w:rFonts w:ascii="Times New Roman" w:hAnsi="Times New Roman"/>
          <w:i/>
          <w:sz w:val="28"/>
          <w:szCs w:val="28"/>
          <w:lang w:val="en-US"/>
        </w:rPr>
        <w:t>R</w:t>
      </w:r>
      <w:r w:rsidRPr="005022B7">
        <w:rPr>
          <w:rFonts w:ascii="Times New Roman" w:hAnsi="Times New Roman"/>
          <w:sz w:val="28"/>
          <w:szCs w:val="28"/>
          <w:lang w:val="uk-UA"/>
        </w:rPr>
        <w:t xml:space="preserve"> – </w:t>
      </w:r>
      <w:proofErr w:type="gramStart"/>
      <w:r w:rsidRPr="005022B7">
        <w:rPr>
          <w:rFonts w:ascii="Times New Roman" w:hAnsi="Times New Roman"/>
          <w:sz w:val="28"/>
          <w:szCs w:val="28"/>
          <w:lang w:val="uk-UA"/>
        </w:rPr>
        <w:t>коефіцієнт</w:t>
      </w:r>
      <w:proofErr w:type="gramEnd"/>
      <w:r w:rsidRPr="005022B7">
        <w:rPr>
          <w:rFonts w:ascii="Times New Roman" w:hAnsi="Times New Roman"/>
          <w:sz w:val="28"/>
          <w:szCs w:val="28"/>
          <w:lang w:val="uk-UA"/>
        </w:rPr>
        <w:t xml:space="preserve"> засвоюваності зообентосу або зоопланктону організмом риб</w:t>
      </w:r>
      <w:r>
        <w:rPr>
          <w:rFonts w:ascii="Times New Roman" w:hAnsi="Times New Roman"/>
          <w:sz w:val="28"/>
          <w:szCs w:val="28"/>
          <w:lang w:val="uk-UA"/>
        </w:rPr>
        <w:t>;</w:t>
      </w:r>
      <w:r w:rsidRPr="005022B7">
        <w:rPr>
          <w:rFonts w:ascii="Times New Roman" w:hAnsi="Times New Roman"/>
          <w:sz w:val="28"/>
          <w:szCs w:val="28"/>
          <w:lang w:val="uk-UA"/>
        </w:rPr>
        <w:t xml:space="preserve"> </w:t>
      </w:r>
    </w:p>
    <w:p w:rsidR="009A2A2A" w:rsidRPr="005022B7" w:rsidRDefault="009A2A2A" w:rsidP="00F775EF">
      <w:pPr>
        <w:spacing w:after="0" w:line="240" w:lineRule="auto"/>
        <w:ind w:firstLine="284"/>
        <w:jc w:val="both"/>
        <w:rPr>
          <w:rFonts w:ascii="Times New Roman" w:hAnsi="Times New Roman"/>
          <w:sz w:val="28"/>
          <w:szCs w:val="28"/>
          <w:lang w:val="uk-UA"/>
        </w:rPr>
      </w:pPr>
      <w:r w:rsidRPr="005022B7">
        <w:rPr>
          <w:rFonts w:ascii="Times New Roman" w:hAnsi="Times New Roman"/>
          <w:i/>
          <w:sz w:val="28"/>
          <w:szCs w:val="28"/>
          <w:lang w:val="uk-UA"/>
        </w:rPr>
        <w:t>К</w:t>
      </w:r>
      <w:r w:rsidRPr="005022B7">
        <w:rPr>
          <w:rFonts w:ascii="Times New Roman" w:hAnsi="Times New Roman"/>
          <w:sz w:val="28"/>
          <w:szCs w:val="28"/>
          <w:lang w:val="uk-UA"/>
        </w:rPr>
        <w:t xml:space="preserve"> – кормовий коефіцієнт. </w:t>
      </w:r>
    </w:p>
    <w:p w:rsidR="009A2A2A" w:rsidRPr="0022489B" w:rsidRDefault="009A2A2A" w:rsidP="0086178A">
      <w:pPr>
        <w:spacing w:after="0" w:line="240" w:lineRule="auto"/>
        <w:ind w:firstLine="709"/>
        <w:jc w:val="both"/>
        <w:rPr>
          <w:rFonts w:ascii="Times New Roman" w:hAnsi="Times New Roman"/>
          <w:sz w:val="28"/>
          <w:szCs w:val="28"/>
          <w:lang w:val="uk-UA"/>
        </w:rPr>
      </w:pPr>
    </w:p>
    <w:p w:rsidR="009A2A2A" w:rsidRDefault="009A2A2A" w:rsidP="00F775EF">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За результатами проведених досліджень:</w:t>
      </w:r>
      <w:r w:rsidRPr="00454DD4">
        <w:rPr>
          <w:rFonts w:ascii="Times New Roman" w:hAnsi="Times New Roman"/>
          <w:sz w:val="28"/>
          <w:szCs w:val="28"/>
          <w:lang w:val="uk-UA"/>
        </w:rPr>
        <w:t xml:space="preserve"> потенційна рибопродуктивність Дністровського водосховища за показниками розвитку природної кормової бази складає 173,5 кг/га. Важливо відмітити, що найвищі її показники </w:t>
      </w:r>
      <w:r w:rsidRPr="00454DD4">
        <w:rPr>
          <w:rFonts w:ascii="Times New Roman" w:hAnsi="Times New Roman"/>
          <w:sz w:val="28"/>
          <w:szCs w:val="28"/>
          <w:lang w:val="uk-UA"/>
        </w:rPr>
        <w:lastRenderedPageBreak/>
        <w:t>формуються завдяки зоопланктону, що створює сприятливі умови для нагулу молоді риб.</w:t>
      </w:r>
    </w:p>
    <w:p w:rsidR="009A2A2A" w:rsidRPr="00433596" w:rsidRDefault="009A2A2A" w:rsidP="00F775EF">
      <w:pPr>
        <w:spacing w:after="0" w:line="240" w:lineRule="auto"/>
        <w:ind w:firstLine="284"/>
        <w:jc w:val="both"/>
        <w:rPr>
          <w:rFonts w:ascii="Times New Roman" w:eastAsia="Calibri" w:hAnsi="Times New Roman"/>
          <w:bCs/>
          <w:sz w:val="28"/>
          <w:szCs w:val="28"/>
          <w:lang w:val="uk-UA"/>
        </w:rPr>
      </w:pPr>
      <w:r>
        <w:rPr>
          <w:rFonts w:ascii="Times New Roman" w:eastAsia="Calibri" w:hAnsi="Times New Roman"/>
          <w:bCs/>
          <w:sz w:val="28"/>
          <w:szCs w:val="28"/>
          <w:lang w:val="uk-UA"/>
        </w:rPr>
        <w:t>Важливою характеристику продукційних властивостей гідроекосистем є відтворювальна здатність популяцій риб, що її населяють. Оцінку проходження нерестової кампанії у водоймах проводять на основі аналізу структури угруповань молоді риб. Окрім того, в</w:t>
      </w:r>
      <w:r w:rsidRPr="00EC6EBD">
        <w:rPr>
          <w:rFonts w:ascii="Times New Roman" w:eastAsia="Calibri" w:hAnsi="Times New Roman"/>
          <w:bCs/>
          <w:sz w:val="28"/>
          <w:szCs w:val="28"/>
          <w:lang w:val="uk-UA"/>
        </w:rPr>
        <w:t xml:space="preserve">ивчення структури </w:t>
      </w:r>
      <w:r>
        <w:rPr>
          <w:rFonts w:ascii="Times New Roman" w:eastAsia="Calibri" w:hAnsi="Times New Roman"/>
          <w:bCs/>
          <w:sz w:val="28"/>
          <w:szCs w:val="28"/>
          <w:lang w:val="uk-UA"/>
        </w:rPr>
        <w:t>малькових уловів</w:t>
      </w:r>
      <w:r w:rsidRPr="00EC6EBD">
        <w:rPr>
          <w:rFonts w:ascii="Times New Roman" w:eastAsia="Calibri" w:hAnsi="Times New Roman"/>
          <w:bCs/>
          <w:sz w:val="28"/>
          <w:szCs w:val="28"/>
          <w:lang w:val="uk-UA"/>
        </w:rPr>
        <w:t xml:space="preserve"> дозволяє оцінити сучасний видовий склад іхтіоценозу водного об'єкта.</w:t>
      </w:r>
      <w:r>
        <w:rPr>
          <w:rFonts w:ascii="Times New Roman" w:eastAsia="Calibri" w:hAnsi="Times New Roman"/>
          <w:bCs/>
          <w:sz w:val="28"/>
          <w:szCs w:val="28"/>
          <w:lang w:val="uk-UA"/>
        </w:rPr>
        <w:t xml:space="preserve"> </w:t>
      </w:r>
    </w:p>
    <w:p w:rsidR="009A2A2A" w:rsidRDefault="009A2A2A" w:rsidP="00F775EF">
      <w:pPr>
        <w:spacing w:after="0" w:line="240" w:lineRule="auto"/>
        <w:ind w:firstLine="284"/>
        <w:jc w:val="both"/>
        <w:rPr>
          <w:rFonts w:ascii="Times New Roman" w:hAnsi="Times New Roman"/>
          <w:bCs/>
          <w:sz w:val="28"/>
          <w:szCs w:val="28"/>
          <w:lang w:val="uk-UA"/>
        </w:rPr>
      </w:pPr>
      <w:r>
        <w:rPr>
          <w:rFonts w:ascii="Times New Roman" w:hAnsi="Times New Roman"/>
          <w:bCs/>
          <w:sz w:val="28"/>
          <w:szCs w:val="28"/>
          <w:lang w:val="uk-UA"/>
        </w:rPr>
        <w:t>Як показали проведені іхтіологічні дослідження,</w:t>
      </w:r>
      <w:r w:rsidRPr="00454DD4">
        <w:rPr>
          <w:rFonts w:ascii="Times New Roman" w:hAnsi="Times New Roman"/>
          <w:bCs/>
          <w:sz w:val="28"/>
          <w:szCs w:val="28"/>
          <w:lang w:val="uk-UA"/>
        </w:rPr>
        <w:t xml:space="preserve"> угруповання молоді риб були представлені 13 видами, які належать до 3 родин: </w:t>
      </w:r>
      <w:r w:rsidRPr="00454DD4">
        <w:rPr>
          <w:rFonts w:ascii="Times New Roman" w:hAnsi="Times New Roman"/>
          <w:color w:val="000000"/>
          <w:sz w:val="28"/>
          <w:szCs w:val="28"/>
          <w:lang w:eastAsia="ru-RU"/>
        </w:rPr>
        <w:t>Cyprinidae</w:t>
      </w:r>
      <w:r w:rsidRPr="00454DD4">
        <w:rPr>
          <w:rFonts w:ascii="Times New Roman" w:hAnsi="Times New Roman"/>
          <w:color w:val="000000"/>
          <w:sz w:val="28"/>
          <w:szCs w:val="28"/>
          <w:lang w:val="uk-UA" w:eastAsia="ru-RU"/>
        </w:rPr>
        <w:t xml:space="preserve"> (Коропові) – 10 видів, </w:t>
      </w:r>
      <w:r w:rsidRPr="00151C82">
        <w:rPr>
          <w:rFonts w:ascii="Times New Roman" w:hAnsi="Times New Roman"/>
          <w:color w:val="222222"/>
          <w:sz w:val="28"/>
          <w:szCs w:val="28"/>
        </w:rPr>
        <w:t>Gobioidei</w:t>
      </w:r>
      <w:r w:rsidRPr="00151C82">
        <w:rPr>
          <w:rFonts w:ascii="Times New Roman" w:hAnsi="Times New Roman"/>
          <w:bCs/>
          <w:sz w:val="28"/>
          <w:szCs w:val="28"/>
          <w:lang w:val="uk-UA"/>
        </w:rPr>
        <w:t xml:space="preserve"> (</w:t>
      </w:r>
      <w:r w:rsidRPr="00454DD4">
        <w:rPr>
          <w:rFonts w:ascii="Times New Roman" w:hAnsi="Times New Roman"/>
          <w:bCs/>
          <w:sz w:val="28"/>
          <w:szCs w:val="28"/>
          <w:lang w:val="uk-UA"/>
        </w:rPr>
        <w:t xml:space="preserve">Бичкові) – 2 види, </w:t>
      </w:r>
      <w:r w:rsidRPr="00454DD4">
        <w:rPr>
          <w:rFonts w:ascii="Times New Roman" w:hAnsi="Times New Roman"/>
          <w:color w:val="000000"/>
          <w:sz w:val="28"/>
          <w:szCs w:val="28"/>
          <w:lang w:eastAsia="ru-RU"/>
        </w:rPr>
        <w:t>Percidae</w:t>
      </w:r>
      <w:r w:rsidRPr="00454DD4">
        <w:rPr>
          <w:rFonts w:ascii="Times New Roman" w:hAnsi="Times New Roman"/>
          <w:color w:val="000000"/>
          <w:sz w:val="28"/>
          <w:szCs w:val="28"/>
          <w:lang w:val="uk-UA" w:eastAsia="ru-RU"/>
        </w:rPr>
        <w:t xml:space="preserve"> (Окуневі)</w:t>
      </w:r>
      <w:r w:rsidRPr="00454DD4">
        <w:rPr>
          <w:rFonts w:ascii="Times New Roman" w:hAnsi="Times New Roman"/>
          <w:bCs/>
          <w:sz w:val="28"/>
          <w:szCs w:val="28"/>
          <w:lang w:val="uk-UA"/>
        </w:rPr>
        <w:t xml:space="preserve"> – 1 вид.</w:t>
      </w:r>
    </w:p>
    <w:p w:rsidR="009A2A2A" w:rsidRPr="00454DD4" w:rsidRDefault="009A2A2A" w:rsidP="00F775EF">
      <w:pPr>
        <w:spacing w:after="0" w:line="240" w:lineRule="auto"/>
        <w:ind w:firstLine="284"/>
        <w:jc w:val="both"/>
        <w:rPr>
          <w:rFonts w:ascii="Times New Roman" w:hAnsi="Times New Roman"/>
          <w:bCs/>
          <w:sz w:val="28"/>
          <w:szCs w:val="28"/>
          <w:lang w:val="uk-UA"/>
        </w:rPr>
      </w:pPr>
      <w:r w:rsidRPr="00A7208C">
        <w:rPr>
          <w:rFonts w:ascii="Times New Roman" w:eastAsia="Calibri" w:hAnsi="Times New Roman"/>
          <w:bCs/>
          <w:sz w:val="28"/>
          <w:szCs w:val="28"/>
          <w:lang w:val="uk-UA"/>
        </w:rPr>
        <w:t xml:space="preserve">Фактично в уловах малькової волокуші представлено близько 30 % видового різноманіття риб водосховища. Відсутність окремих видів в малькових уловах </w:t>
      </w:r>
      <w:r>
        <w:rPr>
          <w:rFonts w:ascii="Times New Roman" w:eastAsia="Calibri" w:hAnsi="Times New Roman"/>
          <w:bCs/>
          <w:sz w:val="28"/>
          <w:szCs w:val="28"/>
          <w:lang w:val="uk-UA"/>
        </w:rPr>
        <w:t xml:space="preserve">в основному </w:t>
      </w:r>
      <w:r w:rsidRPr="00A7208C">
        <w:rPr>
          <w:rFonts w:ascii="Times New Roman" w:eastAsia="Calibri" w:hAnsi="Times New Roman"/>
          <w:bCs/>
          <w:sz w:val="28"/>
          <w:szCs w:val="28"/>
          <w:lang w:val="uk-UA"/>
        </w:rPr>
        <w:t>може бути пов’язана з їх низькою чисельністю в структурі іхтіоценозу,</w:t>
      </w:r>
      <w:r>
        <w:rPr>
          <w:rFonts w:ascii="Times New Roman" w:eastAsia="Calibri" w:hAnsi="Times New Roman"/>
          <w:bCs/>
          <w:sz w:val="28"/>
          <w:szCs w:val="28"/>
          <w:lang w:val="uk-UA"/>
        </w:rPr>
        <w:t xml:space="preserve"> або ж</w:t>
      </w:r>
      <w:r w:rsidRPr="00A7208C">
        <w:rPr>
          <w:rFonts w:ascii="Times New Roman" w:eastAsia="Calibri" w:hAnsi="Times New Roman"/>
          <w:bCs/>
          <w:sz w:val="28"/>
          <w:szCs w:val="28"/>
          <w:lang w:val="uk-UA"/>
        </w:rPr>
        <w:t xml:space="preserve"> міграцією у кінці літ</w:t>
      </w:r>
      <w:r>
        <w:rPr>
          <w:rFonts w:ascii="Times New Roman" w:eastAsia="Calibri" w:hAnsi="Times New Roman"/>
          <w:bCs/>
          <w:sz w:val="28"/>
          <w:szCs w:val="28"/>
          <w:lang w:val="uk-UA"/>
        </w:rPr>
        <w:t>а молоді з мілководь на глибину.</w:t>
      </w:r>
    </w:p>
    <w:p w:rsidR="009A2A2A" w:rsidRDefault="009A2A2A" w:rsidP="00F775EF">
      <w:pPr>
        <w:spacing w:after="0" w:line="240" w:lineRule="auto"/>
        <w:ind w:firstLine="284"/>
        <w:jc w:val="both"/>
        <w:rPr>
          <w:rFonts w:ascii="Times New Roman" w:eastAsia="Calibri" w:hAnsi="Times New Roman"/>
          <w:bCs/>
          <w:sz w:val="28"/>
          <w:szCs w:val="28"/>
          <w:lang w:val="uk-UA"/>
        </w:rPr>
      </w:pPr>
      <w:r w:rsidRPr="00454DD4">
        <w:rPr>
          <w:rFonts w:ascii="Times New Roman" w:hAnsi="Times New Roman"/>
          <w:bCs/>
          <w:sz w:val="28"/>
          <w:szCs w:val="28"/>
          <w:lang w:val="uk-UA"/>
        </w:rPr>
        <w:t>Позитивним є присутність у структурі угруповань молоді раритетних видів, зокрема яльця звичайного (</w:t>
      </w:r>
      <w:r w:rsidRPr="00454DD4">
        <w:rPr>
          <w:rFonts w:ascii="Times New Roman" w:hAnsi="Times New Roman"/>
          <w:i/>
          <w:sz w:val="28"/>
          <w:szCs w:val="28"/>
          <w:lang w:val="fr-FR"/>
        </w:rPr>
        <w:t>Leuciscus</w:t>
      </w:r>
      <w:r w:rsidRPr="00454DD4">
        <w:rPr>
          <w:rFonts w:ascii="Times New Roman" w:hAnsi="Times New Roman"/>
          <w:i/>
          <w:sz w:val="28"/>
          <w:szCs w:val="28"/>
          <w:lang w:val="uk-UA"/>
        </w:rPr>
        <w:t xml:space="preserve"> </w:t>
      </w:r>
      <w:r w:rsidRPr="00454DD4">
        <w:rPr>
          <w:rFonts w:ascii="Times New Roman" w:hAnsi="Times New Roman"/>
          <w:i/>
          <w:sz w:val="28"/>
          <w:szCs w:val="28"/>
          <w:lang w:val="fr-FR"/>
        </w:rPr>
        <w:t>leuciscus</w:t>
      </w:r>
      <w:r w:rsidRPr="00454DD4">
        <w:rPr>
          <w:rFonts w:ascii="Times New Roman" w:hAnsi="Times New Roman"/>
          <w:bCs/>
          <w:sz w:val="28"/>
          <w:szCs w:val="28"/>
          <w:lang w:val="uk-UA"/>
        </w:rPr>
        <w:t>) та вирезуба причорноморського (</w:t>
      </w:r>
      <w:r w:rsidRPr="00454DD4">
        <w:rPr>
          <w:rFonts w:ascii="Times New Roman" w:hAnsi="Times New Roman"/>
          <w:i/>
          <w:sz w:val="28"/>
          <w:szCs w:val="28"/>
          <w:lang w:val="fr-FR"/>
        </w:rPr>
        <w:t>R</w:t>
      </w:r>
      <w:r>
        <w:rPr>
          <w:rFonts w:ascii="Times New Roman" w:hAnsi="Times New Roman"/>
          <w:i/>
          <w:sz w:val="28"/>
          <w:szCs w:val="28"/>
          <w:lang w:val="fr-FR"/>
        </w:rPr>
        <w:t>utilus</w:t>
      </w:r>
      <w:r w:rsidRPr="005135A5">
        <w:rPr>
          <w:rFonts w:ascii="Times New Roman" w:hAnsi="Times New Roman"/>
          <w:i/>
          <w:sz w:val="28"/>
          <w:szCs w:val="28"/>
          <w:lang w:val="uk-UA"/>
        </w:rPr>
        <w:t xml:space="preserve"> </w:t>
      </w:r>
      <w:r w:rsidRPr="00454DD4">
        <w:rPr>
          <w:rFonts w:ascii="Times New Roman" w:hAnsi="Times New Roman"/>
          <w:i/>
          <w:sz w:val="28"/>
          <w:szCs w:val="28"/>
          <w:lang w:val="fr-FR"/>
        </w:rPr>
        <w:t>frisii</w:t>
      </w:r>
      <w:r w:rsidRPr="00454DD4">
        <w:rPr>
          <w:rFonts w:ascii="Times New Roman" w:hAnsi="Times New Roman"/>
          <w:bCs/>
          <w:sz w:val="28"/>
          <w:szCs w:val="28"/>
          <w:lang w:val="uk-UA"/>
        </w:rPr>
        <w:t xml:space="preserve">), які занесені до Червоної книги України, а також </w:t>
      </w:r>
      <w:r w:rsidRPr="00A7208C">
        <w:rPr>
          <w:rFonts w:ascii="Times New Roman" w:eastAsia="Calibri" w:hAnsi="Times New Roman"/>
          <w:bCs/>
          <w:sz w:val="28"/>
          <w:szCs w:val="28"/>
          <w:lang w:val="uk-UA"/>
        </w:rPr>
        <w:t>гірчака європейського (</w:t>
      </w:r>
      <w:r w:rsidRPr="00A7208C">
        <w:rPr>
          <w:rFonts w:ascii="Times New Roman" w:eastAsia="Calibri" w:hAnsi="Times New Roman"/>
          <w:i/>
          <w:sz w:val="28"/>
          <w:szCs w:val="28"/>
          <w:lang w:val="fr-FR"/>
        </w:rPr>
        <w:t>R</w:t>
      </w:r>
      <w:r w:rsidRPr="00A7208C">
        <w:rPr>
          <w:rFonts w:ascii="Times New Roman" w:eastAsia="Calibri" w:hAnsi="Times New Roman"/>
          <w:i/>
          <w:sz w:val="28"/>
          <w:szCs w:val="28"/>
          <w:lang w:val="uk-UA"/>
        </w:rPr>
        <w:t>.</w:t>
      </w:r>
      <w:r>
        <w:rPr>
          <w:rFonts w:ascii="Times New Roman" w:eastAsia="Calibri" w:hAnsi="Times New Roman"/>
          <w:i/>
          <w:sz w:val="28"/>
          <w:szCs w:val="28"/>
          <w:lang w:val="uk-UA"/>
        </w:rPr>
        <w:t> </w:t>
      </w:r>
      <w:r w:rsidRPr="00A7208C">
        <w:rPr>
          <w:rFonts w:ascii="Times New Roman" w:eastAsia="Calibri" w:hAnsi="Times New Roman"/>
          <w:i/>
          <w:sz w:val="28"/>
          <w:szCs w:val="28"/>
          <w:lang w:val="fr-FR"/>
        </w:rPr>
        <w:t>amarus</w:t>
      </w:r>
      <w:r w:rsidRPr="00A7208C">
        <w:rPr>
          <w:rFonts w:ascii="Times New Roman" w:eastAsia="Calibri" w:hAnsi="Times New Roman"/>
          <w:bCs/>
          <w:sz w:val="28"/>
          <w:szCs w:val="28"/>
          <w:lang w:val="uk-UA"/>
        </w:rPr>
        <w:t>), білизни європейської (</w:t>
      </w:r>
      <w:r w:rsidRPr="00A7208C">
        <w:rPr>
          <w:rFonts w:ascii="Times New Roman" w:eastAsia="Calibri" w:hAnsi="Times New Roman"/>
          <w:i/>
          <w:sz w:val="28"/>
          <w:szCs w:val="28"/>
          <w:lang w:val="fr-FR"/>
        </w:rPr>
        <w:t>L</w:t>
      </w:r>
      <w:r w:rsidRPr="00A7208C">
        <w:rPr>
          <w:rFonts w:ascii="Times New Roman" w:eastAsia="Calibri" w:hAnsi="Times New Roman"/>
          <w:i/>
          <w:sz w:val="28"/>
          <w:szCs w:val="28"/>
          <w:lang w:val="uk-UA"/>
        </w:rPr>
        <w:t>.</w:t>
      </w:r>
      <w:r w:rsidRPr="00A7208C">
        <w:rPr>
          <w:rFonts w:ascii="Times New Roman" w:eastAsia="Calibri" w:hAnsi="Times New Roman"/>
          <w:sz w:val="28"/>
          <w:szCs w:val="28"/>
          <w:lang w:val="uk-UA"/>
        </w:rPr>
        <w:t xml:space="preserve"> </w:t>
      </w:r>
      <w:r w:rsidRPr="00A7208C">
        <w:rPr>
          <w:rFonts w:ascii="Times New Roman" w:eastAsia="Calibri" w:hAnsi="Times New Roman"/>
          <w:i/>
          <w:sz w:val="28"/>
          <w:szCs w:val="28"/>
          <w:lang w:val="fr-FR"/>
        </w:rPr>
        <w:t>aspius</w:t>
      </w:r>
      <w:r w:rsidRPr="00A7208C">
        <w:rPr>
          <w:rFonts w:ascii="Times New Roman" w:eastAsia="Calibri" w:hAnsi="Times New Roman"/>
          <w:bCs/>
          <w:sz w:val="28"/>
          <w:szCs w:val="28"/>
          <w:lang w:val="uk-UA"/>
        </w:rPr>
        <w:t>) та бичка-пісочника (</w:t>
      </w:r>
      <w:r w:rsidRPr="00A7208C">
        <w:rPr>
          <w:rFonts w:ascii="Times New Roman" w:eastAsia="Calibri" w:hAnsi="Times New Roman"/>
          <w:i/>
          <w:sz w:val="28"/>
          <w:szCs w:val="28"/>
          <w:lang w:val="fr-FR"/>
        </w:rPr>
        <w:t>N</w:t>
      </w:r>
      <w:r w:rsidRPr="00A7208C">
        <w:rPr>
          <w:rFonts w:ascii="Times New Roman" w:eastAsia="Calibri" w:hAnsi="Times New Roman"/>
          <w:i/>
          <w:sz w:val="28"/>
          <w:szCs w:val="28"/>
          <w:lang w:val="uk-UA"/>
        </w:rPr>
        <w:t>. </w:t>
      </w:r>
      <w:r w:rsidRPr="00A7208C">
        <w:rPr>
          <w:rFonts w:ascii="Times New Roman" w:eastAsia="Calibri" w:hAnsi="Times New Roman"/>
          <w:i/>
          <w:sz w:val="28"/>
          <w:szCs w:val="28"/>
          <w:lang w:val="fr-FR"/>
        </w:rPr>
        <w:t>fluviatilis</w:t>
      </w:r>
      <w:r w:rsidRPr="00A7208C">
        <w:rPr>
          <w:rFonts w:ascii="Times New Roman" w:eastAsia="Calibri" w:hAnsi="Times New Roman"/>
          <w:bCs/>
          <w:sz w:val="28"/>
          <w:szCs w:val="28"/>
          <w:lang w:val="uk-UA"/>
        </w:rPr>
        <w:t xml:space="preserve">), які охороняються Бернською конвенцією. </w:t>
      </w:r>
    </w:p>
    <w:p w:rsidR="009A2A2A" w:rsidRPr="00A7208C" w:rsidRDefault="009A2A2A" w:rsidP="00F775EF">
      <w:pPr>
        <w:spacing w:after="0" w:line="240" w:lineRule="auto"/>
        <w:ind w:firstLine="284"/>
        <w:jc w:val="both"/>
        <w:rPr>
          <w:rFonts w:ascii="Times New Roman" w:eastAsia="Calibri" w:hAnsi="Times New Roman"/>
          <w:bCs/>
          <w:sz w:val="28"/>
          <w:szCs w:val="28"/>
          <w:lang w:val="uk-UA"/>
        </w:rPr>
      </w:pPr>
      <w:r w:rsidRPr="00A7208C">
        <w:rPr>
          <w:rFonts w:ascii="Times New Roman" w:eastAsia="Calibri" w:hAnsi="Times New Roman"/>
          <w:bCs/>
          <w:sz w:val="28"/>
          <w:szCs w:val="28"/>
          <w:lang w:val="uk-UA"/>
        </w:rPr>
        <w:t>Слід також відмітити, що у водосховищі була виявлена молодь адвентивних видів риб – чебачка амурського (</w:t>
      </w:r>
      <w:r w:rsidRPr="00A7208C">
        <w:rPr>
          <w:rFonts w:ascii="Times New Roman" w:eastAsia="Calibri" w:hAnsi="Times New Roman"/>
          <w:i/>
          <w:sz w:val="28"/>
          <w:szCs w:val="28"/>
          <w:lang w:val="fr-FR"/>
        </w:rPr>
        <w:t>P</w:t>
      </w:r>
      <w:r w:rsidRPr="00A7208C">
        <w:rPr>
          <w:rFonts w:ascii="Times New Roman" w:eastAsia="Calibri" w:hAnsi="Times New Roman"/>
          <w:i/>
          <w:sz w:val="28"/>
          <w:szCs w:val="28"/>
          <w:lang w:val="uk-UA"/>
        </w:rPr>
        <w:t xml:space="preserve">. </w:t>
      </w:r>
      <w:r w:rsidRPr="00A7208C">
        <w:rPr>
          <w:rFonts w:ascii="Times New Roman" w:eastAsia="Calibri" w:hAnsi="Times New Roman"/>
          <w:i/>
          <w:sz w:val="28"/>
          <w:szCs w:val="28"/>
          <w:lang w:val="fr-FR"/>
        </w:rPr>
        <w:t>parva</w:t>
      </w:r>
      <w:r w:rsidRPr="00A7208C">
        <w:rPr>
          <w:rFonts w:ascii="Times New Roman" w:eastAsia="Calibri" w:hAnsi="Times New Roman"/>
          <w:bCs/>
          <w:sz w:val="28"/>
          <w:szCs w:val="28"/>
          <w:lang w:val="uk-UA"/>
        </w:rPr>
        <w:t>) та карася сріблястого (</w:t>
      </w:r>
      <w:r w:rsidRPr="00A7208C">
        <w:rPr>
          <w:rFonts w:ascii="Times New Roman" w:eastAsia="Calibri" w:hAnsi="Times New Roman"/>
          <w:i/>
          <w:sz w:val="28"/>
          <w:szCs w:val="28"/>
          <w:lang w:val="fr-FR"/>
        </w:rPr>
        <w:t>C</w:t>
      </w:r>
      <w:r w:rsidRPr="00A7208C">
        <w:rPr>
          <w:rFonts w:ascii="Times New Roman" w:eastAsia="Calibri" w:hAnsi="Times New Roman"/>
          <w:i/>
          <w:sz w:val="28"/>
          <w:szCs w:val="28"/>
          <w:lang w:val="uk-UA"/>
        </w:rPr>
        <w:t xml:space="preserve">. </w:t>
      </w:r>
      <w:r w:rsidRPr="00A7208C">
        <w:rPr>
          <w:rFonts w:ascii="Times New Roman" w:eastAsia="Calibri" w:hAnsi="Times New Roman"/>
          <w:i/>
          <w:sz w:val="28"/>
          <w:szCs w:val="28"/>
          <w:lang w:val="fr-FR"/>
        </w:rPr>
        <w:t>gibelio</w:t>
      </w:r>
      <w:r w:rsidRPr="00A7208C">
        <w:rPr>
          <w:rFonts w:ascii="Times New Roman" w:eastAsia="Calibri" w:hAnsi="Times New Roman"/>
          <w:bCs/>
          <w:sz w:val="28"/>
          <w:szCs w:val="28"/>
          <w:lang w:val="uk-UA"/>
        </w:rPr>
        <w:t>), що свідчить про їх натуралізацію у водоймі.</w:t>
      </w:r>
    </w:p>
    <w:p w:rsidR="009A2A2A" w:rsidRPr="00454DD4" w:rsidRDefault="009A2A2A" w:rsidP="00F775EF">
      <w:pPr>
        <w:spacing w:after="0" w:line="240" w:lineRule="auto"/>
        <w:ind w:firstLine="284"/>
        <w:jc w:val="both"/>
        <w:rPr>
          <w:rFonts w:ascii="Times New Roman" w:hAnsi="Times New Roman"/>
          <w:bCs/>
          <w:sz w:val="28"/>
          <w:szCs w:val="28"/>
          <w:lang w:val="uk-UA"/>
        </w:rPr>
      </w:pPr>
      <w:r w:rsidRPr="00454DD4">
        <w:rPr>
          <w:rFonts w:ascii="Times New Roman" w:hAnsi="Times New Roman"/>
          <w:bCs/>
          <w:sz w:val="28"/>
          <w:szCs w:val="28"/>
          <w:lang w:val="uk-UA"/>
        </w:rPr>
        <w:t xml:space="preserve">Середня щільність мальків та личинок риб складала 135 особин / </w:t>
      </w:r>
      <w:smartTag w:uri="urn:schemas-microsoft-com:office:smarttags" w:element="metricconverter">
        <w:smartTagPr>
          <w:attr w:name="ProductID" w:val="100 м2"/>
        </w:smartTagPr>
        <w:r w:rsidRPr="00454DD4">
          <w:rPr>
            <w:rFonts w:ascii="Times New Roman" w:hAnsi="Times New Roman"/>
            <w:bCs/>
            <w:sz w:val="28"/>
            <w:szCs w:val="28"/>
            <w:lang w:val="uk-UA"/>
          </w:rPr>
          <w:t>100 м</w:t>
        </w:r>
        <w:r w:rsidRPr="00454DD4">
          <w:rPr>
            <w:rFonts w:ascii="Times New Roman" w:hAnsi="Times New Roman"/>
            <w:bCs/>
            <w:sz w:val="28"/>
            <w:szCs w:val="28"/>
            <w:vertAlign w:val="superscript"/>
            <w:lang w:val="uk-UA"/>
          </w:rPr>
          <w:t>2</w:t>
        </w:r>
      </w:smartTag>
      <w:r w:rsidRPr="00454DD4">
        <w:rPr>
          <w:rFonts w:ascii="Times New Roman" w:hAnsi="Times New Roman"/>
          <w:bCs/>
          <w:sz w:val="28"/>
          <w:szCs w:val="28"/>
          <w:lang w:val="uk-UA"/>
        </w:rPr>
        <w:t>. При цьому їх найбільша щільність спостерігалась у верхній частині водойми (261 ос./100 м</w:t>
      </w:r>
      <w:r w:rsidRPr="00454DD4">
        <w:rPr>
          <w:rFonts w:ascii="Times New Roman" w:hAnsi="Times New Roman"/>
          <w:bCs/>
          <w:sz w:val="28"/>
          <w:szCs w:val="28"/>
          <w:vertAlign w:val="superscript"/>
          <w:lang w:val="uk-UA"/>
        </w:rPr>
        <w:t>2</w:t>
      </w:r>
      <w:r w:rsidRPr="00454DD4">
        <w:rPr>
          <w:rFonts w:ascii="Times New Roman" w:hAnsi="Times New Roman"/>
          <w:bCs/>
          <w:sz w:val="28"/>
          <w:szCs w:val="28"/>
          <w:lang w:val="uk-UA"/>
        </w:rPr>
        <w:t>), а найменша – у нижній (25 ос./100 м</w:t>
      </w:r>
      <w:r w:rsidRPr="00454DD4">
        <w:rPr>
          <w:rFonts w:ascii="Times New Roman" w:hAnsi="Times New Roman"/>
          <w:bCs/>
          <w:sz w:val="28"/>
          <w:szCs w:val="28"/>
          <w:vertAlign w:val="superscript"/>
          <w:lang w:val="uk-UA"/>
        </w:rPr>
        <w:t>2</w:t>
      </w:r>
      <w:r w:rsidRPr="00454DD4">
        <w:rPr>
          <w:rFonts w:ascii="Times New Roman" w:hAnsi="Times New Roman"/>
          <w:bCs/>
          <w:sz w:val="28"/>
          <w:szCs w:val="28"/>
          <w:lang w:val="uk-UA"/>
        </w:rPr>
        <w:t>).</w:t>
      </w:r>
    </w:p>
    <w:p w:rsidR="009A2A2A" w:rsidRPr="00454DD4" w:rsidRDefault="009A2A2A" w:rsidP="00F775EF">
      <w:pPr>
        <w:spacing w:after="0" w:line="240" w:lineRule="auto"/>
        <w:ind w:firstLine="284"/>
        <w:jc w:val="both"/>
        <w:rPr>
          <w:rFonts w:ascii="Times New Roman" w:hAnsi="Times New Roman"/>
          <w:bCs/>
          <w:sz w:val="28"/>
          <w:szCs w:val="28"/>
        </w:rPr>
      </w:pPr>
      <w:r w:rsidRPr="00454DD4">
        <w:rPr>
          <w:rFonts w:ascii="Times New Roman" w:hAnsi="Times New Roman"/>
          <w:bCs/>
          <w:sz w:val="28"/>
          <w:szCs w:val="28"/>
          <w:lang w:val="uk-UA"/>
        </w:rPr>
        <w:t xml:space="preserve">Зауважимо, що у притоках середня щільність молоді </w:t>
      </w:r>
      <w:r>
        <w:rPr>
          <w:rFonts w:ascii="Times New Roman" w:hAnsi="Times New Roman"/>
          <w:bCs/>
          <w:sz w:val="28"/>
          <w:szCs w:val="28"/>
          <w:lang w:val="uk-UA"/>
        </w:rPr>
        <w:t xml:space="preserve">є </w:t>
      </w:r>
      <w:r w:rsidRPr="00454DD4">
        <w:rPr>
          <w:rFonts w:ascii="Times New Roman" w:hAnsi="Times New Roman"/>
          <w:bCs/>
          <w:sz w:val="28"/>
          <w:szCs w:val="28"/>
          <w:lang w:val="uk-UA"/>
        </w:rPr>
        <w:t xml:space="preserve">у 10 разів більшою </w:t>
      </w:r>
      <w:r>
        <w:rPr>
          <w:rFonts w:ascii="Times New Roman" w:hAnsi="Times New Roman"/>
          <w:bCs/>
          <w:sz w:val="28"/>
          <w:szCs w:val="28"/>
          <w:lang w:val="uk-UA"/>
        </w:rPr>
        <w:t>–</w:t>
      </w:r>
      <w:r w:rsidRPr="00454DD4">
        <w:rPr>
          <w:rFonts w:ascii="Times New Roman" w:hAnsi="Times New Roman"/>
          <w:bCs/>
          <w:sz w:val="28"/>
          <w:szCs w:val="28"/>
          <w:lang w:val="uk-UA"/>
        </w:rPr>
        <w:t xml:space="preserve"> 1513 ос./100 м</w:t>
      </w:r>
      <w:r w:rsidRPr="00454DD4">
        <w:rPr>
          <w:rFonts w:ascii="Times New Roman" w:hAnsi="Times New Roman"/>
          <w:bCs/>
          <w:sz w:val="28"/>
          <w:szCs w:val="28"/>
          <w:vertAlign w:val="superscript"/>
          <w:lang w:val="uk-UA"/>
        </w:rPr>
        <w:t>2</w:t>
      </w:r>
      <w:r w:rsidRPr="00454DD4">
        <w:rPr>
          <w:rFonts w:ascii="Times New Roman" w:hAnsi="Times New Roman"/>
          <w:bCs/>
          <w:sz w:val="28"/>
          <w:szCs w:val="28"/>
          <w:lang w:val="uk-UA"/>
        </w:rPr>
        <w:t>. Як відомо, молодь риб початково концентрується на нерестовищах чи у безпосередній близькості до них, і лише згодом освоює інші ділянки акваторії водойми. Саме на цих ділянках, очевидно, знаходяться основні нерестовища, що вимагає запровадження посилених заходів з їх охорони у нерестовий період.</w:t>
      </w:r>
    </w:p>
    <w:p w:rsidR="009A2A2A" w:rsidRDefault="009A2A2A" w:rsidP="00F775EF">
      <w:pPr>
        <w:spacing w:after="0" w:line="240" w:lineRule="auto"/>
        <w:ind w:firstLine="284"/>
        <w:jc w:val="both"/>
        <w:rPr>
          <w:rFonts w:ascii="Times New Roman" w:hAnsi="Times New Roman"/>
          <w:bCs/>
          <w:sz w:val="28"/>
          <w:szCs w:val="28"/>
          <w:lang w:val="uk-UA"/>
        </w:rPr>
      </w:pPr>
      <w:r w:rsidRPr="00454DD4">
        <w:rPr>
          <w:rFonts w:ascii="Times New Roman" w:hAnsi="Times New Roman"/>
          <w:bCs/>
          <w:sz w:val="28"/>
          <w:szCs w:val="28"/>
          <w:lang w:val="uk-UA"/>
        </w:rPr>
        <w:t>Найбільш масовою у 2019 році була молодь окуня звичайного, верховодки звичайної та карася сріблястого, частка яких у загальному по гідроекосистемі складала 63</w:t>
      </w:r>
      <w:r>
        <w:rPr>
          <w:rFonts w:ascii="Times New Roman" w:hAnsi="Times New Roman"/>
          <w:bCs/>
          <w:sz w:val="28"/>
          <w:szCs w:val="28"/>
          <w:lang w:val="uk-UA"/>
        </w:rPr>
        <w:t xml:space="preserve"> </w:t>
      </w:r>
      <w:r w:rsidRPr="00454DD4">
        <w:rPr>
          <w:rFonts w:ascii="Times New Roman" w:hAnsi="Times New Roman"/>
          <w:bCs/>
          <w:sz w:val="28"/>
          <w:szCs w:val="28"/>
          <w:lang w:val="uk-UA"/>
        </w:rPr>
        <w:t>%, 24</w:t>
      </w:r>
      <w:r>
        <w:rPr>
          <w:rFonts w:ascii="Times New Roman" w:hAnsi="Times New Roman"/>
          <w:bCs/>
          <w:sz w:val="28"/>
          <w:szCs w:val="28"/>
          <w:lang w:val="uk-UA"/>
        </w:rPr>
        <w:t xml:space="preserve"> </w:t>
      </w:r>
      <w:r w:rsidRPr="00454DD4">
        <w:rPr>
          <w:rFonts w:ascii="Times New Roman" w:hAnsi="Times New Roman"/>
          <w:bCs/>
          <w:sz w:val="28"/>
          <w:szCs w:val="28"/>
          <w:lang w:val="uk-UA"/>
        </w:rPr>
        <w:t>% та 6</w:t>
      </w:r>
      <w:r>
        <w:rPr>
          <w:rFonts w:ascii="Times New Roman" w:hAnsi="Times New Roman"/>
          <w:bCs/>
          <w:sz w:val="28"/>
          <w:szCs w:val="28"/>
          <w:lang w:val="uk-UA"/>
        </w:rPr>
        <w:t xml:space="preserve"> </w:t>
      </w:r>
      <w:r w:rsidRPr="00454DD4">
        <w:rPr>
          <w:rFonts w:ascii="Times New Roman" w:hAnsi="Times New Roman"/>
          <w:bCs/>
          <w:sz w:val="28"/>
          <w:szCs w:val="28"/>
          <w:lang w:val="uk-UA"/>
        </w:rPr>
        <w:t>% відповідно</w:t>
      </w:r>
      <w:r>
        <w:rPr>
          <w:rFonts w:ascii="Times New Roman" w:hAnsi="Times New Roman"/>
          <w:bCs/>
          <w:sz w:val="28"/>
          <w:szCs w:val="28"/>
          <w:lang w:val="uk-UA"/>
        </w:rPr>
        <w:t>.</w:t>
      </w:r>
    </w:p>
    <w:p w:rsidR="009A2A2A" w:rsidRPr="005135A5" w:rsidRDefault="009A2A2A" w:rsidP="00F775EF">
      <w:pPr>
        <w:spacing w:after="0" w:line="240" w:lineRule="auto"/>
        <w:ind w:firstLine="284"/>
        <w:jc w:val="both"/>
        <w:rPr>
          <w:rFonts w:ascii="Times New Roman" w:eastAsia="Calibri" w:hAnsi="Times New Roman"/>
          <w:bCs/>
          <w:sz w:val="28"/>
          <w:szCs w:val="28"/>
          <w:lang w:val="uk-UA"/>
        </w:rPr>
      </w:pPr>
      <w:r w:rsidRPr="00A7208C">
        <w:rPr>
          <w:rFonts w:ascii="Times New Roman" w:eastAsia="Calibri" w:hAnsi="Times New Roman"/>
          <w:bCs/>
          <w:sz w:val="28"/>
          <w:szCs w:val="28"/>
          <w:lang w:val="uk-UA"/>
        </w:rPr>
        <w:t xml:space="preserve">Варто відмітити, що молодь верховодки була представлена як мальками, так і личинковими стадіями, що свідчить про її порційний нерест, який триває аж до кінця літа. Молодь чотирьох із тринадцяти виявлених видів, а саме верховодки, плітки, окуня та бичка гінця була присутня в уловах в усіх ділянках водосховища та обох досліджуваних притоках. </w:t>
      </w:r>
    </w:p>
    <w:p w:rsidR="009A2A2A" w:rsidRDefault="009A2A2A" w:rsidP="00F775EF">
      <w:pPr>
        <w:spacing w:after="0" w:line="240" w:lineRule="auto"/>
        <w:ind w:firstLine="284"/>
        <w:jc w:val="both"/>
        <w:rPr>
          <w:rFonts w:ascii="Times New Roman" w:hAnsi="Times New Roman"/>
          <w:bCs/>
          <w:sz w:val="28"/>
          <w:szCs w:val="28"/>
          <w:lang w:val="uk-UA"/>
        </w:rPr>
      </w:pPr>
      <w:r w:rsidRPr="00454DD4">
        <w:rPr>
          <w:rFonts w:ascii="Times New Roman" w:hAnsi="Times New Roman"/>
          <w:bCs/>
          <w:sz w:val="28"/>
          <w:szCs w:val="28"/>
          <w:lang w:val="uk-UA"/>
        </w:rPr>
        <w:t xml:space="preserve">Викликає занепокоєння відсутність молоді судака звичайного та сома європейського, а також вкрай низька чисельність молоді ляща звичайного – важливих господарських видів. Щільність ляща на мілководдях не перевищувала 2 особин на </w:t>
      </w:r>
      <w:smartTag w:uri="urn:schemas-microsoft-com:office:smarttags" w:element="metricconverter">
        <w:smartTagPr>
          <w:attr w:name="ProductID" w:val="100 м2"/>
        </w:smartTagPr>
        <w:r w:rsidRPr="00454DD4">
          <w:rPr>
            <w:rFonts w:ascii="Times New Roman" w:hAnsi="Times New Roman"/>
            <w:bCs/>
            <w:sz w:val="28"/>
            <w:szCs w:val="28"/>
            <w:lang w:val="uk-UA"/>
          </w:rPr>
          <w:t>100 м</w:t>
        </w:r>
        <w:r w:rsidRPr="00454DD4">
          <w:rPr>
            <w:rFonts w:ascii="Times New Roman" w:hAnsi="Times New Roman"/>
            <w:bCs/>
            <w:sz w:val="28"/>
            <w:szCs w:val="28"/>
            <w:vertAlign w:val="superscript"/>
            <w:lang w:val="uk-UA"/>
          </w:rPr>
          <w:t>2</w:t>
        </w:r>
      </w:smartTag>
      <w:r w:rsidRPr="00454DD4">
        <w:rPr>
          <w:rFonts w:ascii="Times New Roman" w:hAnsi="Times New Roman"/>
          <w:bCs/>
          <w:sz w:val="28"/>
          <w:szCs w:val="28"/>
          <w:lang w:val="uk-UA"/>
        </w:rPr>
        <w:t>.</w:t>
      </w:r>
    </w:p>
    <w:p w:rsidR="009A2A2A" w:rsidRPr="00454DD4" w:rsidRDefault="009A2A2A" w:rsidP="00F775EF">
      <w:pPr>
        <w:spacing w:after="0" w:line="240" w:lineRule="auto"/>
        <w:ind w:firstLine="284"/>
        <w:jc w:val="both"/>
        <w:rPr>
          <w:rFonts w:ascii="Times New Roman" w:hAnsi="Times New Roman"/>
          <w:bCs/>
          <w:sz w:val="28"/>
          <w:szCs w:val="28"/>
          <w:lang w:val="uk-UA"/>
        </w:rPr>
      </w:pPr>
      <w:r w:rsidRPr="00A7208C">
        <w:rPr>
          <w:rFonts w:ascii="Times New Roman" w:eastAsia="Calibri" w:hAnsi="Times New Roman"/>
          <w:bCs/>
          <w:sz w:val="28"/>
          <w:szCs w:val="28"/>
          <w:lang w:val="uk-UA"/>
        </w:rPr>
        <w:lastRenderedPageBreak/>
        <w:t>Слід зазначити, що згадані види складають основу уловів рибалок-аматорів, відповідно зменшення чисельності молоді ляща та відсутність молоді судака і сома негативно вплине на рівень їх запасу вже у найближчі 2-3 роки, а, отже, і на рекреаційну привабливість водойми.</w:t>
      </w:r>
    </w:p>
    <w:p w:rsidR="009A2A2A" w:rsidRPr="00454DD4" w:rsidRDefault="009A2A2A" w:rsidP="00F775EF">
      <w:pPr>
        <w:spacing w:after="0" w:line="240" w:lineRule="auto"/>
        <w:ind w:firstLine="284"/>
        <w:jc w:val="both"/>
        <w:rPr>
          <w:rFonts w:ascii="Times New Roman" w:hAnsi="Times New Roman"/>
          <w:bCs/>
          <w:sz w:val="28"/>
          <w:szCs w:val="28"/>
          <w:lang w:val="uk-UA"/>
        </w:rPr>
      </w:pPr>
      <w:r w:rsidRPr="00454DD4">
        <w:rPr>
          <w:rFonts w:ascii="Times New Roman" w:hAnsi="Times New Roman"/>
          <w:bCs/>
          <w:sz w:val="28"/>
          <w:szCs w:val="28"/>
          <w:lang w:val="uk-UA"/>
        </w:rPr>
        <w:t>Для виправлення цієї ситуації необхідним є запровадження заходів для підвищення ефективності природного відтворення цих видів риб, зокрема розчистка нерестовищ від сміття та встановлення штучних нерестових гнізд.</w:t>
      </w:r>
    </w:p>
    <w:p w:rsidR="009A2A2A" w:rsidRPr="00454DD4" w:rsidRDefault="009A2A2A" w:rsidP="00F775EF">
      <w:pPr>
        <w:spacing w:after="0" w:line="240" w:lineRule="auto"/>
        <w:ind w:firstLine="284"/>
        <w:jc w:val="both"/>
        <w:rPr>
          <w:rFonts w:ascii="Times New Roman" w:hAnsi="Times New Roman"/>
          <w:bCs/>
          <w:sz w:val="28"/>
          <w:szCs w:val="28"/>
          <w:lang w:val="uk-UA"/>
        </w:rPr>
      </w:pPr>
      <w:r w:rsidRPr="00454DD4">
        <w:rPr>
          <w:rFonts w:ascii="Times New Roman" w:hAnsi="Times New Roman"/>
          <w:bCs/>
          <w:sz w:val="28"/>
          <w:szCs w:val="28"/>
          <w:lang w:val="uk-UA"/>
        </w:rPr>
        <w:t>Також доцільно проводити вселення у водойму молоді хижих видів</w:t>
      </w:r>
      <w:r>
        <w:rPr>
          <w:rFonts w:ascii="Times New Roman" w:hAnsi="Times New Roman"/>
          <w:bCs/>
          <w:sz w:val="28"/>
          <w:szCs w:val="28"/>
          <w:lang w:val="uk-UA"/>
        </w:rPr>
        <w:t xml:space="preserve"> </w:t>
      </w:r>
      <w:r w:rsidRPr="00454DD4">
        <w:rPr>
          <w:rFonts w:ascii="Times New Roman" w:hAnsi="Times New Roman"/>
          <w:bCs/>
          <w:sz w:val="28"/>
          <w:szCs w:val="28"/>
          <w:lang w:val="uk-UA"/>
        </w:rPr>
        <w:t>(судак звичайний, сом європейський) та раритетних видів (стерлядь прісноводна, вирезуб причорноморський, марена звичайна, ялець звичайний), отриманих в умовах аквакультури</w:t>
      </w:r>
      <w:r>
        <w:rPr>
          <w:rFonts w:ascii="Times New Roman" w:hAnsi="Times New Roman"/>
          <w:bCs/>
          <w:sz w:val="28"/>
          <w:szCs w:val="28"/>
          <w:lang w:val="uk-UA"/>
        </w:rPr>
        <w:t>.</w:t>
      </w:r>
      <w:r w:rsidRPr="00454DD4">
        <w:rPr>
          <w:rFonts w:ascii="Times New Roman" w:hAnsi="Times New Roman"/>
          <w:bCs/>
          <w:sz w:val="28"/>
          <w:szCs w:val="28"/>
          <w:lang w:val="uk-UA"/>
        </w:rPr>
        <w:t xml:space="preserve"> </w:t>
      </w:r>
    </w:p>
    <w:p w:rsidR="009A2A2A" w:rsidRDefault="009A2A2A" w:rsidP="0086178A">
      <w:pPr>
        <w:spacing w:after="0" w:line="240" w:lineRule="auto"/>
        <w:rPr>
          <w:lang w:val="uk-UA"/>
        </w:rPr>
      </w:pPr>
    </w:p>
    <w:p w:rsidR="009A2A2A" w:rsidRDefault="009A2A2A" w:rsidP="0086178A">
      <w:pPr>
        <w:spacing w:after="0" w:line="240" w:lineRule="auto"/>
        <w:rPr>
          <w:lang w:val="uk-UA"/>
        </w:rPr>
      </w:pPr>
    </w:p>
    <w:p w:rsidR="009A2A2A" w:rsidRPr="008C11C3" w:rsidRDefault="005C434C" w:rsidP="0086178A">
      <w:pPr>
        <w:spacing w:line="240" w:lineRule="auto"/>
        <w:jc w:val="center"/>
        <w:rPr>
          <w:rFonts w:ascii="Times New Roman" w:hAnsi="Times New Roman" w:cs="Times New Roman"/>
          <w:b/>
          <w:sz w:val="28"/>
          <w:szCs w:val="28"/>
        </w:rPr>
      </w:pPr>
      <w:r w:rsidRPr="008C11C3">
        <w:rPr>
          <w:rFonts w:ascii="Times New Roman" w:hAnsi="Times New Roman" w:cs="Times New Roman"/>
          <w:b/>
          <w:sz w:val="28"/>
          <w:szCs w:val="28"/>
        </w:rPr>
        <w:t>НАПРЯМИ ЕКОЛОГІЧНОГО ПРИЙНЯТОЇ УТИЛІЗАЦІЇ ТА ВИКОРИСТАННЯ ПОЛІМЕРНИХ ВІДХОДІ</w:t>
      </w:r>
      <w:proofErr w:type="gramStart"/>
      <w:r w:rsidRPr="008C11C3">
        <w:rPr>
          <w:rFonts w:ascii="Times New Roman" w:hAnsi="Times New Roman" w:cs="Times New Roman"/>
          <w:b/>
          <w:sz w:val="28"/>
          <w:szCs w:val="28"/>
        </w:rPr>
        <w:t>В</w:t>
      </w:r>
      <w:proofErr w:type="gramEnd"/>
    </w:p>
    <w:p w:rsidR="009A2A2A" w:rsidRPr="00D7129F" w:rsidRDefault="00D7129F" w:rsidP="00520029">
      <w:pPr>
        <w:spacing w:after="0" w:line="240" w:lineRule="auto"/>
        <w:jc w:val="center"/>
        <w:rPr>
          <w:rFonts w:ascii="Times New Roman" w:hAnsi="Times New Roman" w:cs="Times New Roman"/>
          <w:color w:val="1A1A1A" w:themeColor="background1" w:themeShade="1A"/>
          <w:sz w:val="28"/>
          <w:szCs w:val="28"/>
          <w:lang w:val="uk-UA"/>
        </w:rPr>
      </w:pPr>
      <w:r w:rsidRPr="00D7129F">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Pr>
          <w:rFonts w:ascii="Times New Roman" w:hAnsi="Times New Roman" w:cs="Times New Roman"/>
          <w:sz w:val="28"/>
          <w:szCs w:val="28"/>
        </w:rPr>
        <w:t>Соцька Ірина</w:t>
      </w:r>
      <w:r w:rsidR="005C434C">
        <w:rPr>
          <w:rFonts w:ascii="Times New Roman" w:hAnsi="Times New Roman" w:cs="Times New Roman"/>
          <w:color w:val="1A1A1A" w:themeColor="background1" w:themeShade="1A"/>
          <w:sz w:val="28"/>
          <w:szCs w:val="28"/>
        </w:rPr>
        <w:t>, учени</w:t>
      </w:r>
      <w:r w:rsidR="005C434C">
        <w:rPr>
          <w:rFonts w:ascii="Times New Roman" w:hAnsi="Times New Roman" w:cs="Times New Roman"/>
          <w:color w:val="1A1A1A" w:themeColor="background1" w:themeShade="1A"/>
          <w:sz w:val="28"/>
          <w:szCs w:val="28"/>
          <w:lang w:val="uk-UA"/>
        </w:rPr>
        <w:t>ця</w:t>
      </w:r>
      <w:r w:rsidR="005C434C">
        <w:rPr>
          <w:rFonts w:ascii="Times New Roman" w:hAnsi="Times New Roman" w:cs="Times New Roman"/>
          <w:color w:val="1A1A1A" w:themeColor="background1" w:themeShade="1A"/>
          <w:sz w:val="28"/>
          <w:szCs w:val="28"/>
        </w:rPr>
        <w:t xml:space="preserve"> 10 класу</w:t>
      </w:r>
      <w:r w:rsidR="009A2A2A" w:rsidRPr="008C11C3">
        <w:rPr>
          <w:rFonts w:ascii="Times New Roman" w:hAnsi="Times New Roman" w:cs="Times New Roman"/>
          <w:color w:val="1A1A1A" w:themeColor="background1" w:themeShade="1A"/>
          <w:sz w:val="28"/>
          <w:szCs w:val="28"/>
        </w:rPr>
        <w:t>,</w:t>
      </w:r>
      <w:r w:rsidR="005C434C" w:rsidRPr="005C434C">
        <w:rPr>
          <w:rFonts w:ascii="Times New Roman" w:hAnsi="Times New Roman"/>
          <w:sz w:val="24"/>
          <w:szCs w:val="24"/>
          <w:lang w:val="uk-UA"/>
        </w:rPr>
        <w:t xml:space="preserve"> </w:t>
      </w:r>
      <w:r>
        <w:rPr>
          <w:rFonts w:ascii="Times New Roman" w:hAnsi="Times New Roman" w:cs="Times New Roman"/>
          <w:color w:val="1A1A1A" w:themeColor="background1" w:themeShade="1A"/>
          <w:sz w:val="28"/>
          <w:szCs w:val="28"/>
          <w:lang w:val="uk-UA"/>
        </w:rPr>
        <w:t>Чернівецького ліцею</w:t>
      </w:r>
      <w:r w:rsidR="005C434C" w:rsidRPr="005C434C">
        <w:rPr>
          <w:rFonts w:ascii="Times New Roman" w:hAnsi="Times New Roman" w:cs="Times New Roman"/>
          <w:color w:val="1A1A1A" w:themeColor="background1" w:themeShade="1A"/>
          <w:sz w:val="28"/>
          <w:szCs w:val="28"/>
        </w:rPr>
        <w:t xml:space="preserve"> № 3</w:t>
      </w:r>
      <w:r w:rsidR="005C434C" w:rsidRPr="005C434C">
        <w:rPr>
          <w:rFonts w:ascii="Times New Roman" w:hAnsi="Times New Roman" w:cs="Times New Roman"/>
          <w:color w:val="1A1A1A" w:themeColor="background1" w:themeShade="1A"/>
          <w:sz w:val="28"/>
          <w:szCs w:val="28"/>
          <w:lang w:val="uk-UA"/>
        </w:rPr>
        <w:t xml:space="preserve"> медичного профілю</w:t>
      </w:r>
      <w:r w:rsidR="005C434C">
        <w:rPr>
          <w:rFonts w:ascii="Times New Roman" w:hAnsi="Times New Roman" w:cs="Times New Roman"/>
          <w:color w:val="1A1A1A" w:themeColor="background1" w:themeShade="1A"/>
          <w:sz w:val="28"/>
          <w:szCs w:val="28"/>
          <w:lang w:val="uk-UA"/>
        </w:rPr>
        <w:t xml:space="preserve"> </w:t>
      </w:r>
      <w:r w:rsidR="005C434C" w:rsidRPr="00D7129F">
        <w:rPr>
          <w:rFonts w:ascii="Times New Roman" w:hAnsi="Times New Roman" w:cs="Times New Roman"/>
          <w:color w:val="1A1A1A" w:themeColor="background1" w:themeShade="1A"/>
          <w:sz w:val="28"/>
          <w:szCs w:val="28"/>
          <w:lang w:val="uk-UA"/>
        </w:rPr>
        <w:t>Чернівецької міської ради</w:t>
      </w:r>
    </w:p>
    <w:p w:rsidR="009A2A2A" w:rsidRPr="00D7129F" w:rsidRDefault="00D7129F" w:rsidP="00520029">
      <w:pPr>
        <w:spacing w:after="0" w:line="240" w:lineRule="auto"/>
        <w:jc w:val="center"/>
        <w:rPr>
          <w:rFonts w:ascii="Times New Roman" w:hAnsi="Times New Roman" w:cs="Times New Roman"/>
          <w:color w:val="1A1A1A" w:themeColor="background1" w:themeShade="1A"/>
          <w:sz w:val="28"/>
          <w:szCs w:val="28"/>
          <w:lang w:val="uk-UA"/>
        </w:rPr>
      </w:pPr>
      <w:r w:rsidRPr="00D7129F">
        <w:rPr>
          <w:rFonts w:ascii="Times New Roman" w:hAnsi="Times New Roman"/>
          <w:b/>
          <w:sz w:val="28"/>
          <w:szCs w:val="28"/>
          <w:lang w:val="uk-UA"/>
        </w:rPr>
        <w:t>Науковий керівник:</w:t>
      </w:r>
      <w:r w:rsidRPr="00D7129F">
        <w:rPr>
          <w:rFonts w:ascii="Times New Roman" w:hAnsi="Times New Roman"/>
          <w:sz w:val="28"/>
          <w:szCs w:val="28"/>
          <w:lang w:val="uk-UA"/>
        </w:rPr>
        <w:t xml:space="preserve"> </w:t>
      </w:r>
      <w:r>
        <w:rPr>
          <w:rFonts w:ascii="Times New Roman" w:hAnsi="Times New Roman" w:cs="Times New Roman"/>
          <w:color w:val="1A1A1A" w:themeColor="background1" w:themeShade="1A"/>
          <w:sz w:val="28"/>
          <w:szCs w:val="28"/>
          <w:lang w:val="uk-UA"/>
        </w:rPr>
        <w:t>Борук С.Д.</w:t>
      </w:r>
      <w:r w:rsidR="009A2A2A" w:rsidRPr="00D7129F">
        <w:rPr>
          <w:rFonts w:ascii="Times New Roman" w:hAnsi="Times New Roman" w:cs="Times New Roman"/>
          <w:color w:val="1A1A1A" w:themeColor="background1" w:themeShade="1A"/>
          <w:sz w:val="28"/>
          <w:szCs w:val="28"/>
          <w:lang w:val="uk-UA"/>
        </w:rPr>
        <w:t xml:space="preserve">, </w:t>
      </w:r>
      <w:r w:rsidR="009A2A2A" w:rsidRPr="00D7129F">
        <w:rPr>
          <w:rFonts w:ascii="Times New Roman" w:hAnsi="Times New Roman" w:cs="Times New Roman"/>
          <w:color w:val="1A1A1A" w:themeColor="background1" w:themeShade="1A"/>
          <w:sz w:val="28"/>
          <w:szCs w:val="28"/>
          <w:lang w:val="uk-UA" w:eastAsia="uk-UA"/>
        </w:rPr>
        <w:t>доцент Інституту біології, хім</w:t>
      </w:r>
      <w:r>
        <w:rPr>
          <w:rFonts w:ascii="Times New Roman" w:hAnsi="Times New Roman" w:cs="Times New Roman"/>
          <w:color w:val="1A1A1A" w:themeColor="background1" w:themeShade="1A"/>
          <w:sz w:val="28"/>
          <w:szCs w:val="28"/>
          <w:lang w:val="uk-UA" w:eastAsia="uk-UA"/>
        </w:rPr>
        <w:t xml:space="preserve">ії та біоресурсів </w:t>
      </w:r>
      <w:r w:rsidR="009A2A2A" w:rsidRPr="00D7129F">
        <w:rPr>
          <w:rFonts w:ascii="Times New Roman" w:hAnsi="Times New Roman" w:cs="Times New Roman"/>
          <w:color w:val="1A1A1A" w:themeColor="background1" w:themeShade="1A"/>
          <w:sz w:val="28"/>
          <w:szCs w:val="28"/>
          <w:lang w:val="uk-UA" w:eastAsia="uk-UA"/>
        </w:rPr>
        <w:t>ЧНУ</w:t>
      </w:r>
      <w:r>
        <w:rPr>
          <w:rFonts w:ascii="Times New Roman" w:hAnsi="Times New Roman" w:cs="Times New Roman"/>
          <w:color w:val="1A1A1A" w:themeColor="background1" w:themeShade="1A"/>
          <w:sz w:val="28"/>
          <w:szCs w:val="28"/>
          <w:lang w:val="uk-UA"/>
        </w:rPr>
        <w:t xml:space="preserve"> </w:t>
      </w:r>
      <w:r w:rsidRPr="00D7129F">
        <w:rPr>
          <w:rFonts w:ascii="Times New Roman" w:hAnsi="Times New Roman" w:cs="Times New Roman"/>
          <w:color w:val="1A1A1A" w:themeColor="background1" w:themeShade="1A"/>
          <w:sz w:val="28"/>
          <w:szCs w:val="28"/>
          <w:lang w:val="uk-UA" w:eastAsia="uk-UA"/>
        </w:rPr>
        <w:t>імені Ю</w:t>
      </w:r>
      <w:r>
        <w:rPr>
          <w:rFonts w:ascii="Times New Roman" w:hAnsi="Times New Roman" w:cs="Times New Roman"/>
          <w:color w:val="1A1A1A" w:themeColor="background1" w:themeShade="1A"/>
          <w:sz w:val="28"/>
          <w:szCs w:val="28"/>
          <w:lang w:val="uk-UA" w:eastAsia="uk-UA"/>
        </w:rPr>
        <w:t>рія</w:t>
      </w:r>
      <w:r w:rsidR="009A2A2A" w:rsidRPr="00D7129F">
        <w:rPr>
          <w:rFonts w:ascii="Times New Roman" w:hAnsi="Times New Roman" w:cs="Times New Roman"/>
          <w:color w:val="1A1A1A" w:themeColor="background1" w:themeShade="1A"/>
          <w:sz w:val="28"/>
          <w:szCs w:val="28"/>
          <w:lang w:val="uk-UA" w:eastAsia="uk-UA"/>
        </w:rPr>
        <w:t xml:space="preserve"> Ф</w:t>
      </w:r>
      <w:r w:rsidR="00520029">
        <w:rPr>
          <w:rFonts w:ascii="Times New Roman" w:hAnsi="Times New Roman" w:cs="Times New Roman"/>
          <w:color w:val="1A1A1A" w:themeColor="background1" w:themeShade="1A"/>
          <w:sz w:val="28"/>
          <w:szCs w:val="28"/>
          <w:lang w:val="uk-UA" w:eastAsia="uk-UA"/>
        </w:rPr>
        <w:t>едьковича, д.т.н.</w:t>
      </w:r>
    </w:p>
    <w:p w:rsidR="009A2A2A" w:rsidRPr="008C11C3" w:rsidRDefault="009A2A2A" w:rsidP="0086178A">
      <w:pPr>
        <w:pStyle w:val="aa"/>
        <w:spacing w:line="240" w:lineRule="auto"/>
        <w:rPr>
          <w:rFonts w:ascii="Times New Roman" w:hAnsi="Times New Roman"/>
          <w:sz w:val="28"/>
          <w:szCs w:val="28"/>
        </w:rPr>
      </w:pPr>
    </w:p>
    <w:p w:rsidR="009A2A2A" w:rsidRPr="008C11C3" w:rsidRDefault="009A2A2A" w:rsidP="00240D5B">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Проведені дослідження показали</w:t>
      </w:r>
      <w:r w:rsidRPr="008C11C3">
        <w:rPr>
          <w:rFonts w:ascii="Times New Roman" w:hAnsi="Times New Roman" w:cs="Times New Roman"/>
          <w:sz w:val="28"/>
          <w:szCs w:val="28"/>
          <w:lang w:val="uk-UA" w:eastAsia="uk-UA"/>
        </w:rPr>
        <w:t xml:space="preserve">, що суспензії, отримані при використанні як дисперсійного середовища рідких продуктів піролізу гуми, мають добрі фізико-хімічні характеристики. </w:t>
      </w:r>
      <w:r w:rsidRPr="008C11C3">
        <w:rPr>
          <w:rFonts w:ascii="Times New Roman" w:hAnsi="Times New Roman" w:cs="Times New Roman"/>
          <w:sz w:val="28"/>
          <w:szCs w:val="28"/>
          <w:lang w:eastAsia="uk-UA"/>
        </w:rPr>
        <w:t xml:space="preserve">Значно зростає седиментаційна стійкість отриманих систем. </w:t>
      </w:r>
      <w:r w:rsidRPr="008C11C3">
        <w:rPr>
          <w:rFonts w:ascii="Times New Roman" w:hAnsi="Times New Roman" w:cs="Times New Roman"/>
          <w:sz w:val="28"/>
          <w:szCs w:val="28"/>
        </w:rPr>
        <w:t xml:space="preserve">Практично, навіть при довгостроковому зберіганні не відбувається розшарування таких систем. Це може бути наслідком значної спорідненості органічних продуктів, що містяться у продуктах піролізу до вугілля. </w:t>
      </w:r>
    </w:p>
    <w:p w:rsidR="009A2A2A" w:rsidRPr="008C11C3" w:rsidRDefault="009A2A2A" w:rsidP="00240D5B">
      <w:pPr>
        <w:spacing w:after="0" w:line="240" w:lineRule="auto"/>
        <w:ind w:firstLine="284"/>
        <w:jc w:val="both"/>
        <w:rPr>
          <w:rFonts w:ascii="Times New Roman" w:hAnsi="Times New Roman" w:cs="Times New Roman"/>
          <w:sz w:val="28"/>
          <w:szCs w:val="28"/>
        </w:rPr>
      </w:pPr>
      <w:r w:rsidRPr="00240D5B">
        <w:rPr>
          <w:rFonts w:ascii="Times New Roman" w:hAnsi="Times New Roman" w:cs="Times New Roman"/>
          <w:sz w:val="28"/>
          <w:szCs w:val="28"/>
          <w:lang w:val="uk-UA"/>
        </w:rPr>
        <w:t xml:space="preserve">Крім того, низька калорійність бурого вугілля не дозволяє отримувати водовугільні суспензії на їх основі придатні до безпосереднього спалювання. Разом з тим введення до таких систем легкозаймистих речовин дозволяє вирішити цю проблему. </w:t>
      </w:r>
      <w:r w:rsidRPr="002D43E6">
        <w:rPr>
          <w:rFonts w:ascii="Times New Roman" w:hAnsi="Times New Roman" w:cs="Times New Roman"/>
          <w:sz w:val="28"/>
          <w:szCs w:val="28"/>
          <w:lang w:val="uk-UA"/>
        </w:rPr>
        <w:t>Враховуючи, що безпосереднє спалювання РПП неможливо саме тому, що вони характеризуються дуже низькою температурою спалаху та вибухонебезпечні, введення до них вугільних шламів, які володіють високою адсорбційною здатністю дозволяє суттєво понизити температуру їх за</w:t>
      </w:r>
      <w:r w:rsidR="002D43E6" w:rsidRPr="002D43E6">
        <w:rPr>
          <w:rFonts w:ascii="Times New Roman" w:hAnsi="Times New Roman" w:cs="Times New Roman"/>
          <w:sz w:val="28"/>
          <w:szCs w:val="28"/>
          <w:lang w:val="uk-UA"/>
        </w:rPr>
        <w:t>ймання (орієнтовано з 55 до 240</w:t>
      </w:r>
      <w:r w:rsidRPr="002D43E6">
        <w:rPr>
          <w:rFonts w:ascii="Times New Roman" w:hAnsi="Times New Roman" w:cs="Times New Roman"/>
          <w:sz w:val="28"/>
          <w:szCs w:val="28"/>
          <w:lang w:val="uk-UA"/>
        </w:rPr>
        <w:t xml:space="preserve">°С). </w:t>
      </w:r>
      <w:r w:rsidRPr="008C11C3">
        <w:rPr>
          <w:rFonts w:ascii="Times New Roman" w:hAnsi="Times New Roman" w:cs="Times New Roman"/>
          <w:sz w:val="28"/>
          <w:szCs w:val="28"/>
        </w:rPr>
        <w:t xml:space="preserve">Враховуючи сумарний високий вміст паливної складової (вугілля + продукти піролізу) в’язкість даних систем можна регулювати шляхом зміни концентрації дисперсної фази. </w:t>
      </w:r>
    </w:p>
    <w:p w:rsidR="009A2A2A" w:rsidRPr="002D43E6" w:rsidRDefault="00240D5B" w:rsidP="00240D5B">
      <w:pPr>
        <w:tabs>
          <w:tab w:val="decimal" w:pos="1008"/>
          <w:tab w:val="decimal" w:pos="4176"/>
        </w:tabs>
        <w:autoSpaceDE w:val="0"/>
        <w:autoSpaceDN w:val="0"/>
        <w:adjustRightInd w:val="0"/>
        <w:spacing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eastAsia="uk-UA"/>
        </w:rPr>
        <w:tab/>
      </w:r>
      <w:r w:rsidR="009A2A2A" w:rsidRPr="00240D5B">
        <w:rPr>
          <w:rFonts w:ascii="Times New Roman" w:hAnsi="Times New Roman" w:cs="Times New Roman"/>
          <w:sz w:val="28"/>
          <w:szCs w:val="28"/>
          <w:lang w:val="uk-UA" w:eastAsia="uk-UA"/>
        </w:rPr>
        <w:t xml:space="preserve">Показано, що збільшення концентрації дисперсної фази як при застосуванні відходів вуглезбагачення, так і при застосування бурого вугілля призводить до збільшення в'язкості дисперсних систем та збільшення їх седиментаційної стійкості. </w:t>
      </w:r>
      <w:r w:rsidR="009A2A2A" w:rsidRPr="002D43E6">
        <w:rPr>
          <w:rFonts w:ascii="Times New Roman" w:hAnsi="Times New Roman" w:cs="Times New Roman"/>
          <w:sz w:val="28"/>
          <w:szCs w:val="28"/>
          <w:lang w:val="uk-UA" w:eastAsia="uk-UA"/>
        </w:rPr>
        <w:t>Критична концентрація твердої фази суспензії при якій починає різко зрос</w:t>
      </w:r>
      <w:r w:rsidR="002D43E6" w:rsidRPr="002D43E6">
        <w:rPr>
          <w:rFonts w:ascii="Times New Roman" w:hAnsi="Times New Roman" w:cs="Times New Roman"/>
          <w:sz w:val="28"/>
          <w:szCs w:val="28"/>
          <w:lang w:val="uk-UA" w:eastAsia="uk-UA"/>
        </w:rPr>
        <w:t>тати її в'язкість складає 65-66</w:t>
      </w:r>
      <w:r w:rsidR="009A2A2A" w:rsidRPr="002D43E6">
        <w:rPr>
          <w:rFonts w:ascii="Times New Roman" w:hAnsi="Times New Roman" w:cs="Times New Roman"/>
          <w:sz w:val="28"/>
          <w:szCs w:val="28"/>
          <w:lang w:val="uk-UA" w:eastAsia="uk-UA"/>
        </w:rPr>
        <w:t xml:space="preserve">% для відходів вуглезбагачення та 31% для бурого вугілля. </w:t>
      </w:r>
    </w:p>
    <w:p w:rsidR="009A2A2A" w:rsidRPr="008C11C3" w:rsidRDefault="009A2A2A" w:rsidP="00240D5B">
      <w:pPr>
        <w:spacing w:after="0" w:line="240" w:lineRule="auto"/>
        <w:ind w:firstLine="284"/>
        <w:rPr>
          <w:rFonts w:ascii="Times New Roman" w:hAnsi="Times New Roman" w:cs="Times New Roman"/>
          <w:color w:val="1A1A1A" w:themeColor="background1" w:themeShade="1A"/>
          <w:sz w:val="28"/>
          <w:szCs w:val="28"/>
        </w:rPr>
      </w:pPr>
      <w:bookmarkStart w:id="14" w:name="_Toc436085148"/>
      <w:r w:rsidRPr="008C11C3">
        <w:rPr>
          <w:rFonts w:ascii="Times New Roman" w:hAnsi="Times New Roman" w:cs="Times New Roman"/>
          <w:color w:val="1A1A1A" w:themeColor="background1" w:themeShade="1A"/>
          <w:sz w:val="28"/>
          <w:szCs w:val="28"/>
        </w:rPr>
        <w:lastRenderedPageBreak/>
        <w:t xml:space="preserve">Проведені </w:t>
      </w:r>
      <w:proofErr w:type="gramStart"/>
      <w:r w:rsidRPr="008C11C3">
        <w:rPr>
          <w:rFonts w:ascii="Times New Roman" w:hAnsi="Times New Roman" w:cs="Times New Roman"/>
          <w:color w:val="1A1A1A" w:themeColor="background1" w:themeShade="1A"/>
          <w:sz w:val="28"/>
          <w:szCs w:val="28"/>
        </w:rPr>
        <w:t>досл</w:t>
      </w:r>
      <w:proofErr w:type="gramEnd"/>
      <w:r w:rsidRPr="008C11C3">
        <w:rPr>
          <w:rFonts w:ascii="Times New Roman" w:hAnsi="Times New Roman" w:cs="Times New Roman"/>
          <w:color w:val="1A1A1A" w:themeColor="background1" w:themeShade="1A"/>
          <w:sz w:val="28"/>
          <w:szCs w:val="28"/>
        </w:rPr>
        <w:t>ідження дозволили зробити наступні ВИСНОВКИ:</w:t>
      </w:r>
    </w:p>
    <w:bookmarkEnd w:id="14"/>
    <w:p w:rsidR="009A2A2A" w:rsidRPr="008C11C3" w:rsidRDefault="009A2A2A" w:rsidP="005524F0">
      <w:pPr>
        <w:pStyle w:val="1"/>
        <w:spacing w:before="0" w:after="0" w:afterAutospacing="0"/>
        <w:ind w:firstLine="720"/>
        <w:jc w:val="center"/>
        <w:rPr>
          <w:sz w:val="28"/>
          <w:szCs w:val="28"/>
        </w:rPr>
      </w:pPr>
      <w:r w:rsidRPr="008C11C3">
        <w:rPr>
          <w:sz w:val="28"/>
          <w:szCs w:val="28"/>
        </w:rPr>
        <w:t>ВИСНОВКИ</w:t>
      </w:r>
    </w:p>
    <w:p w:rsidR="009A2A2A" w:rsidRPr="008C11C3" w:rsidRDefault="009A2A2A" w:rsidP="00240D5B">
      <w:pPr>
        <w:pStyle w:val="2"/>
        <w:numPr>
          <w:ilvl w:val="0"/>
          <w:numId w:val="20"/>
        </w:numPr>
        <w:tabs>
          <w:tab w:val="clear" w:pos="360"/>
          <w:tab w:val="num" w:pos="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Встановлено, що отримання висококонцентрованих вугільних суспензій на основі рідких продуктів піролізу гуми дозволяє ефективно використовувати низькокалорійні енергоносії (відходи вуглезбагачення, буре вугілля) як енергоносій. </w:t>
      </w:r>
      <w:r w:rsidRPr="008C11C3">
        <w:rPr>
          <w:rFonts w:ascii="Times New Roman" w:hAnsi="Times New Roman" w:cs="Times New Roman"/>
          <w:sz w:val="28"/>
          <w:szCs w:val="28"/>
        </w:rPr>
        <w:t xml:space="preserve">Враховуючи високий сумарний вміст паливної складової в’язкість отриманих систем можна легко регулювати шляхом зміни концентрації твердої фази. </w:t>
      </w:r>
    </w:p>
    <w:p w:rsidR="009A2A2A" w:rsidRPr="008C11C3" w:rsidRDefault="009A2A2A" w:rsidP="00240D5B">
      <w:pPr>
        <w:pStyle w:val="2"/>
        <w:numPr>
          <w:ilvl w:val="0"/>
          <w:numId w:val="20"/>
        </w:numPr>
        <w:tabs>
          <w:tab w:val="clear" w:pos="360"/>
          <w:tab w:val="num" w:pos="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 Показано, що седиментаційна стійкість висококонцентрованих вугільних суспензій, отриманих на основі рідких продуктів піролізу значно вища, ніж у водовугільних суспензій, що зумовлено однаковою природою поверхневих шарів частинок вугілля та молекул дисперсійного середовища.</w:t>
      </w:r>
    </w:p>
    <w:p w:rsidR="009A2A2A" w:rsidRPr="008C11C3" w:rsidRDefault="009A2A2A" w:rsidP="00240D5B">
      <w:pPr>
        <w:pStyle w:val="2"/>
        <w:numPr>
          <w:ilvl w:val="0"/>
          <w:numId w:val="20"/>
        </w:numPr>
        <w:tabs>
          <w:tab w:val="clear" w:pos="360"/>
          <w:tab w:val="num" w:pos="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 Показано, що експлуатаційні вугільних суспензій на основі рідких продуктів піролізу (ступінь вигорання паливної складової, теплотворна здатність) значно вищі, ніж при безпосередньому спалюванні низькокалорійного вугілля. </w:t>
      </w:r>
    </w:p>
    <w:p w:rsidR="009A2A2A" w:rsidRDefault="009A2A2A" w:rsidP="00240D5B">
      <w:pPr>
        <w:pStyle w:val="2"/>
        <w:tabs>
          <w:tab w:val="num" w:pos="0"/>
        </w:tabs>
        <w:spacing w:line="240" w:lineRule="auto"/>
        <w:ind w:left="720" w:firstLine="284"/>
        <w:jc w:val="both"/>
        <w:rPr>
          <w:rFonts w:ascii="Times New Roman" w:hAnsi="Times New Roman" w:cs="Times New Roman"/>
          <w:sz w:val="28"/>
          <w:szCs w:val="28"/>
        </w:rPr>
      </w:pPr>
    </w:p>
    <w:p w:rsidR="009A2A2A" w:rsidRPr="008C11C3" w:rsidRDefault="009316D2" w:rsidP="009316D2">
      <w:pPr>
        <w:spacing w:line="240" w:lineRule="auto"/>
        <w:jc w:val="center"/>
        <w:rPr>
          <w:rFonts w:ascii="Times New Roman" w:eastAsia="Calibri" w:hAnsi="Times New Roman" w:cs="Times New Roman"/>
          <w:b/>
          <w:sz w:val="28"/>
          <w:szCs w:val="28"/>
        </w:rPr>
      </w:pPr>
      <w:r w:rsidRPr="008C11C3">
        <w:rPr>
          <w:rFonts w:ascii="Times New Roman" w:eastAsia="Calibri" w:hAnsi="Times New Roman" w:cs="Times New Roman"/>
          <w:b/>
          <w:sz w:val="28"/>
          <w:szCs w:val="28"/>
        </w:rPr>
        <w:t>ПЕРСПЕКТИВА СТВОРЕННЯ ЕКОПОСЕЛЕННЯ НА ТЕРИТОРІЇ ОКОЛИЦЬ СІЛ БЛИЩАДЬ, ГРИНЯЧКА В УМОВАХ КОНЦЕПЦІЇ СТАЛОГО РОЗВИТКУ</w:t>
      </w:r>
    </w:p>
    <w:p w:rsidR="009A2A2A" w:rsidRPr="008C11C3" w:rsidRDefault="009316D2" w:rsidP="009316D2">
      <w:pPr>
        <w:spacing w:after="0" w:line="240" w:lineRule="auto"/>
        <w:jc w:val="center"/>
        <w:rPr>
          <w:rFonts w:ascii="Times New Roman" w:eastAsia="Calibri" w:hAnsi="Times New Roman" w:cs="Times New Roman"/>
          <w:sz w:val="28"/>
          <w:szCs w:val="28"/>
        </w:rPr>
      </w:pPr>
      <w:r w:rsidRPr="009316D2">
        <w:rPr>
          <w:rFonts w:ascii="Times New Roman" w:eastAsia="Calibri" w:hAnsi="Times New Roman" w:cs="Times New Roman"/>
          <w:b/>
          <w:sz w:val="28"/>
          <w:szCs w:val="28"/>
          <w:lang w:val="uk-UA"/>
        </w:rPr>
        <w:t>Автор:</w:t>
      </w:r>
      <w:r>
        <w:rPr>
          <w:rFonts w:ascii="Times New Roman" w:eastAsia="Calibri" w:hAnsi="Times New Roman" w:cs="Times New Roman"/>
          <w:sz w:val="28"/>
          <w:szCs w:val="28"/>
          <w:lang w:val="uk-UA"/>
        </w:rPr>
        <w:t xml:space="preserve"> </w:t>
      </w:r>
      <w:r w:rsidR="008C11C3" w:rsidRPr="008C11C3">
        <w:rPr>
          <w:rFonts w:ascii="Times New Roman" w:eastAsia="Calibri" w:hAnsi="Times New Roman" w:cs="Times New Roman"/>
          <w:sz w:val="28"/>
          <w:szCs w:val="28"/>
        </w:rPr>
        <w:t>Перепелюк Анна</w:t>
      </w:r>
      <w:r>
        <w:rPr>
          <w:rFonts w:ascii="Times New Roman" w:eastAsia="Calibri" w:hAnsi="Times New Roman" w:cs="Times New Roman"/>
          <w:sz w:val="28"/>
          <w:szCs w:val="28"/>
        </w:rPr>
        <w:t>, учениця 1</w:t>
      </w:r>
      <w:r>
        <w:rPr>
          <w:rFonts w:ascii="Times New Roman" w:eastAsia="Calibri" w:hAnsi="Times New Roman" w:cs="Times New Roman"/>
          <w:sz w:val="28"/>
          <w:szCs w:val="28"/>
          <w:lang w:val="uk-UA"/>
        </w:rPr>
        <w:t xml:space="preserve">1 </w:t>
      </w:r>
      <w:r w:rsidR="009A2A2A" w:rsidRPr="008C11C3">
        <w:rPr>
          <w:rFonts w:ascii="Times New Roman" w:eastAsia="Calibri" w:hAnsi="Times New Roman" w:cs="Times New Roman"/>
          <w:sz w:val="28"/>
          <w:szCs w:val="28"/>
        </w:rPr>
        <w:t>класу Хотинської гімназії, учнівське наукове товариство м.</w:t>
      </w:r>
      <w:r>
        <w:rPr>
          <w:rFonts w:ascii="Times New Roman" w:eastAsia="Calibri" w:hAnsi="Times New Roman" w:cs="Times New Roman"/>
          <w:sz w:val="28"/>
          <w:szCs w:val="28"/>
          <w:lang w:val="uk-UA"/>
        </w:rPr>
        <w:t xml:space="preserve"> </w:t>
      </w:r>
      <w:r w:rsidR="009A2A2A" w:rsidRPr="008C11C3">
        <w:rPr>
          <w:rFonts w:ascii="Times New Roman" w:eastAsia="Calibri" w:hAnsi="Times New Roman" w:cs="Times New Roman"/>
          <w:sz w:val="28"/>
          <w:szCs w:val="28"/>
        </w:rPr>
        <w:t>Хотин.</w:t>
      </w:r>
    </w:p>
    <w:p w:rsidR="009A2A2A" w:rsidRPr="008C11C3" w:rsidRDefault="009A2A2A" w:rsidP="009316D2">
      <w:pPr>
        <w:spacing w:after="0" w:line="240" w:lineRule="auto"/>
        <w:jc w:val="center"/>
        <w:rPr>
          <w:rFonts w:ascii="Times New Roman" w:eastAsia="Calibri" w:hAnsi="Times New Roman" w:cs="Times New Roman"/>
          <w:sz w:val="28"/>
          <w:szCs w:val="28"/>
        </w:rPr>
      </w:pPr>
      <w:r w:rsidRPr="009316D2">
        <w:rPr>
          <w:rFonts w:ascii="Times New Roman" w:eastAsia="Calibri" w:hAnsi="Times New Roman" w:cs="Times New Roman"/>
          <w:b/>
          <w:sz w:val="28"/>
          <w:szCs w:val="28"/>
        </w:rPr>
        <w:t>Науковий кер</w:t>
      </w:r>
      <w:r w:rsidR="009316D2" w:rsidRPr="009316D2">
        <w:rPr>
          <w:rFonts w:ascii="Times New Roman" w:eastAsia="Calibri" w:hAnsi="Times New Roman" w:cs="Times New Roman"/>
          <w:b/>
          <w:sz w:val="28"/>
          <w:szCs w:val="28"/>
        </w:rPr>
        <w:t>івник</w:t>
      </w:r>
      <w:r w:rsidR="009316D2">
        <w:rPr>
          <w:rFonts w:ascii="Times New Roman" w:eastAsia="Calibri" w:hAnsi="Times New Roman" w:cs="Times New Roman"/>
          <w:sz w:val="28"/>
          <w:szCs w:val="28"/>
          <w:lang w:val="uk-UA"/>
        </w:rPr>
        <w:t xml:space="preserve">: </w:t>
      </w:r>
      <w:r w:rsidR="009316D2">
        <w:rPr>
          <w:rFonts w:ascii="Times New Roman" w:eastAsia="Calibri" w:hAnsi="Times New Roman" w:cs="Times New Roman"/>
          <w:sz w:val="28"/>
          <w:szCs w:val="28"/>
        </w:rPr>
        <w:t>Білівська</w:t>
      </w:r>
      <w:r w:rsidR="009316D2">
        <w:rPr>
          <w:rFonts w:ascii="Times New Roman" w:eastAsia="Calibri" w:hAnsi="Times New Roman" w:cs="Times New Roman"/>
          <w:sz w:val="28"/>
          <w:szCs w:val="28"/>
          <w:lang w:val="uk-UA"/>
        </w:rPr>
        <w:t xml:space="preserve"> В.Ю.</w:t>
      </w:r>
      <w:r w:rsidRPr="008C11C3">
        <w:rPr>
          <w:rFonts w:ascii="Times New Roman" w:eastAsia="Calibri" w:hAnsi="Times New Roman" w:cs="Times New Roman"/>
          <w:sz w:val="28"/>
          <w:szCs w:val="28"/>
        </w:rPr>
        <w:t>, здобувач ступеня доктора філософії, молодший спеціалі</w:t>
      </w:r>
      <w:proofErr w:type="gramStart"/>
      <w:r w:rsidRPr="008C11C3">
        <w:rPr>
          <w:rFonts w:ascii="Times New Roman" w:eastAsia="Calibri" w:hAnsi="Times New Roman" w:cs="Times New Roman"/>
          <w:sz w:val="28"/>
          <w:szCs w:val="28"/>
        </w:rPr>
        <w:t>ст</w:t>
      </w:r>
      <w:proofErr w:type="gramEnd"/>
      <w:r w:rsidRPr="008C11C3">
        <w:rPr>
          <w:rFonts w:ascii="Times New Roman" w:eastAsia="Calibri" w:hAnsi="Times New Roman" w:cs="Times New Roman"/>
          <w:sz w:val="28"/>
          <w:szCs w:val="28"/>
        </w:rPr>
        <w:t xml:space="preserve"> НПП «Хотинський»</w:t>
      </w:r>
    </w:p>
    <w:p w:rsidR="009A2A2A" w:rsidRDefault="009A2A2A" w:rsidP="009316D2">
      <w:pPr>
        <w:spacing w:after="0" w:line="240" w:lineRule="auto"/>
        <w:jc w:val="center"/>
        <w:rPr>
          <w:rFonts w:ascii="Times New Roman" w:eastAsia="Calibri" w:hAnsi="Times New Roman" w:cs="Times New Roman"/>
          <w:sz w:val="28"/>
          <w:szCs w:val="28"/>
          <w:lang w:val="uk-UA"/>
        </w:rPr>
      </w:pPr>
      <w:r w:rsidRPr="009316D2">
        <w:rPr>
          <w:rFonts w:ascii="Times New Roman" w:eastAsia="Calibri" w:hAnsi="Times New Roman" w:cs="Times New Roman"/>
          <w:b/>
          <w:sz w:val="28"/>
          <w:szCs w:val="28"/>
        </w:rPr>
        <w:t>Керівник</w:t>
      </w:r>
      <w:r w:rsidR="009316D2">
        <w:rPr>
          <w:rFonts w:ascii="Times New Roman" w:eastAsia="Calibri" w:hAnsi="Times New Roman" w:cs="Times New Roman"/>
          <w:sz w:val="28"/>
          <w:szCs w:val="28"/>
          <w:lang w:val="uk-UA"/>
        </w:rPr>
        <w:t>:</w:t>
      </w:r>
      <w:r w:rsidR="009316D2">
        <w:rPr>
          <w:rFonts w:ascii="Times New Roman" w:eastAsia="Calibri" w:hAnsi="Times New Roman" w:cs="Times New Roman"/>
          <w:sz w:val="28"/>
          <w:szCs w:val="28"/>
        </w:rPr>
        <w:t xml:space="preserve"> Лемєшева</w:t>
      </w:r>
      <w:r w:rsidR="009316D2">
        <w:rPr>
          <w:rFonts w:ascii="Times New Roman" w:eastAsia="Calibri" w:hAnsi="Times New Roman" w:cs="Times New Roman"/>
          <w:sz w:val="28"/>
          <w:szCs w:val="28"/>
          <w:lang w:val="uk-UA"/>
        </w:rPr>
        <w:t xml:space="preserve"> Л.Ф.</w:t>
      </w:r>
      <w:r w:rsidRPr="008C11C3">
        <w:rPr>
          <w:rFonts w:ascii="Times New Roman" w:eastAsia="Calibri" w:hAnsi="Times New Roman" w:cs="Times New Roman"/>
          <w:sz w:val="28"/>
          <w:szCs w:val="28"/>
        </w:rPr>
        <w:t>, учитель географії, учитель-методист</w:t>
      </w:r>
    </w:p>
    <w:p w:rsidR="009316D2" w:rsidRPr="009316D2" w:rsidRDefault="009316D2" w:rsidP="009316D2">
      <w:pPr>
        <w:spacing w:after="0" w:line="240" w:lineRule="auto"/>
        <w:jc w:val="center"/>
        <w:rPr>
          <w:rFonts w:ascii="Times New Roman" w:eastAsia="Calibri" w:hAnsi="Times New Roman" w:cs="Times New Roman"/>
          <w:sz w:val="28"/>
          <w:szCs w:val="28"/>
          <w:lang w:val="uk-UA"/>
        </w:rPr>
      </w:pPr>
    </w:p>
    <w:p w:rsidR="009A2A2A" w:rsidRPr="008C11C3" w:rsidRDefault="009A2A2A" w:rsidP="00947191">
      <w:pPr>
        <w:spacing w:after="0" w:line="240" w:lineRule="auto"/>
        <w:ind w:firstLine="284"/>
        <w:jc w:val="both"/>
        <w:rPr>
          <w:rFonts w:ascii="Times New Roman" w:eastAsia="Calibri" w:hAnsi="Times New Roman" w:cs="Times New Roman"/>
          <w:sz w:val="28"/>
          <w:szCs w:val="28"/>
        </w:rPr>
      </w:pPr>
      <w:r w:rsidRPr="005524F0">
        <w:rPr>
          <w:rFonts w:ascii="Times New Roman" w:eastAsia="Calibri" w:hAnsi="Times New Roman" w:cs="Times New Roman"/>
          <w:b/>
          <w:sz w:val="28"/>
          <w:szCs w:val="28"/>
        </w:rPr>
        <w:t>Актуальні</w:t>
      </w:r>
      <w:r w:rsidR="005524F0" w:rsidRPr="005524F0">
        <w:rPr>
          <w:rFonts w:ascii="Times New Roman" w:eastAsia="Calibri" w:hAnsi="Times New Roman" w:cs="Times New Roman"/>
          <w:b/>
          <w:sz w:val="28"/>
          <w:szCs w:val="28"/>
        </w:rPr>
        <w:t>сть теми</w:t>
      </w:r>
      <w:r w:rsidR="005524F0">
        <w:rPr>
          <w:rFonts w:ascii="Times New Roman" w:eastAsia="Calibri" w:hAnsi="Times New Roman" w:cs="Times New Roman"/>
          <w:sz w:val="28"/>
          <w:szCs w:val="28"/>
        </w:rPr>
        <w:t xml:space="preserve"> полягає в </w:t>
      </w:r>
      <w:proofErr w:type="gramStart"/>
      <w:r w:rsidR="005524F0">
        <w:rPr>
          <w:rFonts w:ascii="Times New Roman" w:eastAsia="Calibri" w:hAnsi="Times New Roman" w:cs="Times New Roman"/>
          <w:sz w:val="28"/>
          <w:szCs w:val="28"/>
        </w:rPr>
        <w:t>досл</w:t>
      </w:r>
      <w:proofErr w:type="gramEnd"/>
      <w:r w:rsidR="005524F0">
        <w:rPr>
          <w:rFonts w:ascii="Times New Roman" w:eastAsia="Calibri" w:hAnsi="Times New Roman" w:cs="Times New Roman"/>
          <w:sz w:val="28"/>
          <w:szCs w:val="28"/>
        </w:rPr>
        <w:t xml:space="preserve">ідженні </w:t>
      </w:r>
      <w:r w:rsidRPr="008C11C3">
        <w:rPr>
          <w:rFonts w:ascii="Times New Roman" w:eastAsia="Calibri" w:hAnsi="Times New Roman" w:cs="Times New Roman"/>
          <w:sz w:val="28"/>
          <w:szCs w:val="28"/>
        </w:rPr>
        <w:t>територій та перспектив створення на них екопоселень. Ідея яких полягає в організації екологічно чистого простору для життя групи людей, виходячи з концепції сталого розвитку, організовуючи харчування за рахунок органічного сільського господарства, забезпечуючи комфортн</w:t>
      </w:r>
      <w:r w:rsidR="005524F0">
        <w:rPr>
          <w:rFonts w:ascii="Times New Roman" w:eastAsia="Calibri" w:hAnsi="Times New Roman" w:cs="Times New Roman"/>
          <w:sz w:val="28"/>
          <w:szCs w:val="28"/>
        </w:rPr>
        <w:t xml:space="preserve">і та нешкідливі для природи </w:t>
      </w:r>
      <w:r w:rsidRPr="008C11C3">
        <w:rPr>
          <w:rFonts w:ascii="Times New Roman" w:eastAsia="Calibri" w:hAnsi="Times New Roman" w:cs="Times New Roman"/>
          <w:sz w:val="28"/>
          <w:szCs w:val="28"/>
        </w:rPr>
        <w:t>умови існування.</w:t>
      </w:r>
    </w:p>
    <w:p w:rsidR="009A2A2A" w:rsidRDefault="009A2A2A" w:rsidP="00947191">
      <w:pPr>
        <w:spacing w:after="0" w:line="240" w:lineRule="auto"/>
        <w:ind w:firstLine="284"/>
        <w:jc w:val="both"/>
        <w:rPr>
          <w:rFonts w:ascii="Times New Roman" w:eastAsia="Calibri" w:hAnsi="Times New Roman" w:cs="Times New Roman"/>
          <w:sz w:val="28"/>
          <w:szCs w:val="28"/>
          <w:lang w:val="uk-UA"/>
        </w:rPr>
      </w:pPr>
      <w:r w:rsidRPr="005524F0">
        <w:rPr>
          <w:rFonts w:ascii="Times New Roman" w:eastAsia="Calibri" w:hAnsi="Times New Roman" w:cs="Times New Roman"/>
          <w:b/>
          <w:sz w:val="28"/>
          <w:szCs w:val="28"/>
        </w:rPr>
        <w:t>Мета роботи:</w:t>
      </w:r>
      <w:r w:rsidRPr="008C11C3">
        <w:rPr>
          <w:rFonts w:ascii="Times New Roman" w:eastAsia="Calibri" w:hAnsi="Times New Roman" w:cs="Times New Roman"/>
          <w:sz w:val="28"/>
          <w:szCs w:val="28"/>
        </w:rPr>
        <w:t xml:space="preserve"> </w:t>
      </w:r>
      <w:proofErr w:type="gramStart"/>
      <w:r w:rsidRPr="008C11C3">
        <w:rPr>
          <w:rFonts w:ascii="Times New Roman" w:eastAsia="Calibri" w:hAnsi="Times New Roman" w:cs="Times New Roman"/>
          <w:sz w:val="28"/>
          <w:szCs w:val="28"/>
        </w:rPr>
        <w:t>досл</w:t>
      </w:r>
      <w:proofErr w:type="gramEnd"/>
      <w:r w:rsidRPr="008C11C3">
        <w:rPr>
          <w:rFonts w:ascii="Times New Roman" w:eastAsia="Calibri" w:hAnsi="Times New Roman" w:cs="Times New Roman"/>
          <w:sz w:val="28"/>
          <w:szCs w:val="28"/>
        </w:rPr>
        <w:t>ідити перспективи формування екологічного поселення в околицях сіл Блищадь, Гринячка в умовах сталого розвитку.</w:t>
      </w:r>
    </w:p>
    <w:p w:rsidR="00947191" w:rsidRPr="00947191" w:rsidRDefault="00947191" w:rsidP="00947191">
      <w:pPr>
        <w:spacing w:after="0" w:line="240" w:lineRule="auto"/>
        <w:ind w:firstLine="284"/>
        <w:jc w:val="both"/>
        <w:rPr>
          <w:rFonts w:ascii="Times New Roman" w:eastAsia="Calibri" w:hAnsi="Times New Roman" w:cs="Times New Roman"/>
          <w:sz w:val="28"/>
          <w:szCs w:val="28"/>
          <w:lang w:val="uk-UA"/>
        </w:rPr>
      </w:pPr>
    </w:p>
    <w:p w:rsidR="009A2A2A" w:rsidRPr="005524F0" w:rsidRDefault="009A2A2A" w:rsidP="005524F0">
      <w:pPr>
        <w:spacing w:line="240" w:lineRule="auto"/>
        <w:ind w:firstLine="284"/>
        <w:rPr>
          <w:rFonts w:ascii="Times New Roman" w:eastAsia="Calibri" w:hAnsi="Times New Roman" w:cs="Times New Roman"/>
          <w:b/>
          <w:sz w:val="28"/>
          <w:szCs w:val="28"/>
          <w:lang w:val="uk-UA"/>
        </w:rPr>
      </w:pPr>
      <w:r w:rsidRPr="005524F0">
        <w:rPr>
          <w:rFonts w:ascii="Times New Roman" w:eastAsia="Calibri" w:hAnsi="Times New Roman" w:cs="Times New Roman"/>
          <w:b/>
          <w:sz w:val="28"/>
          <w:szCs w:val="28"/>
        </w:rPr>
        <w:t xml:space="preserve">Завдання </w:t>
      </w:r>
      <w:proofErr w:type="gramStart"/>
      <w:r w:rsidRPr="005524F0">
        <w:rPr>
          <w:rFonts w:ascii="Times New Roman" w:eastAsia="Calibri" w:hAnsi="Times New Roman" w:cs="Times New Roman"/>
          <w:b/>
          <w:sz w:val="28"/>
          <w:szCs w:val="28"/>
        </w:rPr>
        <w:t>досл</w:t>
      </w:r>
      <w:proofErr w:type="gramEnd"/>
      <w:r w:rsidRPr="005524F0">
        <w:rPr>
          <w:rFonts w:ascii="Times New Roman" w:eastAsia="Calibri" w:hAnsi="Times New Roman" w:cs="Times New Roman"/>
          <w:b/>
          <w:sz w:val="28"/>
          <w:szCs w:val="28"/>
        </w:rPr>
        <w:t>ідження:</w:t>
      </w:r>
      <w:r w:rsidR="005524F0">
        <w:rPr>
          <w:rFonts w:ascii="Times New Roman" w:eastAsia="Calibri" w:hAnsi="Times New Roman" w:cs="Times New Roman"/>
          <w:b/>
          <w:sz w:val="28"/>
          <w:szCs w:val="28"/>
          <w:lang w:val="uk-UA"/>
        </w:rPr>
        <w:t xml:space="preserve"> </w:t>
      </w:r>
    </w:p>
    <w:p w:rsidR="009A2A2A" w:rsidRPr="008C11C3"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Вивчити феномен екопоселення.</w:t>
      </w:r>
    </w:p>
    <w:p w:rsidR="009A2A2A" w:rsidRPr="008C11C3"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Охарактеризувати екологічні поселеня України та світу.</w:t>
      </w:r>
    </w:p>
    <w:p w:rsidR="009A2A2A" w:rsidRPr="008C11C3"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Дослідити фізико-географічні, краєзнавчі, історико-археологічні та біологічні особливості регіону.</w:t>
      </w:r>
    </w:p>
    <w:p w:rsidR="009A2A2A" w:rsidRPr="008C11C3"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Визначити основні передумови створення екологічного поселення цього регіону в умовах сталого розвитку.</w:t>
      </w:r>
    </w:p>
    <w:p w:rsidR="009A2A2A" w:rsidRPr="008C11C3"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lastRenderedPageBreak/>
        <w:t>Навести перелік заходів спрямованих на подальше формування екологічного поселення.</w:t>
      </w:r>
    </w:p>
    <w:p w:rsidR="009A2A2A" w:rsidRPr="005524F0" w:rsidRDefault="009A2A2A" w:rsidP="005524F0">
      <w:pPr>
        <w:numPr>
          <w:ilvl w:val="0"/>
          <w:numId w:val="21"/>
        </w:numPr>
        <w:spacing w:line="240" w:lineRule="auto"/>
        <w:ind w:left="0" w:firstLine="284"/>
        <w:contextualSpacing/>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 xml:space="preserve">Запропонувати перелік заходів </w:t>
      </w:r>
      <w:proofErr w:type="gramStart"/>
      <w:r w:rsidRPr="008C11C3">
        <w:rPr>
          <w:rFonts w:ascii="Times New Roman" w:eastAsia="Calibri" w:hAnsi="Times New Roman" w:cs="Times New Roman"/>
          <w:sz w:val="28"/>
          <w:szCs w:val="28"/>
        </w:rPr>
        <w:t>в</w:t>
      </w:r>
      <w:proofErr w:type="gramEnd"/>
      <w:r w:rsidRPr="008C11C3">
        <w:rPr>
          <w:rFonts w:ascii="Times New Roman" w:eastAsia="Calibri" w:hAnsi="Times New Roman" w:cs="Times New Roman"/>
          <w:sz w:val="28"/>
          <w:szCs w:val="28"/>
        </w:rPr>
        <w:t>ід «</w:t>
      </w:r>
      <w:r w:rsidRPr="008C11C3">
        <w:rPr>
          <w:rFonts w:ascii="Times New Roman" w:eastAsia="Calibri" w:hAnsi="Times New Roman" w:cs="Times New Roman"/>
          <w:sz w:val="28"/>
          <w:szCs w:val="28"/>
          <w:lang w:val="en-US"/>
        </w:rPr>
        <w:t>Knotyn</w:t>
      </w:r>
      <w:r w:rsidRPr="008C11C3">
        <w:rPr>
          <w:rFonts w:ascii="Times New Roman" w:eastAsia="Calibri" w:hAnsi="Times New Roman" w:cs="Times New Roman"/>
          <w:sz w:val="28"/>
          <w:szCs w:val="28"/>
        </w:rPr>
        <w:t xml:space="preserve"> </w:t>
      </w:r>
      <w:r w:rsidRPr="008C11C3">
        <w:rPr>
          <w:rFonts w:ascii="Times New Roman" w:eastAsia="Calibri" w:hAnsi="Times New Roman" w:cs="Times New Roman"/>
          <w:sz w:val="28"/>
          <w:szCs w:val="28"/>
          <w:lang w:val="en-US"/>
        </w:rPr>
        <w:t>Zero</w:t>
      </w:r>
      <w:r w:rsidRPr="008C11C3">
        <w:rPr>
          <w:rFonts w:ascii="Times New Roman" w:eastAsia="Calibri" w:hAnsi="Times New Roman" w:cs="Times New Roman"/>
          <w:sz w:val="28"/>
          <w:szCs w:val="28"/>
        </w:rPr>
        <w:t xml:space="preserve"> </w:t>
      </w:r>
      <w:r w:rsidRPr="008C11C3">
        <w:rPr>
          <w:rFonts w:ascii="Times New Roman" w:eastAsia="Calibri" w:hAnsi="Times New Roman" w:cs="Times New Roman"/>
          <w:sz w:val="28"/>
          <w:szCs w:val="28"/>
          <w:lang w:val="en-US"/>
        </w:rPr>
        <w:t>Waste</w:t>
      </w:r>
      <w:r w:rsidRPr="008C11C3">
        <w:rPr>
          <w:rFonts w:ascii="Times New Roman" w:eastAsia="Calibri" w:hAnsi="Times New Roman" w:cs="Times New Roman"/>
          <w:sz w:val="28"/>
          <w:szCs w:val="28"/>
        </w:rPr>
        <w:t>» для забезпечення деяких аспектів функціонування екопоселення.</w:t>
      </w:r>
    </w:p>
    <w:p w:rsidR="005524F0" w:rsidRPr="008C11C3" w:rsidRDefault="005524F0" w:rsidP="005524F0">
      <w:pPr>
        <w:spacing w:line="240" w:lineRule="auto"/>
        <w:ind w:left="284"/>
        <w:contextualSpacing/>
        <w:jc w:val="both"/>
        <w:rPr>
          <w:rFonts w:ascii="Times New Roman" w:eastAsia="Calibri" w:hAnsi="Times New Roman" w:cs="Times New Roman"/>
          <w:sz w:val="28"/>
          <w:szCs w:val="28"/>
        </w:rPr>
      </w:pPr>
    </w:p>
    <w:p w:rsidR="009A2A2A" w:rsidRPr="008C11C3" w:rsidRDefault="009A2A2A" w:rsidP="005524F0">
      <w:pPr>
        <w:spacing w:line="240" w:lineRule="auto"/>
        <w:ind w:firstLine="360"/>
        <w:jc w:val="both"/>
        <w:rPr>
          <w:rFonts w:ascii="Times New Roman" w:eastAsia="Calibri" w:hAnsi="Times New Roman" w:cs="Times New Roman"/>
          <w:sz w:val="28"/>
          <w:szCs w:val="28"/>
        </w:rPr>
      </w:pPr>
      <w:r w:rsidRPr="005524F0">
        <w:rPr>
          <w:rFonts w:ascii="Times New Roman" w:eastAsia="Calibri" w:hAnsi="Times New Roman" w:cs="Times New Roman"/>
          <w:sz w:val="28"/>
          <w:szCs w:val="28"/>
          <w:lang w:val="uk-UA"/>
        </w:rPr>
        <w:t xml:space="preserve">Дослідженні нами потенційні території для створення екопоселення в околицях сіл Блищадь і Гринячка Хотинського району Чернівецької області мають всі необхідні передумови для його формування та відповідають критеріям сталого розвитку. </w:t>
      </w:r>
      <w:r w:rsidRPr="008C11C3">
        <w:rPr>
          <w:rFonts w:ascii="Times New Roman" w:eastAsia="Calibri" w:hAnsi="Times New Roman" w:cs="Times New Roman"/>
          <w:sz w:val="28"/>
          <w:szCs w:val="28"/>
        </w:rPr>
        <w:t>Перспективним є розвиток виробничо-туристичної сфери. Для цього в досліджених населених пунктах є всі необхідні умови. Можлива співпраця із підприємцями. Національним природним парком «Хотинський», закладами освіти тощо.</w:t>
      </w:r>
    </w:p>
    <w:p w:rsidR="00751AA2" w:rsidRPr="009316D2" w:rsidRDefault="00751AA2" w:rsidP="005524F0">
      <w:pPr>
        <w:spacing w:line="240" w:lineRule="auto"/>
        <w:jc w:val="both"/>
        <w:rPr>
          <w:rFonts w:ascii="Times New Roman" w:hAnsi="Times New Roman" w:cs="Times New Roman"/>
          <w:b/>
          <w:sz w:val="28"/>
          <w:szCs w:val="28"/>
        </w:rPr>
      </w:pPr>
    </w:p>
    <w:p w:rsidR="00751AA2" w:rsidRPr="009316D2" w:rsidRDefault="00751AA2" w:rsidP="009316D2">
      <w:pPr>
        <w:widowControl w:val="0"/>
        <w:spacing w:line="240" w:lineRule="auto"/>
        <w:jc w:val="center"/>
        <w:rPr>
          <w:rFonts w:ascii="Times New Roman" w:hAnsi="Times New Roman" w:cs="Times New Roman"/>
          <w:b/>
          <w:sz w:val="28"/>
          <w:szCs w:val="28"/>
          <w:lang w:val="uk-UA"/>
        </w:rPr>
      </w:pPr>
      <w:r w:rsidRPr="009316D2">
        <w:rPr>
          <w:rStyle w:val="ac"/>
          <w:rFonts w:ascii="Times New Roman" w:hAnsi="Times New Roman" w:cs="Times New Roman"/>
          <w:sz w:val="28"/>
          <w:szCs w:val="28"/>
          <w:shd w:val="clear" w:color="auto" w:fill="FFFFFF"/>
        </w:rPr>
        <w:t>ПРАВО ЧИ БЕЗПРАВ’Я В КОСМОСІ:</w:t>
      </w:r>
      <w:r w:rsidRPr="009316D2">
        <w:rPr>
          <w:rFonts w:ascii="Times New Roman" w:hAnsi="Times New Roman" w:cs="Times New Roman"/>
          <w:b/>
          <w:sz w:val="28"/>
          <w:szCs w:val="28"/>
        </w:rPr>
        <w:t xml:space="preserve"> МІЖНАРОДНО-ПРАВОВЕ РЕГУЛЮВАННЯ ЕКОЛОГІЧН</w:t>
      </w:r>
      <w:r w:rsidR="009316D2">
        <w:rPr>
          <w:rFonts w:ascii="Times New Roman" w:hAnsi="Times New Roman" w:cs="Times New Roman"/>
          <w:b/>
          <w:sz w:val="28"/>
          <w:szCs w:val="28"/>
        </w:rPr>
        <w:t xml:space="preserve">ОЇ БЕЗПЕКИ </w:t>
      </w:r>
      <w:proofErr w:type="gramStart"/>
      <w:r w:rsidR="009316D2">
        <w:rPr>
          <w:rFonts w:ascii="Times New Roman" w:hAnsi="Times New Roman" w:cs="Times New Roman"/>
          <w:b/>
          <w:sz w:val="28"/>
          <w:szCs w:val="28"/>
        </w:rPr>
        <w:t>КОСМ</w:t>
      </w:r>
      <w:proofErr w:type="gramEnd"/>
      <w:r w:rsidR="009316D2">
        <w:rPr>
          <w:rFonts w:ascii="Times New Roman" w:hAnsi="Times New Roman" w:cs="Times New Roman"/>
          <w:b/>
          <w:sz w:val="28"/>
          <w:szCs w:val="28"/>
        </w:rPr>
        <w:t>ІЧНОЇ ДІЯЛЬНОСТІ</w:t>
      </w:r>
    </w:p>
    <w:p w:rsidR="00751AA2" w:rsidRPr="009316D2" w:rsidRDefault="009316D2" w:rsidP="009316D2">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00751AA2" w:rsidRPr="009316D2">
        <w:rPr>
          <w:rFonts w:ascii="Times New Roman" w:hAnsi="Times New Roman" w:cs="Times New Roman"/>
          <w:sz w:val="28"/>
          <w:szCs w:val="28"/>
          <w:lang w:val="uk-UA"/>
        </w:rPr>
        <w:t>К</w:t>
      </w:r>
      <w:r w:rsidR="008C11C3" w:rsidRPr="009316D2">
        <w:rPr>
          <w:rFonts w:ascii="Times New Roman" w:hAnsi="Times New Roman" w:cs="Times New Roman"/>
          <w:sz w:val="28"/>
          <w:szCs w:val="28"/>
          <w:lang w:val="uk-UA"/>
        </w:rPr>
        <w:t>огутницький</w:t>
      </w:r>
      <w:r>
        <w:rPr>
          <w:rFonts w:ascii="Times New Roman" w:hAnsi="Times New Roman" w:cs="Times New Roman"/>
          <w:sz w:val="28"/>
          <w:szCs w:val="28"/>
          <w:lang w:val="uk-UA"/>
        </w:rPr>
        <w:t xml:space="preserve"> Богдан</w:t>
      </w:r>
      <w:r w:rsidR="008C11C3" w:rsidRPr="009316D2">
        <w:rPr>
          <w:rFonts w:ascii="Times New Roman" w:hAnsi="Times New Roman" w:cs="Times New Roman"/>
          <w:sz w:val="28"/>
          <w:szCs w:val="28"/>
          <w:lang w:val="uk-UA"/>
        </w:rPr>
        <w:t>,</w:t>
      </w:r>
      <w:r w:rsidR="008C11C3" w:rsidRPr="009316D2">
        <w:rPr>
          <w:rFonts w:ascii="Times New Roman" w:hAnsi="Times New Roman" w:cs="Times New Roman"/>
          <w:b/>
          <w:sz w:val="28"/>
          <w:szCs w:val="28"/>
          <w:lang w:val="uk-UA"/>
        </w:rPr>
        <w:t xml:space="preserve"> </w:t>
      </w:r>
      <w:r w:rsidR="00751AA2" w:rsidRPr="009316D2">
        <w:rPr>
          <w:rFonts w:ascii="Times New Roman" w:hAnsi="Times New Roman" w:cs="Times New Roman"/>
          <w:sz w:val="28"/>
          <w:szCs w:val="28"/>
          <w:lang w:val="uk-UA"/>
        </w:rPr>
        <w:t>учень 11 класу</w:t>
      </w:r>
      <w:r w:rsidR="008C11C3" w:rsidRPr="008C11C3">
        <w:rPr>
          <w:rFonts w:ascii="Times New Roman" w:hAnsi="Times New Roman" w:cs="Times New Roman"/>
          <w:sz w:val="28"/>
          <w:szCs w:val="28"/>
          <w:lang w:val="uk-UA"/>
        </w:rPr>
        <w:t xml:space="preserve"> </w:t>
      </w:r>
      <w:r w:rsidR="00751AA2" w:rsidRPr="009316D2">
        <w:rPr>
          <w:rFonts w:ascii="Times New Roman" w:hAnsi="Times New Roman" w:cs="Times New Roman"/>
          <w:sz w:val="28"/>
          <w:szCs w:val="28"/>
          <w:lang w:val="uk-UA"/>
        </w:rPr>
        <w:t>Кіцманської гімназії</w:t>
      </w:r>
      <w:r>
        <w:rPr>
          <w:rFonts w:ascii="Times New Roman" w:hAnsi="Times New Roman" w:cs="Times New Roman"/>
          <w:sz w:val="28"/>
          <w:szCs w:val="28"/>
          <w:lang w:val="uk-UA"/>
        </w:rPr>
        <w:t xml:space="preserve"> </w:t>
      </w:r>
      <w:r w:rsidRPr="009316D2">
        <w:rPr>
          <w:rFonts w:ascii="Times New Roman" w:hAnsi="Times New Roman" w:cs="Times New Roman"/>
          <w:sz w:val="28"/>
          <w:szCs w:val="28"/>
          <w:lang w:val="uk-UA"/>
        </w:rPr>
        <w:t>Кіцманської міської ради</w:t>
      </w:r>
    </w:p>
    <w:p w:rsidR="00751AA2" w:rsidRPr="00810607" w:rsidRDefault="00751AA2" w:rsidP="009316D2">
      <w:pPr>
        <w:spacing w:after="0" w:line="240" w:lineRule="auto"/>
        <w:jc w:val="center"/>
        <w:rPr>
          <w:rFonts w:ascii="Times New Roman" w:hAnsi="Times New Roman" w:cs="Times New Roman"/>
          <w:sz w:val="28"/>
          <w:szCs w:val="28"/>
          <w:lang w:val="uk-UA"/>
        </w:rPr>
      </w:pPr>
      <w:r w:rsidRPr="00810607">
        <w:rPr>
          <w:rFonts w:ascii="Times New Roman" w:hAnsi="Times New Roman" w:cs="Times New Roman"/>
          <w:b/>
          <w:sz w:val="28"/>
          <w:szCs w:val="28"/>
          <w:lang w:val="uk-UA"/>
        </w:rPr>
        <w:t>Науковий керівник:</w:t>
      </w:r>
      <w:r w:rsidR="008C11C3" w:rsidRPr="008C11C3">
        <w:rPr>
          <w:rFonts w:ascii="Times New Roman" w:hAnsi="Times New Roman" w:cs="Times New Roman"/>
          <w:b/>
          <w:sz w:val="28"/>
          <w:szCs w:val="28"/>
          <w:lang w:val="uk-UA"/>
        </w:rPr>
        <w:t xml:space="preserve"> </w:t>
      </w:r>
      <w:r w:rsidRPr="00810607">
        <w:rPr>
          <w:rFonts w:ascii="Times New Roman" w:hAnsi="Times New Roman" w:cs="Times New Roman"/>
          <w:sz w:val="28"/>
          <w:szCs w:val="28"/>
          <w:lang w:val="uk-UA"/>
        </w:rPr>
        <w:t>Оксана Рихло,</w:t>
      </w:r>
      <w:r w:rsidR="008C11C3" w:rsidRPr="008C11C3">
        <w:rPr>
          <w:rFonts w:ascii="Times New Roman" w:hAnsi="Times New Roman" w:cs="Times New Roman"/>
          <w:b/>
          <w:sz w:val="28"/>
          <w:szCs w:val="28"/>
          <w:lang w:val="uk-UA"/>
        </w:rPr>
        <w:t xml:space="preserve"> </w:t>
      </w:r>
      <w:r w:rsidRPr="00810607">
        <w:rPr>
          <w:rFonts w:ascii="Times New Roman" w:hAnsi="Times New Roman" w:cs="Times New Roman"/>
          <w:sz w:val="28"/>
          <w:szCs w:val="28"/>
          <w:lang w:val="uk-UA"/>
        </w:rPr>
        <w:t>заступник директора з науково-методичної роботи, учитель хімії</w:t>
      </w:r>
      <w:r w:rsidR="008C11C3" w:rsidRPr="008C11C3">
        <w:rPr>
          <w:rFonts w:ascii="Times New Roman" w:hAnsi="Times New Roman" w:cs="Times New Roman"/>
          <w:sz w:val="28"/>
          <w:szCs w:val="28"/>
          <w:lang w:val="uk-UA"/>
        </w:rPr>
        <w:t xml:space="preserve"> </w:t>
      </w:r>
      <w:r w:rsidRPr="00810607">
        <w:rPr>
          <w:rFonts w:ascii="Times New Roman" w:hAnsi="Times New Roman" w:cs="Times New Roman"/>
          <w:sz w:val="28"/>
          <w:szCs w:val="28"/>
          <w:lang w:val="uk-UA"/>
        </w:rPr>
        <w:t>Кіцманської гімназії</w:t>
      </w:r>
      <w:r w:rsidR="008C11C3" w:rsidRPr="008C11C3">
        <w:rPr>
          <w:rFonts w:ascii="Times New Roman" w:hAnsi="Times New Roman" w:cs="Times New Roman"/>
          <w:sz w:val="28"/>
          <w:szCs w:val="28"/>
          <w:lang w:val="uk-UA"/>
        </w:rPr>
        <w:t xml:space="preserve"> </w:t>
      </w:r>
      <w:r w:rsidRPr="00810607">
        <w:rPr>
          <w:rFonts w:ascii="Times New Roman" w:hAnsi="Times New Roman" w:cs="Times New Roman"/>
          <w:sz w:val="28"/>
          <w:szCs w:val="28"/>
          <w:lang w:val="uk-UA"/>
        </w:rPr>
        <w:t>Кіцманської міської ради</w:t>
      </w:r>
      <w:r w:rsidR="00810607">
        <w:rPr>
          <w:rFonts w:ascii="Times New Roman" w:hAnsi="Times New Roman" w:cs="Times New Roman"/>
          <w:sz w:val="28"/>
          <w:szCs w:val="28"/>
          <w:lang w:val="uk-UA"/>
        </w:rPr>
        <w:t xml:space="preserve"> </w:t>
      </w:r>
    </w:p>
    <w:p w:rsidR="009316D2" w:rsidRPr="009316D2" w:rsidRDefault="009316D2" w:rsidP="009316D2">
      <w:pPr>
        <w:spacing w:after="0" w:line="240" w:lineRule="auto"/>
        <w:jc w:val="center"/>
        <w:rPr>
          <w:rFonts w:ascii="Times New Roman" w:hAnsi="Times New Roman" w:cs="Times New Roman"/>
          <w:sz w:val="28"/>
          <w:szCs w:val="28"/>
          <w:lang w:val="uk-UA"/>
        </w:rPr>
      </w:pPr>
    </w:p>
    <w:p w:rsidR="00751AA2" w:rsidRPr="008C11C3" w:rsidRDefault="00751AA2" w:rsidP="006E411C">
      <w:pPr>
        <w:widowControl w:val="0"/>
        <w:tabs>
          <w:tab w:val="left" w:pos="6540"/>
        </w:tabs>
        <w:spacing w:after="0" w:line="240" w:lineRule="auto"/>
        <w:ind w:firstLine="284"/>
        <w:jc w:val="both"/>
        <w:rPr>
          <w:rFonts w:ascii="Times New Roman" w:hAnsi="Times New Roman" w:cs="Times New Roman"/>
          <w:color w:val="000000"/>
          <w:sz w:val="28"/>
          <w:szCs w:val="28"/>
        </w:rPr>
      </w:pPr>
      <w:r w:rsidRPr="008C11C3">
        <w:rPr>
          <w:rFonts w:ascii="Times New Roman" w:hAnsi="Times New Roman" w:cs="Times New Roman"/>
          <w:color w:val="000000"/>
          <w:sz w:val="28"/>
          <w:szCs w:val="28"/>
          <w:shd w:val="clear" w:color="auto" w:fill="FFFFFF"/>
        </w:rPr>
        <w:t xml:space="preserve">Початок третього </w:t>
      </w:r>
      <w:proofErr w:type="gramStart"/>
      <w:r w:rsidRPr="008C11C3">
        <w:rPr>
          <w:rFonts w:ascii="Times New Roman" w:hAnsi="Times New Roman" w:cs="Times New Roman"/>
          <w:color w:val="000000"/>
          <w:sz w:val="28"/>
          <w:szCs w:val="28"/>
          <w:shd w:val="clear" w:color="auto" w:fill="FFFFFF"/>
        </w:rPr>
        <w:t>другого</w:t>
      </w:r>
      <w:proofErr w:type="gramEnd"/>
      <w:r w:rsidRPr="008C11C3">
        <w:rPr>
          <w:rFonts w:ascii="Times New Roman" w:hAnsi="Times New Roman" w:cs="Times New Roman"/>
          <w:color w:val="000000"/>
          <w:sz w:val="28"/>
          <w:szCs w:val="28"/>
          <w:shd w:val="clear" w:color="auto" w:fill="FFFFFF"/>
        </w:rPr>
        <w:t xml:space="preserve"> тисячоліття характеризується глобальним загостренням екологічних проблем економічної діяльності суспільства. Не одне покоління виховалось та втілювало в практику гасло: «Ми не повинні чекати милостей від Природи. Взяти їх у неї - наше завдання». І за те, що кілька поколінь не просто «брали» потрібне, а руйнували довкілля, розраховуватися будуть народжені у ХХІ столітті. </w:t>
      </w:r>
      <w:r w:rsidRPr="008C11C3">
        <w:rPr>
          <w:rFonts w:ascii="Times New Roman" w:hAnsi="Times New Roman" w:cs="Times New Roman"/>
          <w:sz w:val="28"/>
          <w:szCs w:val="28"/>
        </w:rPr>
        <w:t>Отож враховуючи вище зазначене, важливим перспективним напрямом в стратегії наукових розвідок є розвиток наукових досліджень в галузі права екологічної безпеки, «подолання ним земного тяжіння», тобто розробки та поширення вимог щодо екологічного убезпечення на середовище за межами сфери звичної життєдіяльності людини, а саме – на космічний простір.</w:t>
      </w:r>
    </w:p>
    <w:p w:rsidR="00751AA2" w:rsidRPr="008C11C3" w:rsidRDefault="00751AA2" w:rsidP="00947191">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Осмисленню специфіки суспільних відносин охорони НКП від засмічення допомагало використання надбань </w:t>
      </w:r>
      <w:proofErr w:type="gramStart"/>
      <w:r w:rsidRPr="008C11C3">
        <w:rPr>
          <w:rFonts w:ascii="Times New Roman" w:hAnsi="Times New Roman" w:cs="Times New Roman"/>
          <w:sz w:val="28"/>
          <w:szCs w:val="28"/>
        </w:rPr>
        <w:t>таких</w:t>
      </w:r>
      <w:proofErr w:type="gramEnd"/>
      <w:r w:rsidRPr="008C11C3">
        <w:rPr>
          <w:rFonts w:ascii="Times New Roman" w:hAnsi="Times New Roman" w:cs="Times New Roman"/>
          <w:sz w:val="28"/>
          <w:szCs w:val="28"/>
        </w:rPr>
        <w:t xml:space="preserve"> науковців як: А.</w:t>
      </w:r>
      <w:r w:rsidR="00947191">
        <w:rPr>
          <w:rFonts w:ascii="Times New Roman" w:hAnsi="Times New Roman" w:cs="Times New Roman"/>
          <w:sz w:val="28"/>
          <w:szCs w:val="28"/>
          <w:lang w:val="uk-UA"/>
        </w:rPr>
        <w:t xml:space="preserve"> </w:t>
      </w:r>
      <w:r w:rsidRPr="008C11C3">
        <w:rPr>
          <w:rFonts w:ascii="Times New Roman" w:hAnsi="Times New Roman" w:cs="Times New Roman"/>
          <w:sz w:val="28"/>
          <w:szCs w:val="28"/>
        </w:rPr>
        <w:t>Алпатов</w:t>
      </w:r>
      <w:r w:rsidR="006E411C">
        <w:rPr>
          <w:rFonts w:ascii="Times New Roman" w:hAnsi="Times New Roman" w:cs="Times New Roman"/>
          <w:sz w:val="28"/>
          <w:szCs w:val="28"/>
          <w:lang w:val="uk-UA"/>
        </w:rPr>
        <w:t> </w:t>
      </w:r>
      <w:r w:rsidRPr="008C11C3">
        <w:rPr>
          <w:rFonts w:ascii="Times New Roman" w:hAnsi="Times New Roman" w:cs="Times New Roman"/>
          <w:sz w:val="28"/>
          <w:szCs w:val="28"/>
        </w:rPr>
        <w:t>[1], В.</w:t>
      </w:r>
      <w:r w:rsidR="00947191">
        <w:rPr>
          <w:rFonts w:ascii="Times New Roman" w:hAnsi="Times New Roman" w:cs="Times New Roman"/>
          <w:sz w:val="28"/>
          <w:szCs w:val="28"/>
          <w:lang w:val="uk-UA"/>
        </w:rPr>
        <w:t> </w:t>
      </w:r>
      <w:r w:rsidRPr="008C11C3">
        <w:rPr>
          <w:rFonts w:ascii="Times New Roman" w:hAnsi="Times New Roman" w:cs="Times New Roman"/>
          <w:sz w:val="28"/>
          <w:szCs w:val="28"/>
        </w:rPr>
        <w:t>Андрейцев [2], І.</w:t>
      </w:r>
      <w:r w:rsidR="00947191">
        <w:rPr>
          <w:rFonts w:ascii="Times New Roman" w:hAnsi="Times New Roman" w:cs="Times New Roman"/>
          <w:sz w:val="28"/>
          <w:szCs w:val="28"/>
          <w:lang w:val="uk-UA"/>
        </w:rPr>
        <w:t xml:space="preserve"> </w:t>
      </w:r>
      <w:r w:rsidRPr="008C11C3">
        <w:rPr>
          <w:rFonts w:ascii="Times New Roman" w:hAnsi="Times New Roman" w:cs="Times New Roman"/>
          <w:sz w:val="28"/>
          <w:szCs w:val="28"/>
        </w:rPr>
        <w:t xml:space="preserve">Андрушко [3], Б. </w:t>
      </w:r>
      <w:r w:rsidRPr="008C11C3">
        <w:rPr>
          <w:rFonts w:ascii="Times New Roman" w:hAnsi="Times New Roman" w:cs="Times New Roman"/>
          <w:bCs/>
          <w:sz w:val="28"/>
          <w:szCs w:val="28"/>
        </w:rPr>
        <w:t>Атаманенко</w:t>
      </w:r>
      <w:r w:rsidRPr="008C11C3">
        <w:rPr>
          <w:rFonts w:ascii="Times New Roman" w:hAnsi="Times New Roman" w:cs="Times New Roman"/>
          <w:sz w:val="28"/>
          <w:szCs w:val="28"/>
        </w:rPr>
        <w:t xml:space="preserve"> [4]</w:t>
      </w:r>
      <w:r w:rsidR="006E411C">
        <w:rPr>
          <w:rFonts w:ascii="Times New Roman" w:hAnsi="Times New Roman" w:cs="Times New Roman"/>
          <w:bCs/>
          <w:sz w:val="28"/>
          <w:szCs w:val="28"/>
        </w:rPr>
        <w:t>, В.</w:t>
      </w:r>
      <w:r w:rsidR="006E411C">
        <w:rPr>
          <w:rFonts w:ascii="Times New Roman" w:hAnsi="Times New Roman" w:cs="Times New Roman"/>
          <w:bCs/>
          <w:sz w:val="28"/>
          <w:szCs w:val="28"/>
          <w:lang w:val="uk-UA"/>
        </w:rPr>
        <w:t> </w:t>
      </w:r>
      <w:proofErr w:type="gramStart"/>
      <w:r w:rsidRPr="008C11C3">
        <w:rPr>
          <w:rFonts w:ascii="Times New Roman" w:hAnsi="Times New Roman" w:cs="Times New Roman"/>
          <w:sz w:val="28"/>
          <w:szCs w:val="28"/>
        </w:rPr>
        <w:t>Басс</w:t>
      </w:r>
      <w:proofErr w:type="gramEnd"/>
      <w:r w:rsidR="006E411C">
        <w:rPr>
          <w:rFonts w:ascii="Times New Roman" w:hAnsi="Times New Roman" w:cs="Times New Roman"/>
          <w:sz w:val="28"/>
          <w:szCs w:val="28"/>
          <w:lang w:val="uk-UA"/>
        </w:rPr>
        <w:t xml:space="preserve"> </w:t>
      </w:r>
      <w:r w:rsidRPr="008C11C3">
        <w:rPr>
          <w:rFonts w:ascii="Times New Roman" w:hAnsi="Times New Roman" w:cs="Times New Roman"/>
          <w:sz w:val="28"/>
          <w:szCs w:val="28"/>
        </w:rPr>
        <w:t>[2],  С. Баулин [2], В. Бразинский</w:t>
      </w:r>
      <w:r w:rsidR="006E411C">
        <w:rPr>
          <w:rFonts w:ascii="Times New Roman" w:hAnsi="Times New Roman" w:cs="Times New Roman"/>
          <w:sz w:val="28"/>
          <w:szCs w:val="28"/>
          <w:lang w:val="uk-UA"/>
        </w:rPr>
        <w:t xml:space="preserve"> </w:t>
      </w:r>
      <w:r w:rsidRPr="008C11C3">
        <w:rPr>
          <w:rFonts w:ascii="Times New Roman" w:hAnsi="Times New Roman" w:cs="Times New Roman"/>
          <w:sz w:val="28"/>
          <w:szCs w:val="28"/>
        </w:rPr>
        <w:t>[2], В. Гусинін</w:t>
      </w:r>
      <w:r w:rsidR="006E411C">
        <w:rPr>
          <w:rFonts w:ascii="Times New Roman" w:hAnsi="Times New Roman" w:cs="Times New Roman"/>
          <w:sz w:val="28"/>
          <w:szCs w:val="28"/>
          <w:lang w:val="uk-UA"/>
        </w:rPr>
        <w:t xml:space="preserve"> </w:t>
      </w:r>
      <w:r w:rsidRPr="008C11C3">
        <w:rPr>
          <w:rFonts w:ascii="Times New Roman" w:hAnsi="Times New Roman" w:cs="Times New Roman"/>
          <w:sz w:val="28"/>
          <w:szCs w:val="28"/>
        </w:rPr>
        <w:t>[2], Ю. Данієв</w:t>
      </w:r>
      <w:r w:rsidR="006E411C">
        <w:rPr>
          <w:rFonts w:ascii="Times New Roman" w:hAnsi="Times New Roman" w:cs="Times New Roman"/>
          <w:sz w:val="28"/>
          <w:szCs w:val="28"/>
          <w:lang w:val="uk-UA"/>
        </w:rPr>
        <w:t xml:space="preserve"> </w:t>
      </w:r>
      <w:r w:rsidRPr="008C11C3">
        <w:rPr>
          <w:rFonts w:ascii="Times New Roman" w:hAnsi="Times New Roman" w:cs="Times New Roman"/>
          <w:sz w:val="28"/>
          <w:szCs w:val="28"/>
        </w:rPr>
        <w:t>[2], С.</w:t>
      </w:r>
      <w:r w:rsidR="00947191">
        <w:rPr>
          <w:rFonts w:ascii="Times New Roman" w:hAnsi="Times New Roman" w:cs="Times New Roman"/>
          <w:sz w:val="28"/>
          <w:szCs w:val="28"/>
          <w:lang w:val="uk-UA"/>
        </w:rPr>
        <w:t xml:space="preserve"> </w:t>
      </w:r>
      <w:r w:rsidRPr="008C11C3">
        <w:rPr>
          <w:rFonts w:ascii="Times New Roman" w:hAnsi="Times New Roman" w:cs="Times New Roman"/>
          <w:sz w:val="28"/>
          <w:szCs w:val="28"/>
        </w:rPr>
        <w:t>Засуха</w:t>
      </w:r>
      <w:r w:rsidR="006E411C">
        <w:rPr>
          <w:rFonts w:ascii="Times New Roman" w:hAnsi="Times New Roman" w:cs="Times New Roman"/>
          <w:sz w:val="28"/>
          <w:szCs w:val="28"/>
          <w:lang w:val="uk-UA"/>
        </w:rPr>
        <w:t xml:space="preserve"> </w:t>
      </w:r>
      <w:r w:rsidR="00947191">
        <w:rPr>
          <w:rFonts w:ascii="Times New Roman" w:hAnsi="Times New Roman" w:cs="Times New Roman"/>
          <w:sz w:val="28"/>
          <w:szCs w:val="28"/>
        </w:rPr>
        <w:t>[2], О.</w:t>
      </w:r>
      <w:r w:rsidR="00947191">
        <w:rPr>
          <w:rFonts w:ascii="Times New Roman" w:hAnsi="Times New Roman" w:cs="Times New Roman"/>
          <w:sz w:val="28"/>
          <w:szCs w:val="28"/>
          <w:lang w:val="uk-UA"/>
        </w:rPr>
        <w:t> </w:t>
      </w:r>
      <w:r w:rsidRPr="008C11C3">
        <w:rPr>
          <w:rFonts w:ascii="Times New Roman" w:hAnsi="Times New Roman" w:cs="Times New Roman"/>
          <w:sz w:val="28"/>
          <w:szCs w:val="28"/>
        </w:rPr>
        <w:t>Колбасов [5]</w:t>
      </w:r>
      <w:r w:rsidRPr="008C11C3">
        <w:rPr>
          <w:rFonts w:ascii="Times New Roman" w:hAnsi="Times New Roman" w:cs="Times New Roman"/>
          <w:bCs/>
          <w:sz w:val="28"/>
          <w:szCs w:val="28"/>
        </w:rPr>
        <w:t>,</w:t>
      </w:r>
      <w:r w:rsidRPr="008C11C3">
        <w:rPr>
          <w:rFonts w:ascii="Times New Roman" w:hAnsi="Times New Roman" w:cs="Times New Roman"/>
          <w:sz w:val="28"/>
          <w:szCs w:val="28"/>
        </w:rPr>
        <w:t xml:space="preserve"> </w:t>
      </w:r>
      <w:r w:rsidRPr="008C11C3">
        <w:rPr>
          <w:rFonts w:ascii="Times New Roman" w:hAnsi="Times New Roman" w:cs="Times New Roman"/>
          <w:bCs/>
          <w:sz w:val="28"/>
          <w:szCs w:val="28"/>
        </w:rPr>
        <w:t>Н. Редчиць</w:t>
      </w:r>
      <w:r w:rsidR="006E411C">
        <w:rPr>
          <w:rFonts w:ascii="Times New Roman" w:hAnsi="Times New Roman" w:cs="Times New Roman"/>
          <w:bCs/>
          <w:sz w:val="28"/>
          <w:szCs w:val="28"/>
          <w:lang w:val="uk-UA"/>
        </w:rPr>
        <w:t xml:space="preserve"> </w:t>
      </w:r>
      <w:r w:rsidRPr="008C11C3">
        <w:rPr>
          <w:rFonts w:ascii="Times New Roman" w:hAnsi="Times New Roman" w:cs="Times New Roman"/>
          <w:sz w:val="28"/>
          <w:szCs w:val="28"/>
        </w:rPr>
        <w:t>[4]</w:t>
      </w:r>
      <w:r w:rsidRPr="008C11C3">
        <w:rPr>
          <w:rFonts w:ascii="Times New Roman" w:hAnsi="Times New Roman" w:cs="Times New Roman"/>
          <w:bCs/>
          <w:sz w:val="28"/>
          <w:szCs w:val="28"/>
        </w:rPr>
        <w:t>,</w:t>
      </w:r>
      <w:r w:rsidRPr="008C11C3">
        <w:rPr>
          <w:rFonts w:ascii="Times New Roman" w:hAnsi="Times New Roman" w:cs="Times New Roman"/>
          <w:sz w:val="28"/>
          <w:szCs w:val="28"/>
        </w:rPr>
        <w:t xml:space="preserve"> В. Семеняк [6]  та інших.</w:t>
      </w:r>
    </w:p>
    <w:p w:rsidR="00751AA2" w:rsidRPr="008C11C3" w:rsidRDefault="00751AA2" w:rsidP="006E411C">
      <w:pPr>
        <w:widowControl w:val="0"/>
        <w:spacing w:after="0" w:line="240" w:lineRule="auto"/>
        <w:ind w:firstLine="720"/>
        <w:jc w:val="both"/>
        <w:rPr>
          <w:rFonts w:ascii="Times New Roman" w:hAnsi="Times New Roman" w:cs="Times New Roman"/>
          <w:sz w:val="28"/>
          <w:szCs w:val="28"/>
        </w:rPr>
      </w:pPr>
      <w:r w:rsidRPr="008C11C3">
        <w:rPr>
          <w:rFonts w:ascii="Times New Roman" w:hAnsi="Times New Roman" w:cs="Times New Roman"/>
          <w:sz w:val="28"/>
          <w:szCs w:val="28"/>
        </w:rPr>
        <w:t>Метою дослідження</w:t>
      </w:r>
      <w:r w:rsidRPr="008C11C3">
        <w:rPr>
          <w:rFonts w:ascii="Times New Roman" w:hAnsi="Times New Roman" w:cs="Times New Roman"/>
          <w:b/>
          <w:sz w:val="28"/>
          <w:szCs w:val="28"/>
        </w:rPr>
        <w:t xml:space="preserve"> </w:t>
      </w:r>
      <w:r w:rsidRPr="008C11C3">
        <w:rPr>
          <w:rFonts w:ascii="Times New Roman" w:hAnsi="Times New Roman" w:cs="Times New Roman"/>
          <w:sz w:val="28"/>
          <w:szCs w:val="28"/>
        </w:rPr>
        <w:t>є виявлення теоретичних закономірностей формування і розвитку космічного права та розробка на цій основі рекомендацій щодо подальшого вдосконалення правового регулювання.</w:t>
      </w:r>
    </w:p>
    <w:p w:rsidR="00751AA2" w:rsidRPr="008C11C3" w:rsidRDefault="00751AA2" w:rsidP="00947191">
      <w:pPr>
        <w:widowControl w:val="0"/>
        <w:spacing w:after="0" w:line="240" w:lineRule="auto"/>
        <w:ind w:left="49" w:firstLine="235"/>
        <w:jc w:val="both"/>
        <w:rPr>
          <w:rFonts w:ascii="Times New Roman" w:hAnsi="Times New Roman" w:cs="Times New Roman"/>
          <w:color w:val="000000"/>
          <w:sz w:val="28"/>
          <w:szCs w:val="28"/>
          <w:shd w:val="clear" w:color="auto" w:fill="FFFFFF"/>
        </w:rPr>
      </w:pPr>
      <w:r w:rsidRPr="008C11C3">
        <w:rPr>
          <w:rFonts w:ascii="Times New Roman" w:hAnsi="Times New Roman" w:cs="Times New Roman"/>
          <w:color w:val="000000"/>
          <w:sz w:val="28"/>
          <w:szCs w:val="28"/>
          <w:shd w:val="clear" w:color="auto" w:fill="FFFFFF"/>
        </w:rPr>
        <w:t xml:space="preserve">Останніми роками людина, повіривши, що вона є «царем природи», впритул наблизилася до межі повного самознищення, нарощуючи кількість </w:t>
      </w:r>
      <w:r w:rsidRPr="008C11C3">
        <w:rPr>
          <w:rFonts w:ascii="Times New Roman" w:hAnsi="Times New Roman" w:cs="Times New Roman"/>
          <w:color w:val="000000"/>
          <w:sz w:val="28"/>
          <w:szCs w:val="28"/>
          <w:shd w:val="clear" w:color="auto" w:fill="FFFFFF"/>
        </w:rPr>
        <w:lastRenderedPageBreak/>
        <w:t xml:space="preserve">глобальних загроз своєму існуванню: ядерну війну, «озонову діру», «парниковий ефект», хімічне і радіаційне забруднення довкілля, </w:t>
      </w:r>
      <w:proofErr w:type="gramStart"/>
      <w:r w:rsidRPr="008C11C3">
        <w:rPr>
          <w:rFonts w:ascii="Times New Roman" w:hAnsi="Times New Roman" w:cs="Times New Roman"/>
          <w:color w:val="000000"/>
          <w:sz w:val="28"/>
          <w:szCs w:val="28"/>
          <w:shd w:val="clear" w:color="auto" w:fill="FFFFFF"/>
        </w:rPr>
        <w:t>стр</w:t>
      </w:r>
      <w:proofErr w:type="gramEnd"/>
      <w:r w:rsidRPr="008C11C3">
        <w:rPr>
          <w:rFonts w:ascii="Times New Roman" w:hAnsi="Times New Roman" w:cs="Times New Roman"/>
          <w:color w:val="000000"/>
          <w:sz w:val="28"/>
          <w:szCs w:val="28"/>
          <w:shd w:val="clear" w:color="auto" w:fill="FFFFFF"/>
        </w:rPr>
        <w:t>імке збіднення рослинного і тваринного світу та інші. Одна з причин такої ситуації – відсутність або недостатність екологічного виховання, екологічного світогляду, екологічної освіти сучасної людини, діяльність якої спрямована на перетворення природних ресурсів у продукти споживання. У зв’язку з цим з ініціативи Всесвітнього центру виживання та проблем ХХІ століття ООН останні десять років опрацьовує програму «глобальної освіти з космічним баченням життя», згідно з якою необхідна інтеграція різних напрямків знань, проведення комплексних досліджень з обов’язковою оцінкою впливу на наш «природний дім» для виконання глобального завдання - збереження біосфери планети.</w:t>
      </w:r>
    </w:p>
    <w:p w:rsidR="00751AA2" w:rsidRPr="008C11C3" w:rsidRDefault="00751AA2" w:rsidP="00A53009">
      <w:pPr>
        <w:widowControl w:val="0"/>
        <w:spacing w:after="0" w:line="240" w:lineRule="auto"/>
        <w:ind w:firstLine="284"/>
        <w:jc w:val="both"/>
        <w:rPr>
          <w:rFonts w:ascii="Times New Roman" w:hAnsi="Times New Roman" w:cs="Times New Roman"/>
          <w:sz w:val="28"/>
          <w:szCs w:val="28"/>
        </w:rPr>
      </w:pPr>
      <w:r w:rsidRPr="00A53009">
        <w:rPr>
          <w:rFonts w:ascii="Times New Roman" w:hAnsi="Times New Roman" w:cs="Times New Roman"/>
          <w:sz w:val="28"/>
          <w:szCs w:val="28"/>
          <w:lang w:val="uk-UA"/>
        </w:rPr>
        <w:t xml:space="preserve">Перш ніж виявити, яку роль відіграє екологія Космосу у глобальній екології, визначимо поняття «екологія». </w:t>
      </w:r>
      <w:r w:rsidRPr="008C11C3">
        <w:rPr>
          <w:rFonts w:ascii="Times New Roman" w:hAnsi="Times New Roman" w:cs="Times New Roman"/>
          <w:sz w:val="28"/>
          <w:szCs w:val="28"/>
        </w:rPr>
        <w:t xml:space="preserve">Вперше термін «екологія» був запропонований німецьким біологом Е. Геккелем у 1866 році [7, с. 247.]. </w:t>
      </w:r>
    </w:p>
    <w:p w:rsidR="00751AA2" w:rsidRPr="008C11C3" w:rsidRDefault="00751AA2" w:rsidP="00A53009">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У </w:t>
      </w:r>
      <w:proofErr w:type="gramStart"/>
      <w:r w:rsidRPr="008C11C3">
        <w:rPr>
          <w:rFonts w:ascii="Times New Roman" w:hAnsi="Times New Roman" w:cs="Times New Roman"/>
          <w:sz w:val="28"/>
          <w:szCs w:val="28"/>
        </w:rPr>
        <w:t>досл</w:t>
      </w:r>
      <w:proofErr w:type="gramEnd"/>
      <w:r w:rsidRPr="008C11C3">
        <w:rPr>
          <w:rFonts w:ascii="Times New Roman" w:hAnsi="Times New Roman" w:cs="Times New Roman"/>
          <w:sz w:val="28"/>
          <w:szCs w:val="28"/>
        </w:rPr>
        <w:t>івному перекладі (з грецької: oicos – дім, logos-наука) - «наука про дім», тобто про природу, що нас оточує [8, с. 592-594.]. Вона вивчає умови існування живих організмів, їх взаємодію та взаємозв’язок з довкіллям. Наприкінці ХХ століття зміст екології став значно ширшим. Екологія, що виникла як суто біологічна наука, в наш час трансформувалась і стала міждисциплінарною наукою, що досліджує багатокомпонентні та багаторівневі складні системи у природі та суспільстві. Сьогодні використання слова «екологія» призвело до «екологізації» сучасних наукових дисциплін, багатьох напрямків дослідження.</w:t>
      </w:r>
    </w:p>
    <w:p w:rsidR="00751AA2" w:rsidRPr="008C11C3" w:rsidRDefault="00751AA2" w:rsidP="00A53009">
      <w:pPr>
        <w:widowControl w:val="0"/>
        <w:spacing w:after="0" w:line="240" w:lineRule="auto"/>
        <w:ind w:firstLine="284"/>
        <w:jc w:val="both"/>
        <w:rPr>
          <w:rFonts w:ascii="Times New Roman" w:hAnsi="Times New Roman" w:cs="Times New Roman"/>
          <w:spacing w:val="-4"/>
          <w:sz w:val="28"/>
          <w:szCs w:val="28"/>
        </w:rPr>
      </w:pPr>
      <w:proofErr w:type="gramStart"/>
      <w:r w:rsidRPr="008C11C3">
        <w:rPr>
          <w:rFonts w:ascii="Times New Roman" w:hAnsi="Times New Roman" w:cs="Times New Roman"/>
          <w:sz w:val="28"/>
          <w:szCs w:val="28"/>
        </w:rPr>
        <w:t xml:space="preserve">Тому існує прямий зв’язок екології із господарською діяльністю людини, особливо з такими масштабними виробництвами, як енергетика, паливний та ресурсовидобувний комплекси, хімія, транспорт, сільське господарство, інші. </w:t>
      </w:r>
      <w:r w:rsidRPr="008C11C3">
        <w:rPr>
          <w:rFonts w:ascii="Times New Roman" w:hAnsi="Times New Roman" w:cs="Times New Roman"/>
          <w:spacing w:val="-4"/>
          <w:sz w:val="28"/>
          <w:szCs w:val="28"/>
        </w:rPr>
        <w:t>Таким чином, в наш час нова наука – «неоекологія», або «мегаекологія» має базу – традиційну або «біоекологію», що доповнюється новими розділами, які відображують</w:t>
      </w:r>
      <w:proofErr w:type="gramEnd"/>
      <w:r w:rsidRPr="008C11C3">
        <w:rPr>
          <w:rFonts w:ascii="Times New Roman" w:hAnsi="Times New Roman" w:cs="Times New Roman"/>
          <w:spacing w:val="-4"/>
          <w:sz w:val="28"/>
          <w:szCs w:val="28"/>
        </w:rPr>
        <w:t xml:space="preserve"> глибокі зміни у складі та змісті самої науки, що виникли за більш ніж сто років її існування. Варіант принципової схеми розділів об’єднаної класичної та неоекології наведені на рис. 1.</w:t>
      </w:r>
    </w:p>
    <w:p w:rsidR="00751AA2" w:rsidRPr="008C11C3" w:rsidRDefault="00751AA2" w:rsidP="0086178A">
      <w:pPr>
        <w:widowControl w:val="0"/>
        <w:spacing w:line="240" w:lineRule="auto"/>
        <w:jc w:val="both"/>
        <w:rPr>
          <w:rFonts w:ascii="Times New Roman" w:hAnsi="Times New Roman" w:cs="Times New Roman"/>
          <w:sz w:val="28"/>
          <w:szCs w:val="28"/>
        </w:rPr>
      </w:pPr>
      <w:r w:rsidRPr="008C11C3">
        <w:rPr>
          <w:rFonts w:ascii="Times New Roman" w:hAnsi="Times New Roman" w:cs="Times New Roman"/>
          <w:noProof/>
          <w:sz w:val="28"/>
          <w:szCs w:val="28"/>
          <w:lang w:eastAsia="ru-RU"/>
        </w:rPr>
        <w:lastRenderedPageBreak/>
        <mc:AlternateContent>
          <mc:Choice Requires="wpc">
            <w:drawing>
              <wp:inline distT="0" distB="0" distL="0" distR="0" wp14:anchorId="34754C35" wp14:editId="12F94A66">
                <wp:extent cx="6286500" cy="4000500"/>
                <wp:effectExtent l="0" t="0" r="19050" b="19050"/>
                <wp:docPr id="105" name="Полотно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33"/>
                        <wps:cNvSpPr>
                          <a:spLocks noChangeArrowheads="1"/>
                        </wps:cNvSpPr>
                        <wps:spPr bwMode="auto">
                          <a:xfrm>
                            <a:off x="0" y="571874"/>
                            <a:ext cx="1486059" cy="455753"/>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rPr>
                                  <w:b/>
                                </w:rPr>
                              </w:pPr>
                              <w:proofErr w:type="gramStart"/>
                              <w:r w:rsidRPr="00196ED3">
                                <w:rPr>
                                  <w:b/>
                                </w:rPr>
                                <w:t>Б</w:t>
                              </w:r>
                              <w:proofErr w:type="gramEnd"/>
                              <w:r w:rsidRPr="00196ED3">
                                <w:rPr>
                                  <w:b/>
                                </w:rPr>
                                <w:t>іоекологія</w:t>
                              </w:r>
                            </w:p>
                          </w:txbxContent>
                        </wps:txbx>
                        <wps:bodyPr rot="0" vert="horz" wrap="square" lIns="91440" tIns="45720" rIns="91440" bIns="45720" anchor="t" anchorCtr="0" upright="1">
                          <a:noAutofit/>
                        </wps:bodyPr>
                      </wps:wsp>
                      <wps:wsp>
                        <wps:cNvPr id="72" name="Rectangle 34"/>
                        <wps:cNvSpPr>
                          <a:spLocks noChangeArrowheads="1"/>
                        </wps:cNvSpPr>
                        <wps:spPr bwMode="auto">
                          <a:xfrm>
                            <a:off x="2057083" y="571874"/>
                            <a:ext cx="1602184" cy="453134"/>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rPr>
                                  <w:b/>
                                </w:rPr>
                              </w:pPr>
                              <w:r w:rsidRPr="00196ED3">
                                <w:rPr>
                                  <w:b/>
                                </w:rPr>
                                <w:t>Мегаекологія</w:t>
                              </w:r>
                            </w:p>
                          </w:txbxContent>
                        </wps:txbx>
                        <wps:bodyPr rot="0" vert="horz" wrap="square" lIns="91440" tIns="45720" rIns="91440" bIns="45720" anchor="t" anchorCtr="0" upright="1">
                          <a:noAutofit/>
                        </wps:bodyPr>
                      </wps:wsp>
                      <wps:wsp>
                        <wps:cNvPr id="73" name="Rectangle 35"/>
                        <wps:cNvSpPr>
                          <a:spLocks noChangeArrowheads="1"/>
                        </wps:cNvSpPr>
                        <wps:spPr bwMode="auto">
                          <a:xfrm>
                            <a:off x="3886279" y="571874"/>
                            <a:ext cx="2400221" cy="456626"/>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rPr>
                                  <w:b/>
                                </w:rPr>
                              </w:pPr>
                              <w:r w:rsidRPr="00196ED3">
                                <w:rPr>
                                  <w:b/>
                                </w:rPr>
                                <w:t>Екологія та економіка природокористування</w:t>
                              </w:r>
                            </w:p>
                          </w:txbxContent>
                        </wps:txbx>
                        <wps:bodyPr rot="0" vert="horz" wrap="square" lIns="91440" tIns="45720" rIns="91440" bIns="45720" anchor="t" anchorCtr="0" upright="1">
                          <a:noAutofit/>
                        </wps:bodyPr>
                      </wps:wsp>
                      <wps:wsp>
                        <wps:cNvPr id="74" name="Rectangle 36"/>
                        <wps:cNvSpPr>
                          <a:spLocks noChangeArrowheads="1"/>
                        </wps:cNvSpPr>
                        <wps:spPr bwMode="auto">
                          <a:xfrm>
                            <a:off x="1257300" y="114375"/>
                            <a:ext cx="3886279" cy="343125"/>
                          </a:xfrm>
                          <a:prstGeom prst="rect">
                            <a:avLst/>
                          </a:prstGeom>
                          <a:solidFill>
                            <a:srgbClr val="FFFFFF"/>
                          </a:solidFill>
                          <a:ln w="9525">
                            <a:solidFill>
                              <a:srgbClr val="000000"/>
                            </a:solidFill>
                            <a:miter lim="800000"/>
                            <a:headEnd/>
                            <a:tailEnd/>
                          </a:ln>
                        </wps:spPr>
                        <wps:txbx>
                          <w:txbxContent>
                            <w:p w:rsidR="00267041" w:rsidRPr="00EF47A4" w:rsidRDefault="00267041" w:rsidP="00751AA2">
                              <w:pPr>
                                <w:jc w:val="center"/>
                                <w:rPr>
                                  <w:b/>
                                </w:rPr>
                              </w:pPr>
                              <w:r w:rsidRPr="00EF47A4">
                                <w:rPr>
                                  <w:b/>
                                </w:rPr>
                                <w:t>ГЛОБАЛЬНА ЕКОЛОГІЯ</w:t>
                              </w:r>
                            </w:p>
                          </w:txbxContent>
                        </wps:txbx>
                        <wps:bodyPr rot="0" vert="horz" wrap="square" lIns="91440" tIns="45720" rIns="91440" bIns="45720" anchor="t" anchorCtr="0" upright="1">
                          <a:noAutofit/>
                        </wps:bodyPr>
                      </wps:wsp>
                      <wps:wsp>
                        <wps:cNvPr id="75" name="Line 37"/>
                        <wps:cNvCnPr>
                          <a:cxnSpLocks noChangeShapeType="1"/>
                        </wps:cNvCnPr>
                        <wps:spPr bwMode="auto">
                          <a:xfrm>
                            <a:off x="2972118" y="457499"/>
                            <a:ext cx="873" cy="1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38"/>
                        <wps:cNvSpPr>
                          <a:spLocks noChangeArrowheads="1"/>
                        </wps:cNvSpPr>
                        <wps:spPr bwMode="auto">
                          <a:xfrm>
                            <a:off x="228759" y="1257250"/>
                            <a:ext cx="1028541" cy="457499"/>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rPr>
                                  <w:i/>
                                </w:rPr>
                              </w:pPr>
                              <w:r w:rsidRPr="00196ED3">
                                <w:rPr>
                                  <w:i/>
                                </w:rPr>
                                <w:t>Геоекологія</w:t>
                              </w:r>
                            </w:p>
                          </w:txbxContent>
                        </wps:txbx>
                        <wps:bodyPr rot="0" vert="horz" wrap="square" lIns="91440" tIns="45720" rIns="91440" bIns="45720" anchor="t" anchorCtr="0" upright="1">
                          <a:noAutofit/>
                        </wps:bodyPr>
                      </wps:wsp>
                      <wps:wsp>
                        <wps:cNvPr id="77" name="Rectangle 39"/>
                        <wps:cNvSpPr>
                          <a:spLocks noChangeArrowheads="1"/>
                        </wps:cNvSpPr>
                        <wps:spPr bwMode="auto">
                          <a:xfrm>
                            <a:off x="1371679" y="1257250"/>
                            <a:ext cx="1370807" cy="571874"/>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rPr>
                                  <w:i/>
                                </w:rPr>
                              </w:pPr>
                              <w:r w:rsidRPr="00196ED3">
                                <w:rPr>
                                  <w:i/>
                                </w:rPr>
                                <w:t>Техноекологія</w:t>
                              </w:r>
                            </w:p>
                            <w:p w:rsidR="00267041" w:rsidRPr="00196ED3" w:rsidRDefault="00267041" w:rsidP="00751AA2">
                              <w:pPr>
                                <w:jc w:val="center"/>
                                <w:rPr>
                                  <w:i/>
                                </w:rPr>
                              </w:pPr>
                              <w:r w:rsidRPr="00196ED3">
                                <w:rPr>
                                  <w:i/>
                                </w:rPr>
                                <w:t>(прикладна)</w:t>
                              </w:r>
                            </w:p>
                          </w:txbxContent>
                        </wps:txbx>
                        <wps:bodyPr rot="0" vert="horz" wrap="square" lIns="91440" tIns="45720" rIns="91440" bIns="45720" anchor="t" anchorCtr="0" upright="1">
                          <a:noAutofit/>
                        </wps:bodyPr>
                      </wps:wsp>
                      <wps:wsp>
                        <wps:cNvPr id="78" name="Rectangle 40"/>
                        <wps:cNvSpPr>
                          <a:spLocks noChangeArrowheads="1"/>
                        </wps:cNvSpPr>
                        <wps:spPr bwMode="auto">
                          <a:xfrm>
                            <a:off x="2857738" y="1257250"/>
                            <a:ext cx="1486059" cy="456626"/>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rPr>
                                  <w:i/>
                                </w:rPr>
                              </w:pPr>
                              <w:proofErr w:type="gramStart"/>
                              <w:r w:rsidRPr="00196ED3">
                                <w:rPr>
                                  <w:i/>
                                </w:rPr>
                                <w:t>Соц</w:t>
                              </w:r>
                              <w:proofErr w:type="gramEnd"/>
                              <w:r w:rsidRPr="00196ED3">
                                <w:rPr>
                                  <w:i/>
                                </w:rPr>
                                <w:t>іоекологія</w:t>
                              </w:r>
                            </w:p>
                          </w:txbxContent>
                        </wps:txbx>
                        <wps:bodyPr rot="0" vert="horz" wrap="square" lIns="91440" tIns="45720" rIns="91440" bIns="45720" anchor="t" anchorCtr="0" upright="1">
                          <a:noAutofit/>
                        </wps:bodyPr>
                      </wps:wsp>
                      <wps:wsp>
                        <wps:cNvPr id="79" name="Rectangle 41"/>
                        <wps:cNvSpPr>
                          <a:spLocks noChangeArrowheads="1"/>
                        </wps:cNvSpPr>
                        <wps:spPr bwMode="auto">
                          <a:xfrm>
                            <a:off x="4800441" y="1257250"/>
                            <a:ext cx="1371679" cy="456626"/>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rPr>
                                  <w:i/>
                                </w:rPr>
                              </w:pPr>
                              <w:r w:rsidRPr="00196ED3">
                                <w:rPr>
                                  <w:i/>
                                </w:rPr>
                                <w:t>Правова екологія</w:t>
                              </w:r>
                            </w:p>
                          </w:txbxContent>
                        </wps:txbx>
                        <wps:bodyPr rot="0" vert="horz" wrap="square" lIns="91440" tIns="45720" rIns="91440" bIns="45720" anchor="t" anchorCtr="0" upright="1">
                          <a:noAutofit/>
                        </wps:bodyPr>
                      </wps:wsp>
                      <wps:wsp>
                        <wps:cNvPr id="80" name="Rectangle 42"/>
                        <wps:cNvSpPr>
                          <a:spLocks noChangeArrowheads="1"/>
                        </wps:cNvSpPr>
                        <wps:spPr bwMode="auto">
                          <a:xfrm>
                            <a:off x="3200003" y="1943499"/>
                            <a:ext cx="1371679" cy="799751"/>
                          </a:xfrm>
                          <a:prstGeom prst="rect">
                            <a:avLst/>
                          </a:prstGeom>
                          <a:solidFill>
                            <a:srgbClr val="FFFFFF"/>
                          </a:solidFill>
                          <a:ln w="9525">
                            <a:solidFill>
                              <a:srgbClr val="000000"/>
                            </a:solidFill>
                            <a:miter lim="800000"/>
                            <a:headEnd/>
                            <a:tailEnd/>
                          </a:ln>
                        </wps:spPr>
                        <wps:txbx>
                          <w:txbxContent>
                            <w:p w:rsidR="00267041" w:rsidRDefault="00267041" w:rsidP="00751AA2">
                              <w:pPr>
                                <w:jc w:val="center"/>
                              </w:pPr>
                              <w:r>
                                <w:t>Екологічна безпека планетарного середовища</w:t>
                              </w:r>
                            </w:p>
                          </w:txbxContent>
                        </wps:txbx>
                        <wps:bodyPr rot="0" vert="horz" wrap="square" lIns="91440" tIns="45720" rIns="91440" bIns="45720" anchor="t" anchorCtr="0" upright="1">
                          <a:noAutofit/>
                        </wps:bodyPr>
                      </wps:wsp>
                      <wps:wsp>
                        <wps:cNvPr id="81" name="Rectangle 43"/>
                        <wps:cNvSpPr>
                          <a:spLocks noChangeArrowheads="1"/>
                        </wps:cNvSpPr>
                        <wps:spPr bwMode="auto">
                          <a:xfrm>
                            <a:off x="4686062" y="1943499"/>
                            <a:ext cx="1600438" cy="799751"/>
                          </a:xfrm>
                          <a:prstGeom prst="rect">
                            <a:avLst/>
                          </a:prstGeom>
                          <a:solidFill>
                            <a:srgbClr val="FFFFFF"/>
                          </a:solidFill>
                          <a:ln w="9525">
                            <a:solidFill>
                              <a:srgbClr val="000000"/>
                            </a:solidFill>
                            <a:miter lim="800000"/>
                            <a:headEnd/>
                            <a:tailEnd/>
                          </a:ln>
                        </wps:spPr>
                        <wps:txbx>
                          <w:txbxContent>
                            <w:p w:rsidR="00267041" w:rsidRDefault="00267041" w:rsidP="00751AA2">
                              <w:pPr>
                                <w:jc w:val="center"/>
                              </w:pPr>
                              <w:proofErr w:type="gramStart"/>
                              <w:r>
                                <w:t>Косм</w:t>
                              </w:r>
                              <w:proofErr w:type="gramEnd"/>
                              <w:r>
                                <w:t>ічна екологія</w:t>
                              </w:r>
                            </w:p>
                            <w:p w:rsidR="00267041" w:rsidRDefault="00267041" w:rsidP="00751AA2">
                              <w:pPr>
                                <w:jc w:val="center"/>
                              </w:pPr>
                              <w:r>
                                <w:t>Екологічна безпека навколоземного середовища</w:t>
                              </w:r>
                            </w:p>
                          </w:txbxContent>
                        </wps:txbx>
                        <wps:bodyPr rot="0" vert="horz" wrap="square" lIns="91440" tIns="45720" rIns="91440" bIns="45720" anchor="t" anchorCtr="0" upright="1">
                          <a:noAutofit/>
                        </wps:bodyPr>
                      </wps:wsp>
                      <wps:wsp>
                        <wps:cNvPr id="82" name="Rectangle 44"/>
                        <wps:cNvSpPr>
                          <a:spLocks noChangeArrowheads="1"/>
                        </wps:cNvSpPr>
                        <wps:spPr bwMode="auto">
                          <a:xfrm>
                            <a:off x="114379" y="3200749"/>
                            <a:ext cx="1371679" cy="685376"/>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pPr>
                              <w:r w:rsidRPr="00196ED3">
                                <w:t>Екологія</w:t>
                              </w:r>
                              <w:r>
                                <w:t xml:space="preserve"> </w:t>
                              </w:r>
                              <w:r w:rsidRPr="00196ED3">
                                <w:t>індивідів, популяцій, угрупувань</w:t>
                              </w:r>
                            </w:p>
                          </w:txbxContent>
                        </wps:txbx>
                        <wps:bodyPr rot="0" vert="horz" wrap="square" lIns="91440" tIns="45720" rIns="91440" bIns="45720" anchor="t" anchorCtr="0" upright="1">
                          <a:noAutofit/>
                        </wps:bodyPr>
                      </wps:wsp>
                      <wps:wsp>
                        <wps:cNvPr id="83" name="Rectangle 45"/>
                        <wps:cNvSpPr>
                          <a:spLocks noChangeArrowheads="1"/>
                        </wps:cNvSpPr>
                        <wps:spPr bwMode="auto">
                          <a:xfrm>
                            <a:off x="228759" y="1829124"/>
                            <a:ext cx="1142921" cy="685376"/>
                          </a:xfrm>
                          <a:prstGeom prst="rect">
                            <a:avLst/>
                          </a:prstGeom>
                          <a:solidFill>
                            <a:srgbClr val="FFFFFF"/>
                          </a:solidFill>
                          <a:ln w="9525">
                            <a:solidFill>
                              <a:srgbClr val="000000"/>
                            </a:solidFill>
                            <a:miter lim="800000"/>
                            <a:headEnd/>
                            <a:tailEnd/>
                          </a:ln>
                        </wps:spPr>
                        <wps:txbx>
                          <w:txbxContent>
                            <w:p w:rsidR="00267041" w:rsidRDefault="00267041" w:rsidP="00751AA2">
                              <w:pPr>
                                <w:jc w:val="center"/>
                              </w:pPr>
                              <w:r>
                                <w:t>Ландшафтна екологія. Біоценологія</w:t>
                              </w:r>
                            </w:p>
                          </w:txbxContent>
                        </wps:txbx>
                        <wps:bodyPr rot="0" vert="horz" wrap="square" lIns="91440" tIns="45720" rIns="91440" bIns="45720" anchor="t" anchorCtr="0" upright="1">
                          <a:noAutofit/>
                        </wps:bodyPr>
                      </wps:wsp>
                      <wps:wsp>
                        <wps:cNvPr id="84" name="Rectangle 46"/>
                        <wps:cNvSpPr>
                          <a:spLocks noChangeArrowheads="1"/>
                        </wps:cNvSpPr>
                        <wps:spPr bwMode="auto">
                          <a:xfrm>
                            <a:off x="1600438" y="1829124"/>
                            <a:ext cx="1142048" cy="10285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pPr>
                              <w:r>
                                <w:t>Інженерна екологія. Промислова екологія. Урбоекологія</w:t>
                              </w:r>
                            </w:p>
                          </w:txbxContent>
                        </wps:txbx>
                        <wps:bodyPr rot="0" vert="horz" wrap="square" lIns="91440" tIns="45720" rIns="91440" bIns="45720" anchor="t" anchorCtr="0" upright="1">
                          <a:noAutofit/>
                        </wps:bodyPr>
                      </wps:wsp>
                      <wps:wsp>
                        <wps:cNvPr id="85" name="Rectangle 47"/>
                        <wps:cNvSpPr>
                          <a:spLocks noChangeArrowheads="1"/>
                        </wps:cNvSpPr>
                        <wps:spPr bwMode="auto">
                          <a:xfrm>
                            <a:off x="4229418" y="2972000"/>
                            <a:ext cx="2057082" cy="10285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pPr>
                              <w:r w:rsidRPr="00196ED3">
                                <w:t xml:space="preserve">Екологія ближнього космосу. Екологія планет сонячної системи. Екологія зовнішнього космосу. Глобальний </w:t>
                              </w:r>
                              <w:proofErr w:type="gramStart"/>
                              <w:r w:rsidRPr="00196ED3">
                                <w:t>косм</w:t>
                              </w:r>
                              <w:proofErr w:type="gramEnd"/>
                              <w:r w:rsidRPr="00196ED3">
                                <w:t>ічний екомоніторинг</w:t>
                              </w:r>
                              <w:r>
                                <w:t>.</w:t>
                              </w:r>
                            </w:p>
                          </w:txbxContent>
                        </wps:txbx>
                        <wps:bodyPr rot="0" vert="horz" wrap="square" lIns="91440" tIns="45720" rIns="91440" bIns="45720" anchor="t" anchorCtr="0" upright="1">
                          <a:noAutofit/>
                        </wps:bodyPr>
                      </wps:wsp>
                      <wps:wsp>
                        <wps:cNvPr id="86" name="Rectangle 48"/>
                        <wps:cNvSpPr>
                          <a:spLocks noChangeArrowheads="1"/>
                        </wps:cNvSpPr>
                        <wps:spPr bwMode="auto">
                          <a:xfrm>
                            <a:off x="114379" y="2628875"/>
                            <a:ext cx="1371679" cy="572747"/>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pPr>
                              <w:r w:rsidRPr="00196ED3">
                                <w:t>Екологія рослин, тварин, інших системних груп</w:t>
                              </w:r>
                            </w:p>
                          </w:txbxContent>
                        </wps:txbx>
                        <wps:bodyPr rot="0" vert="horz" wrap="square" lIns="91440" tIns="45720" rIns="91440" bIns="45720" anchor="t" anchorCtr="0" upright="1">
                          <a:noAutofit/>
                        </wps:bodyPr>
                      </wps:wsp>
                      <wps:wsp>
                        <wps:cNvPr id="87" name="Rectangle 49"/>
                        <wps:cNvSpPr>
                          <a:spLocks noChangeArrowheads="1"/>
                        </wps:cNvSpPr>
                        <wps:spPr bwMode="auto">
                          <a:xfrm>
                            <a:off x="1600438" y="2972000"/>
                            <a:ext cx="1257300" cy="457499"/>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jc w:val="center"/>
                              </w:pPr>
                              <w:r w:rsidRPr="00196ED3">
                                <w:t>Етноекологія. Екологія людини</w:t>
                              </w:r>
                            </w:p>
                          </w:txbxContent>
                        </wps:txbx>
                        <wps:bodyPr rot="0" vert="horz" wrap="square" lIns="91440" tIns="45720" rIns="91440" bIns="45720" anchor="t" anchorCtr="0" upright="1">
                          <a:noAutofit/>
                        </wps:bodyPr>
                      </wps:wsp>
                      <wps:wsp>
                        <wps:cNvPr id="88" name="Line 50"/>
                        <wps:cNvCnPr>
                          <a:cxnSpLocks noChangeShapeType="1"/>
                        </wps:cNvCnPr>
                        <wps:spPr bwMode="auto">
                          <a:xfrm>
                            <a:off x="114379" y="1028500"/>
                            <a:ext cx="873" cy="1943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51"/>
                        <wps:cNvSpPr>
                          <a:spLocks noChangeArrowheads="1"/>
                        </wps:cNvSpPr>
                        <wps:spPr bwMode="auto">
                          <a:xfrm>
                            <a:off x="2972118" y="2972000"/>
                            <a:ext cx="1141174" cy="914126"/>
                          </a:xfrm>
                          <a:prstGeom prst="rect">
                            <a:avLst/>
                          </a:prstGeom>
                          <a:solidFill>
                            <a:srgbClr val="FFFFFF"/>
                          </a:solidFill>
                          <a:ln w="9525">
                            <a:solidFill>
                              <a:srgbClr val="000000"/>
                            </a:solidFill>
                            <a:miter lim="800000"/>
                            <a:headEnd/>
                            <a:tailEnd/>
                          </a:ln>
                        </wps:spPr>
                        <wps:txbx>
                          <w:txbxContent>
                            <w:p w:rsidR="00267041" w:rsidRPr="00196ED3" w:rsidRDefault="00267041" w:rsidP="00751AA2">
                              <w:pPr>
                                <w:ind w:right="-130"/>
                                <w:jc w:val="center"/>
                              </w:pPr>
                              <w:r w:rsidRPr="00196ED3">
                                <w:t>Природне охоронне законодавство.</w:t>
                              </w:r>
                            </w:p>
                            <w:p w:rsidR="00267041" w:rsidRPr="00196ED3" w:rsidRDefault="00267041" w:rsidP="00751AA2">
                              <w:pPr>
                                <w:jc w:val="center"/>
                              </w:pPr>
                              <w:r w:rsidRPr="00196ED3">
                                <w:t>Екологічне право</w:t>
                              </w:r>
                            </w:p>
                          </w:txbxContent>
                        </wps:txbx>
                        <wps:bodyPr rot="0" vert="horz" wrap="square" lIns="91440" tIns="45720" rIns="91440" bIns="45720" anchor="t" anchorCtr="0" upright="1">
                          <a:noAutofit/>
                        </wps:bodyPr>
                      </wps:wsp>
                      <wps:wsp>
                        <wps:cNvPr id="90" name="Line 52"/>
                        <wps:cNvCnPr>
                          <a:cxnSpLocks noChangeShapeType="1"/>
                        </wps:cNvCnPr>
                        <wps:spPr bwMode="auto">
                          <a:xfrm>
                            <a:off x="914162" y="1714749"/>
                            <a:ext cx="0" cy="1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53"/>
                        <wps:cNvCnPr>
                          <a:cxnSpLocks noChangeShapeType="1"/>
                        </wps:cNvCnPr>
                        <wps:spPr bwMode="auto">
                          <a:xfrm>
                            <a:off x="1942703" y="1714749"/>
                            <a:ext cx="0" cy="1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54"/>
                        <wps:cNvCnPr>
                          <a:cxnSpLocks noChangeShapeType="1"/>
                        </wps:cNvCnPr>
                        <wps:spPr bwMode="auto">
                          <a:xfrm>
                            <a:off x="2857738" y="1714749"/>
                            <a:ext cx="873" cy="12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5"/>
                        <wps:cNvCnPr>
                          <a:cxnSpLocks noChangeShapeType="1"/>
                        </wps:cNvCnPr>
                        <wps:spPr bwMode="auto">
                          <a:xfrm flipH="1">
                            <a:off x="4571683" y="1714749"/>
                            <a:ext cx="799783"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56"/>
                        <wps:cNvCnPr>
                          <a:cxnSpLocks noChangeShapeType="1"/>
                        </wps:cNvCnPr>
                        <wps:spPr bwMode="auto">
                          <a:xfrm>
                            <a:off x="5372338" y="1714749"/>
                            <a:ext cx="571024"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57"/>
                        <wps:cNvCnPr>
                          <a:cxnSpLocks noChangeShapeType="1"/>
                        </wps:cNvCnPr>
                        <wps:spPr bwMode="auto">
                          <a:xfrm>
                            <a:off x="2743359" y="1028500"/>
                            <a:ext cx="0"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58"/>
                        <wps:cNvCnPr>
                          <a:cxnSpLocks noChangeShapeType="1"/>
                        </wps:cNvCnPr>
                        <wps:spPr bwMode="auto">
                          <a:xfrm flipH="1">
                            <a:off x="1486059" y="457499"/>
                            <a:ext cx="456644" cy="1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59"/>
                        <wps:cNvCnPr>
                          <a:cxnSpLocks noChangeShapeType="1"/>
                        </wps:cNvCnPr>
                        <wps:spPr bwMode="auto">
                          <a:xfrm>
                            <a:off x="3771900" y="457499"/>
                            <a:ext cx="114379" cy="1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60"/>
                        <wps:cNvCnPr>
                          <a:cxnSpLocks noChangeShapeType="1"/>
                        </wps:cNvCnPr>
                        <wps:spPr bwMode="auto">
                          <a:xfrm>
                            <a:off x="2743359" y="1028500"/>
                            <a:ext cx="228759"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61"/>
                        <wps:cNvCnPr>
                          <a:cxnSpLocks noChangeShapeType="1"/>
                        </wps:cNvCnPr>
                        <wps:spPr bwMode="auto">
                          <a:xfrm>
                            <a:off x="2743359" y="1028500"/>
                            <a:ext cx="2057083"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62"/>
                        <wps:cNvCnPr>
                          <a:cxnSpLocks noChangeShapeType="1"/>
                        </wps:cNvCnPr>
                        <wps:spPr bwMode="auto">
                          <a:xfrm flipH="1">
                            <a:off x="1257300" y="1028500"/>
                            <a:ext cx="1486059"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63"/>
                        <wps:cNvCnPr>
                          <a:cxnSpLocks noChangeShapeType="1"/>
                        </wps:cNvCnPr>
                        <wps:spPr bwMode="auto">
                          <a:xfrm>
                            <a:off x="3657521" y="2743250"/>
                            <a:ext cx="873"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64"/>
                        <wps:cNvCnPr>
                          <a:cxnSpLocks noChangeShapeType="1"/>
                        </wps:cNvCnPr>
                        <wps:spPr bwMode="auto">
                          <a:xfrm>
                            <a:off x="5372338" y="2743250"/>
                            <a:ext cx="0" cy="22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65"/>
                        <wps:cNvCnPr>
                          <a:cxnSpLocks noChangeShapeType="1"/>
                        </wps:cNvCnPr>
                        <wps:spPr bwMode="auto">
                          <a:xfrm>
                            <a:off x="1486059" y="799751"/>
                            <a:ext cx="5710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66"/>
                        <wps:cNvCnPr>
                          <a:cxnSpLocks noChangeShapeType="1"/>
                        </wps:cNvCnPr>
                        <wps:spPr bwMode="auto">
                          <a:xfrm>
                            <a:off x="3657521" y="799751"/>
                            <a:ext cx="22875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5" o:spid="_x0000_s1029" editas="canvas" style="width:495pt;height:315pt;mso-position-horizontal-relative:char;mso-position-vertical-relative:line" coordsize="6286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2865;height:40005;visibility:visible;mso-wrap-style:square">
                  <v:fill o:detectmouseclick="t"/>
                  <v:path o:connecttype="none"/>
                </v:shape>
                <v:rect id="Rectangle 33" o:spid="_x0000_s1031" style="position:absolute;top:5718;width:14860;height:4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267041" w:rsidRPr="00196ED3" w:rsidRDefault="00267041" w:rsidP="00751AA2">
                        <w:pPr>
                          <w:jc w:val="center"/>
                          <w:rPr>
                            <w:b/>
                          </w:rPr>
                        </w:pPr>
                        <w:proofErr w:type="gramStart"/>
                        <w:r w:rsidRPr="00196ED3">
                          <w:rPr>
                            <w:b/>
                          </w:rPr>
                          <w:t>Б</w:t>
                        </w:r>
                        <w:proofErr w:type="gramEnd"/>
                        <w:r w:rsidRPr="00196ED3">
                          <w:rPr>
                            <w:b/>
                          </w:rPr>
                          <w:t>іоекологія</w:t>
                        </w:r>
                      </w:p>
                    </w:txbxContent>
                  </v:textbox>
                </v:rect>
                <v:rect id="Rectangle 34" o:spid="_x0000_s1032" style="position:absolute;left:20570;top:5718;width:16022;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267041" w:rsidRPr="00196ED3" w:rsidRDefault="00267041" w:rsidP="00751AA2">
                        <w:pPr>
                          <w:jc w:val="center"/>
                          <w:rPr>
                            <w:b/>
                          </w:rPr>
                        </w:pPr>
                        <w:r w:rsidRPr="00196ED3">
                          <w:rPr>
                            <w:b/>
                          </w:rPr>
                          <w:t>Мегаекологія</w:t>
                        </w:r>
                      </w:p>
                    </w:txbxContent>
                  </v:textbox>
                </v:rect>
                <v:rect id="Rectangle 35" o:spid="_x0000_s1033" style="position:absolute;left:38862;top:5718;width:24003;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267041" w:rsidRPr="00196ED3" w:rsidRDefault="00267041" w:rsidP="00751AA2">
                        <w:pPr>
                          <w:jc w:val="center"/>
                          <w:rPr>
                            <w:b/>
                          </w:rPr>
                        </w:pPr>
                        <w:r w:rsidRPr="00196ED3">
                          <w:rPr>
                            <w:b/>
                          </w:rPr>
                          <w:t>Екологія та економіка природокористування</w:t>
                        </w:r>
                      </w:p>
                    </w:txbxContent>
                  </v:textbox>
                </v:rect>
                <v:rect id="Rectangle 36" o:spid="_x0000_s1034" style="position:absolute;left:12573;top:1143;width:38862;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267041" w:rsidRPr="00EF47A4" w:rsidRDefault="00267041" w:rsidP="00751AA2">
                        <w:pPr>
                          <w:jc w:val="center"/>
                          <w:rPr>
                            <w:b/>
                          </w:rPr>
                        </w:pPr>
                        <w:r w:rsidRPr="00EF47A4">
                          <w:rPr>
                            <w:b/>
                          </w:rPr>
                          <w:t>ГЛОБАЛЬНА ЕКОЛОГІЯ</w:t>
                        </w:r>
                      </w:p>
                    </w:txbxContent>
                  </v:textbox>
                </v:rect>
                <v:line id="Line 37" o:spid="_x0000_s1035" style="position:absolute;visibility:visible;mso-wrap-style:square" from="29721,4574" to="29729,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rect id="Rectangle 38" o:spid="_x0000_s1036" style="position:absolute;left:2287;top:12572;width:1028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267041" w:rsidRPr="00196ED3" w:rsidRDefault="00267041" w:rsidP="00751AA2">
                        <w:pPr>
                          <w:rPr>
                            <w:i/>
                          </w:rPr>
                        </w:pPr>
                        <w:r w:rsidRPr="00196ED3">
                          <w:rPr>
                            <w:i/>
                          </w:rPr>
                          <w:t>Геоекологія</w:t>
                        </w:r>
                      </w:p>
                    </w:txbxContent>
                  </v:textbox>
                </v:rect>
                <v:rect id="Rectangle 39" o:spid="_x0000_s1037" style="position:absolute;left:13716;top:12572;width:13708;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267041" w:rsidRPr="00196ED3" w:rsidRDefault="00267041" w:rsidP="00751AA2">
                        <w:pPr>
                          <w:jc w:val="center"/>
                          <w:rPr>
                            <w:i/>
                          </w:rPr>
                        </w:pPr>
                        <w:r w:rsidRPr="00196ED3">
                          <w:rPr>
                            <w:i/>
                          </w:rPr>
                          <w:t>Техноекологія</w:t>
                        </w:r>
                      </w:p>
                      <w:p w:rsidR="00267041" w:rsidRPr="00196ED3" w:rsidRDefault="00267041" w:rsidP="00751AA2">
                        <w:pPr>
                          <w:jc w:val="center"/>
                          <w:rPr>
                            <w:i/>
                          </w:rPr>
                        </w:pPr>
                        <w:r w:rsidRPr="00196ED3">
                          <w:rPr>
                            <w:i/>
                          </w:rPr>
                          <w:t>(прикладна)</w:t>
                        </w:r>
                      </w:p>
                    </w:txbxContent>
                  </v:textbox>
                </v:rect>
                <v:rect id="Rectangle 40" o:spid="_x0000_s1038" style="position:absolute;left:28577;top:12572;width:1486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267041" w:rsidRPr="00196ED3" w:rsidRDefault="00267041" w:rsidP="00751AA2">
                        <w:pPr>
                          <w:jc w:val="center"/>
                          <w:rPr>
                            <w:i/>
                          </w:rPr>
                        </w:pPr>
                        <w:proofErr w:type="gramStart"/>
                        <w:r w:rsidRPr="00196ED3">
                          <w:rPr>
                            <w:i/>
                          </w:rPr>
                          <w:t>Соц</w:t>
                        </w:r>
                        <w:proofErr w:type="gramEnd"/>
                        <w:r w:rsidRPr="00196ED3">
                          <w:rPr>
                            <w:i/>
                          </w:rPr>
                          <w:t>іоекологія</w:t>
                        </w:r>
                      </w:p>
                    </w:txbxContent>
                  </v:textbox>
                </v:rect>
                <v:rect id="Rectangle 41" o:spid="_x0000_s1039" style="position:absolute;left:48004;top:12572;width:13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267041" w:rsidRPr="00196ED3" w:rsidRDefault="00267041" w:rsidP="00751AA2">
                        <w:pPr>
                          <w:rPr>
                            <w:i/>
                          </w:rPr>
                        </w:pPr>
                        <w:r w:rsidRPr="00196ED3">
                          <w:rPr>
                            <w:i/>
                          </w:rPr>
                          <w:t>Правова екологія</w:t>
                        </w:r>
                      </w:p>
                    </w:txbxContent>
                  </v:textbox>
                </v:rect>
                <v:rect id="Rectangle 42" o:spid="_x0000_s1040" style="position:absolute;left:32000;top:19434;width:13716;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267041" w:rsidRDefault="00267041" w:rsidP="00751AA2">
                        <w:pPr>
                          <w:jc w:val="center"/>
                        </w:pPr>
                        <w:r>
                          <w:t>Екологічна безпека планетарного середовища</w:t>
                        </w:r>
                      </w:p>
                    </w:txbxContent>
                  </v:textbox>
                </v:rect>
                <v:rect id="Rectangle 43" o:spid="_x0000_s1041" style="position:absolute;left:46860;top:19434;width:16005;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267041" w:rsidRDefault="00267041" w:rsidP="00751AA2">
                        <w:pPr>
                          <w:jc w:val="center"/>
                        </w:pPr>
                        <w:proofErr w:type="gramStart"/>
                        <w:r>
                          <w:t>Косм</w:t>
                        </w:r>
                        <w:proofErr w:type="gramEnd"/>
                        <w:r>
                          <w:t>ічна екологія</w:t>
                        </w:r>
                      </w:p>
                      <w:p w:rsidR="00267041" w:rsidRDefault="00267041" w:rsidP="00751AA2">
                        <w:pPr>
                          <w:jc w:val="center"/>
                        </w:pPr>
                        <w:r>
                          <w:t>Екологічна безпека навколоземного середовища</w:t>
                        </w:r>
                      </w:p>
                    </w:txbxContent>
                  </v:textbox>
                </v:rect>
                <v:rect id="Rectangle 44" o:spid="_x0000_s1042" style="position:absolute;left:1143;top:32007;width:13717;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267041" w:rsidRPr="00196ED3" w:rsidRDefault="00267041" w:rsidP="00751AA2">
                        <w:pPr>
                          <w:jc w:val="center"/>
                        </w:pPr>
                        <w:r w:rsidRPr="00196ED3">
                          <w:t>Екологія</w:t>
                        </w:r>
                        <w:r>
                          <w:t xml:space="preserve"> </w:t>
                        </w:r>
                        <w:r w:rsidRPr="00196ED3">
                          <w:t>індивідів, популяцій, угрупувань</w:t>
                        </w:r>
                      </w:p>
                    </w:txbxContent>
                  </v:textbox>
                </v:rect>
                <v:rect id="Rectangle 45" o:spid="_x0000_s1043" style="position:absolute;left:2287;top:18291;width:11429;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267041" w:rsidRDefault="00267041" w:rsidP="00751AA2">
                        <w:pPr>
                          <w:jc w:val="center"/>
                        </w:pPr>
                        <w:r>
                          <w:t>Ландшафтна екологія. Біоценологія</w:t>
                        </w:r>
                      </w:p>
                    </w:txbxContent>
                  </v:textbox>
                </v:rect>
                <v:rect id="Rectangle 46" o:spid="_x0000_s1044" style="position:absolute;left:16004;top:18291;width:11420;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267041" w:rsidRDefault="00267041" w:rsidP="00751AA2">
                        <w:pPr>
                          <w:jc w:val="center"/>
                        </w:pPr>
                        <w:r>
                          <w:t>Інженерна екологія. Промислова екологія. Урбоекологія</w:t>
                        </w:r>
                      </w:p>
                    </w:txbxContent>
                  </v:textbox>
                </v:rect>
                <v:rect id="Rectangle 47" o:spid="_x0000_s1045" style="position:absolute;left:42294;top:29720;width:20571;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267041" w:rsidRDefault="00267041" w:rsidP="00751AA2">
                        <w:pPr>
                          <w:jc w:val="center"/>
                        </w:pPr>
                        <w:r w:rsidRPr="00196ED3">
                          <w:t xml:space="preserve">Екологія ближнього космосу. Екологія планет сонячної системи. Екологія зовнішнього космосу. Глобальний </w:t>
                        </w:r>
                        <w:proofErr w:type="gramStart"/>
                        <w:r w:rsidRPr="00196ED3">
                          <w:t>косм</w:t>
                        </w:r>
                        <w:proofErr w:type="gramEnd"/>
                        <w:r w:rsidRPr="00196ED3">
                          <w:t>ічний екомоніторинг</w:t>
                        </w:r>
                        <w:r>
                          <w:t>.</w:t>
                        </w:r>
                      </w:p>
                    </w:txbxContent>
                  </v:textbox>
                </v:rect>
                <v:rect id="Rectangle 48" o:spid="_x0000_s1046" style="position:absolute;left:1143;top:26288;width:13717;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267041" w:rsidRPr="00196ED3" w:rsidRDefault="00267041" w:rsidP="00751AA2">
                        <w:pPr>
                          <w:jc w:val="center"/>
                        </w:pPr>
                        <w:r w:rsidRPr="00196ED3">
                          <w:t>Екологія рослин, тварин, інших системних груп</w:t>
                        </w:r>
                      </w:p>
                    </w:txbxContent>
                  </v:textbox>
                </v:rect>
                <v:rect id="Rectangle 49" o:spid="_x0000_s1047" style="position:absolute;left:16004;top:29720;width:12573;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267041" w:rsidRPr="00196ED3" w:rsidRDefault="00267041" w:rsidP="00751AA2">
                        <w:pPr>
                          <w:jc w:val="center"/>
                        </w:pPr>
                        <w:r w:rsidRPr="00196ED3">
                          <w:t>Етноекологія. Екологія людини</w:t>
                        </w:r>
                      </w:p>
                    </w:txbxContent>
                  </v:textbox>
                </v:rect>
                <v:line id="Line 50" o:spid="_x0000_s1048" style="position:absolute;visibility:visible;mso-wrap-style:square" from="1143,10285" to="1152,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rect id="Rectangle 51" o:spid="_x0000_s1049" style="position:absolute;left:29721;top:29720;width:11411;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267041" w:rsidRPr="00196ED3" w:rsidRDefault="00267041" w:rsidP="00751AA2">
                        <w:pPr>
                          <w:ind w:right="-130"/>
                          <w:jc w:val="center"/>
                        </w:pPr>
                        <w:r w:rsidRPr="00196ED3">
                          <w:t>Природне охоронне законодавство.</w:t>
                        </w:r>
                      </w:p>
                      <w:p w:rsidR="00267041" w:rsidRPr="00196ED3" w:rsidRDefault="00267041" w:rsidP="00751AA2">
                        <w:pPr>
                          <w:jc w:val="center"/>
                        </w:pPr>
                        <w:r w:rsidRPr="00196ED3">
                          <w:t>Екологічне право</w:t>
                        </w:r>
                      </w:p>
                    </w:txbxContent>
                  </v:textbox>
                </v:rect>
                <v:line id="Line 52" o:spid="_x0000_s1050" style="position:absolute;visibility:visible;mso-wrap-style:square" from="9141,17147" to="9141,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53" o:spid="_x0000_s1051" style="position:absolute;visibility:visible;mso-wrap-style:square" from="19427,17147" to="19427,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54" o:spid="_x0000_s1052" style="position:absolute;visibility:visible;mso-wrap-style:square" from="28577,17147" to="28586,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55" o:spid="_x0000_s1053" style="position:absolute;flip:x;visibility:visible;mso-wrap-style:square" from="45716,17147" to="53714,1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56" o:spid="_x0000_s1054" style="position:absolute;visibility:visible;mso-wrap-style:square" from="53723,17147" to="59433,1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57" o:spid="_x0000_s1055" style="position:absolute;visibility:visible;mso-wrap-style:square" from="27433,10285" to="27433,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58" o:spid="_x0000_s1056" style="position:absolute;flip:x;visibility:visible;mso-wrap-style:square" from="14860,4574" to="19427,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59" o:spid="_x0000_s1057" style="position:absolute;visibility:visible;mso-wrap-style:square" from="37719,4574" to="38862,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60" o:spid="_x0000_s1058" style="position:absolute;visibility:visible;mso-wrap-style:square" from="27433,10285" to="29721,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61" o:spid="_x0000_s1059" style="position:absolute;visibility:visible;mso-wrap-style:square" from="27433,10285" to="48004,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62" o:spid="_x0000_s1060" style="position:absolute;flip:x;visibility:visible;mso-wrap-style:square" from="12573,10285" to="27433,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63" o:spid="_x0000_s1061" style="position:absolute;visibility:visible;mso-wrap-style:square" from="36575,27432" to="36583,2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64" o:spid="_x0000_s1062" style="position:absolute;visibility:visible;mso-wrap-style:square" from="53723,27432" to="53723,2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65" o:spid="_x0000_s1063" style="position:absolute;visibility:visible;mso-wrap-style:square" from="14860,7997" to="20570,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S/cIAAADcAAAADwAAAGRycy9kb3ducmV2LnhtbERP32vCMBB+H/g/hBP2NhMV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S/cIAAADcAAAADwAAAAAAAAAAAAAA&#10;AAChAgAAZHJzL2Rvd25yZXYueG1sUEsFBgAAAAAEAAQA+QAAAJADAAAAAA==&#10;">
                  <v:stroke startarrow="block" endarrow="block"/>
                </v:line>
                <v:line id="Line 66" o:spid="_x0000_s1064" style="position:absolute;visibility:visible;mso-wrap-style:square" from="36575,7997" to="3886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icIAAADcAAAADwAAAGRycy9kb3ducmV2LnhtbERP32vCMBB+H/g/hBP2NhNF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KicIAAADcAAAADwAAAAAAAAAAAAAA&#10;AAChAgAAZHJzL2Rvd25yZXYueG1sUEsFBgAAAAAEAAQA+QAAAJADAAAAAA==&#10;">
                  <v:stroke startarrow="block" endarrow="block"/>
                </v:line>
                <w10:anchorlock/>
              </v:group>
            </w:pict>
          </mc:Fallback>
        </mc:AlternateContent>
      </w:r>
    </w:p>
    <w:p w:rsidR="00751AA2" w:rsidRPr="008C11C3" w:rsidRDefault="00751AA2" w:rsidP="006E411C">
      <w:pPr>
        <w:widowControl w:val="0"/>
        <w:spacing w:line="240" w:lineRule="auto"/>
        <w:jc w:val="center"/>
        <w:rPr>
          <w:rFonts w:ascii="Times New Roman" w:hAnsi="Times New Roman" w:cs="Times New Roman"/>
          <w:sz w:val="28"/>
          <w:szCs w:val="28"/>
        </w:rPr>
      </w:pPr>
      <w:r w:rsidRPr="006E411C">
        <w:rPr>
          <w:rFonts w:ascii="Times New Roman" w:hAnsi="Times New Roman" w:cs="Times New Roman"/>
          <w:b/>
          <w:sz w:val="28"/>
          <w:szCs w:val="28"/>
        </w:rPr>
        <w:t>Рис. 1.</w:t>
      </w:r>
      <w:r w:rsidRPr="008C11C3">
        <w:rPr>
          <w:rFonts w:ascii="Times New Roman" w:hAnsi="Times New Roman" w:cs="Times New Roman"/>
          <w:sz w:val="28"/>
          <w:szCs w:val="28"/>
        </w:rPr>
        <w:t xml:space="preserve"> Структура глобальної екології</w:t>
      </w:r>
    </w:p>
    <w:p w:rsidR="00751AA2" w:rsidRPr="008C11C3" w:rsidRDefault="00751AA2" w:rsidP="0086178A">
      <w:pPr>
        <w:widowControl w:val="0"/>
        <w:spacing w:line="240" w:lineRule="auto"/>
        <w:jc w:val="both"/>
        <w:rPr>
          <w:rFonts w:ascii="Times New Roman" w:hAnsi="Times New Roman" w:cs="Times New Roman"/>
          <w:i/>
          <w:sz w:val="28"/>
          <w:szCs w:val="28"/>
        </w:rPr>
      </w:pPr>
      <w:r w:rsidRPr="008C11C3">
        <w:rPr>
          <w:rFonts w:ascii="Times New Roman" w:hAnsi="Times New Roman" w:cs="Times New Roman"/>
          <w:i/>
          <w:sz w:val="28"/>
          <w:szCs w:val="28"/>
        </w:rPr>
        <w:t>* складено автором</w:t>
      </w:r>
    </w:p>
    <w:p w:rsidR="00751AA2" w:rsidRPr="008C11C3" w:rsidRDefault="00751AA2" w:rsidP="00AD7AB0">
      <w:pPr>
        <w:widowControl w:val="0"/>
        <w:spacing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Як видно з рис. 1., об’єднуючим центром екології є глобальна екологія, яка системно вивчає та прогнозує стан і зміни всієї Землі та біосфери, рекомендує шляхи гармонізації відносин людини і довкілля. Всі блоки навколо центрального взаємодіють як з ним, так і між собою, мають вужчі завдання, вивчають об’єкти, які відображено у їх назвах. </w:t>
      </w:r>
    </w:p>
    <w:p w:rsidR="00751AA2" w:rsidRPr="008C11C3" w:rsidRDefault="00751AA2" w:rsidP="00161C6F">
      <w:pPr>
        <w:widowControl w:val="0"/>
        <w:spacing w:line="240" w:lineRule="auto"/>
        <w:ind w:firstLine="284"/>
        <w:jc w:val="both"/>
        <w:rPr>
          <w:rFonts w:ascii="Times New Roman" w:hAnsi="Times New Roman" w:cs="Times New Roman"/>
          <w:spacing w:val="-4"/>
          <w:sz w:val="28"/>
          <w:szCs w:val="28"/>
        </w:rPr>
      </w:pPr>
      <w:r w:rsidRPr="008C11C3">
        <w:rPr>
          <w:rFonts w:ascii="Times New Roman" w:hAnsi="Times New Roman" w:cs="Times New Roman"/>
          <w:sz w:val="28"/>
          <w:szCs w:val="28"/>
        </w:rPr>
        <w:t xml:space="preserve">Слід зазначити що великі завдання буде вирішувати космічна екологія, адже в околицях Землі </w:t>
      </w:r>
      <w:proofErr w:type="gramStart"/>
      <w:r w:rsidRPr="008C11C3">
        <w:rPr>
          <w:rFonts w:ascii="Times New Roman" w:hAnsi="Times New Roman" w:cs="Times New Roman"/>
          <w:sz w:val="28"/>
          <w:szCs w:val="28"/>
        </w:rPr>
        <w:t>р</w:t>
      </w:r>
      <w:proofErr w:type="gramEnd"/>
      <w:r w:rsidRPr="008C11C3">
        <w:rPr>
          <w:rFonts w:ascii="Times New Roman" w:hAnsi="Times New Roman" w:cs="Times New Roman"/>
          <w:sz w:val="28"/>
          <w:szCs w:val="28"/>
        </w:rPr>
        <w:t xml:space="preserve">івень забруднення подекуди перевищує всі припустимі межі. До основних задач екології космосу, можна віднести: детальне вивчення стану навколоземного космічного простору, як частини біосфери, з точки зору її складу та еволюції; визначення основних забруднювачів, їх джерел та наслідків впливу на космічний простір; аналіз впливу ракетно-космічної діяльності на стан космічного простору; вивчення методів моніторингу навколоземного космічного середовища. </w:t>
      </w:r>
      <w:r w:rsidRPr="008C11C3">
        <w:rPr>
          <w:rFonts w:ascii="Times New Roman" w:hAnsi="Times New Roman" w:cs="Times New Roman"/>
          <w:spacing w:val="-4"/>
          <w:sz w:val="28"/>
          <w:szCs w:val="28"/>
        </w:rPr>
        <w:t xml:space="preserve">Розглянемо об’єкти дослідження екології космосу. За визначенням сучасних екологів сфера дії екології припиняється там, де закінчується біологічна форма руху матерії. Тому об’єкти дослідження в екології космосу - організми, тіла, речовини матеріальні та  процеси з їх участю підпорядковуються законам фізики, хімії, біології, природничих наук. Природні об’єкти (матерія) за розмірами і складністю організації умовно поділяються на 20 рівнів (рис. 2), включаючи біоструктури, вони йдуть від субелементарних часток типу кварків аж до Всесвіту в цілому. </w:t>
      </w:r>
    </w:p>
    <w:p w:rsidR="00751AA2" w:rsidRPr="008C11C3" w:rsidRDefault="00751AA2" w:rsidP="0086178A">
      <w:pPr>
        <w:widowControl w:val="0"/>
        <w:spacing w:line="240" w:lineRule="auto"/>
        <w:jc w:val="both"/>
        <w:rPr>
          <w:rFonts w:ascii="Times New Roman" w:hAnsi="Times New Roman" w:cs="Times New Roman"/>
          <w:sz w:val="28"/>
          <w:szCs w:val="28"/>
        </w:rPr>
      </w:pPr>
      <w:r w:rsidRPr="008C11C3">
        <w:rPr>
          <w:rFonts w:ascii="Times New Roman" w:hAnsi="Times New Roman" w:cs="Times New Roman"/>
          <w:noProof/>
          <w:sz w:val="28"/>
          <w:szCs w:val="28"/>
          <w:lang w:eastAsia="ru-RU"/>
        </w:rPr>
        <w:lastRenderedPageBreak/>
        <mc:AlternateContent>
          <mc:Choice Requires="wpc">
            <w:drawing>
              <wp:inline distT="0" distB="0" distL="0" distR="0" wp14:anchorId="00A7E6ED" wp14:editId="4452CA98">
                <wp:extent cx="6286500" cy="4115435"/>
                <wp:effectExtent l="0" t="0" r="0" b="18415"/>
                <wp:docPr id="70" name="Полотно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Rectangle 19"/>
                        <wps:cNvSpPr>
                          <a:spLocks noChangeArrowheads="1"/>
                        </wps:cNvSpPr>
                        <wps:spPr bwMode="auto">
                          <a:xfrm>
                            <a:off x="4571683" y="1028640"/>
                            <a:ext cx="1486059" cy="2400452"/>
                          </a:xfrm>
                          <a:prstGeom prst="rect">
                            <a:avLst/>
                          </a:prstGeom>
                          <a:solidFill>
                            <a:srgbClr val="FFFFFF"/>
                          </a:solidFill>
                          <a:ln w="9525">
                            <a:solidFill>
                              <a:srgbClr val="FFFFFF"/>
                            </a:solidFill>
                            <a:miter lim="800000"/>
                            <a:headEnd/>
                            <a:tailEnd/>
                          </a:ln>
                        </wps:spPr>
                        <wps:txbx>
                          <w:txbxContent>
                            <w:p w:rsidR="00267041" w:rsidRDefault="00267041" w:rsidP="00751AA2">
                              <w:pPr>
                                <w:jc w:val="center"/>
                              </w:pPr>
                            </w:p>
                            <w:p w:rsidR="00267041" w:rsidRDefault="00267041" w:rsidP="00751AA2">
                              <w:pPr>
                                <w:jc w:val="center"/>
                              </w:pPr>
                            </w:p>
                            <w:p w:rsidR="00267041" w:rsidRDefault="00267041" w:rsidP="00751AA2">
                              <w:pPr>
                                <w:jc w:val="center"/>
                              </w:pPr>
                            </w:p>
                            <w:p w:rsidR="00267041" w:rsidRDefault="00267041" w:rsidP="00751AA2">
                              <w:pPr>
                                <w:jc w:val="center"/>
                              </w:pPr>
                            </w:p>
                            <w:p w:rsidR="00267041" w:rsidRDefault="00267041" w:rsidP="00751AA2">
                              <w:pPr>
                                <w:jc w:val="center"/>
                              </w:pPr>
                              <w:r>
                                <w:t xml:space="preserve">Екологія </w:t>
                              </w:r>
                            </w:p>
                            <w:p w:rsidR="00267041" w:rsidRDefault="00267041" w:rsidP="00751AA2">
                              <w:pPr>
                                <w:jc w:val="center"/>
                              </w:pPr>
                              <w:r>
                                <w:t>ХХІ</w:t>
                              </w:r>
                            </w:p>
                            <w:p w:rsidR="00267041" w:rsidRDefault="00267041" w:rsidP="00751AA2">
                              <w:pPr>
                                <w:jc w:val="center"/>
                              </w:pPr>
                              <w:r>
                                <w:t>століття</w:t>
                              </w:r>
                            </w:p>
                            <w:p w:rsidR="00267041" w:rsidRDefault="00267041" w:rsidP="00751AA2"/>
                          </w:txbxContent>
                        </wps:txbx>
                        <wps:bodyPr rot="0" vert="horz" wrap="square" lIns="91440" tIns="45720" rIns="91440" bIns="45720" anchor="t" anchorCtr="0" upright="1">
                          <a:noAutofit/>
                        </wps:bodyPr>
                      </wps:wsp>
                      <wps:wsp>
                        <wps:cNvPr id="59" name="Rectangle 20"/>
                        <wps:cNvSpPr>
                          <a:spLocks noChangeArrowheads="1"/>
                        </wps:cNvSpPr>
                        <wps:spPr bwMode="auto">
                          <a:xfrm>
                            <a:off x="343138" y="0"/>
                            <a:ext cx="5143579" cy="343171"/>
                          </a:xfrm>
                          <a:prstGeom prst="rect">
                            <a:avLst/>
                          </a:prstGeom>
                          <a:solidFill>
                            <a:srgbClr val="FFFFFF"/>
                          </a:solidFill>
                          <a:ln w="9525">
                            <a:solidFill>
                              <a:srgbClr val="000000"/>
                            </a:solidFill>
                            <a:miter lim="800000"/>
                            <a:headEnd/>
                            <a:tailEnd/>
                          </a:ln>
                        </wps:spPr>
                        <wps:txbx>
                          <w:txbxContent>
                            <w:p w:rsidR="00267041" w:rsidRPr="0037491F" w:rsidRDefault="00267041" w:rsidP="00751AA2">
                              <w:pPr>
                                <w:jc w:val="center"/>
                                <w:rPr>
                                  <w:b/>
                                  <w:sz w:val="28"/>
                                  <w:szCs w:val="28"/>
                                </w:rPr>
                              </w:pPr>
                              <w:proofErr w:type="gramStart"/>
                              <w:r w:rsidRPr="0037491F">
                                <w:rPr>
                                  <w:b/>
                                  <w:sz w:val="28"/>
                                  <w:szCs w:val="28"/>
                                </w:rPr>
                                <w:t>Р</w:t>
                              </w:r>
                              <w:proofErr w:type="gramEnd"/>
                              <w:r w:rsidRPr="0037491F">
                                <w:rPr>
                                  <w:b/>
                                  <w:sz w:val="28"/>
                                  <w:szCs w:val="28"/>
                                </w:rPr>
                                <w:t>івні організації матерії та діяльності сучасної екології</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3138" y="456688"/>
                            <a:ext cx="2284968" cy="3658747"/>
                          </a:xfrm>
                          <a:prstGeom prst="rect">
                            <a:avLst/>
                          </a:prstGeom>
                          <a:solidFill>
                            <a:srgbClr val="FFFFFF"/>
                          </a:solidFill>
                          <a:ln w="9525">
                            <a:solidFill>
                              <a:srgbClr val="FFFFFF"/>
                            </a:solidFill>
                            <a:miter lim="800000"/>
                            <a:headEnd/>
                            <a:tailEnd/>
                          </a:ln>
                        </wps:spPr>
                        <wps:txbx>
                          <w:txbxContent>
                            <w:p w:rsidR="00267041" w:rsidRDefault="00267041" w:rsidP="00751AA2">
                              <w:r>
                                <w:t>20. Всесвіт</w:t>
                              </w:r>
                            </w:p>
                            <w:p w:rsidR="00267041" w:rsidRDefault="00267041" w:rsidP="00751AA2">
                              <w:r>
                                <w:t>19. Група галактик.</w:t>
                              </w:r>
                            </w:p>
                            <w:p w:rsidR="00267041" w:rsidRDefault="00267041" w:rsidP="00751AA2">
                              <w:r>
                                <w:t>18. Галактика.</w:t>
                              </w:r>
                            </w:p>
                            <w:p w:rsidR="00267041" w:rsidRDefault="00267041" w:rsidP="00751AA2">
                              <w:r>
                                <w:t>17. Сонячна система.</w:t>
                              </w:r>
                            </w:p>
                            <w:p w:rsidR="00267041" w:rsidRDefault="00267041" w:rsidP="00751AA2">
                              <w:r>
                                <w:t>16. Планети.</w:t>
                              </w:r>
                            </w:p>
                            <w:p w:rsidR="00267041" w:rsidRDefault="00267041" w:rsidP="00751AA2">
                              <w:r>
                                <w:t>15. Земля.</w:t>
                              </w:r>
                            </w:p>
                            <w:p w:rsidR="00267041" w:rsidRDefault="00267041" w:rsidP="00751AA2">
                              <w:r>
                                <w:t xml:space="preserve">14. </w:t>
                              </w:r>
                              <w:proofErr w:type="gramStart"/>
                              <w:r>
                                <w:t>Б</w:t>
                              </w:r>
                              <w:proofErr w:type="gramEnd"/>
                              <w:r>
                                <w:t>іосфера.</w:t>
                              </w:r>
                            </w:p>
                            <w:p w:rsidR="00267041" w:rsidRDefault="00267041" w:rsidP="00751AA2">
                              <w:r>
                                <w:t>13.  Екосистема.</w:t>
                              </w:r>
                            </w:p>
                            <w:p w:rsidR="00267041" w:rsidRDefault="00267041" w:rsidP="00751AA2">
                              <w:r>
                                <w:t>12. Угрупування.</w:t>
                              </w:r>
                            </w:p>
                            <w:p w:rsidR="00267041" w:rsidRDefault="00267041" w:rsidP="00751AA2">
                              <w:r>
                                <w:t>11. Популяція.</w:t>
                              </w:r>
                            </w:p>
                            <w:p w:rsidR="00267041" w:rsidRDefault="00267041" w:rsidP="00751AA2">
                              <w:r>
                                <w:t>10. Організм.</w:t>
                              </w:r>
                            </w:p>
                            <w:p w:rsidR="00267041" w:rsidRDefault="00267041" w:rsidP="00751AA2">
                              <w:r>
                                <w:t>9. Система.</w:t>
                              </w:r>
                            </w:p>
                            <w:p w:rsidR="00267041" w:rsidRDefault="00267041" w:rsidP="00751AA2">
                              <w:r>
                                <w:t>8. Орган.</w:t>
                              </w:r>
                            </w:p>
                            <w:p w:rsidR="00267041" w:rsidRDefault="00267041" w:rsidP="00751AA2">
                              <w:r>
                                <w:t>7. Тканина.</w:t>
                              </w:r>
                            </w:p>
                            <w:p w:rsidR="00267041" w:rsidRDefault="00267041" w:rsidP="00751AA2">
                              <w:r>
                                <w:t>6. Клітина.</w:t>
                              </w:r>
                            </w:p>
                            <w:p w:rsidR="00267041" w:rsidRDefault="00267041" w:rsidP="00751AA2">
                              <w:r>
                                <w:t>5. Протоплазма.</w:t>
                              </w:r>
                            </w:p>
                            <w:p w:rsidR="00267041" w:rsidRDefault="00267041" w:rsidP="00751AA2">
                              <w:r>
                                <w:t>4. Молекула.</w:t>
                              </w:r>
                            </w:p>
                            <w:p w:rsidR="00267041" w:rsidRDefault="00267041" w:rsidP="00751AA2">
                              <w:r>
                                <w:t>3. Атом.</w:t>
                              </w:r>
                            </w:p>
                            <w:p w:rsidR="00267041" w:rsidRDefault="00267041" w:rsidP="00751AA2">
                              <w:r>
                                <w:t>2. Елементарна частинка.</w:t>
                              </w:r>
                            </w:p>
                            <w:p w:rsidR="00267041" w:rsidRDefault="00267041" w:rsidP="00751AA2">
                              <w:r>
                                <w:t xml:space="preserve">1. Субелементарна частинка. </w:t>
                              </w:r>
                            </w:p>
                          </w:txbxContent>
                        </wps:txbx>
                        <wps:bodyPr rot="0" vert="horz" wrap="square" lIns="91440" tIns="45720" rIns="91440" bIns="45720" anchor="t" anchorCtr="0" upright="1">
                          <a:noAutofit/>
                        </wps:bodyPr>
                      </wps:wsp>
                      <wps:wsp>
                        <wps:cNvPr id="61" name="Rectangle 22"/>
                        <wps:cNvSpPr>
                          <a:spLocks noChangeArrowheads="1"/>
                        </wps:cNvSpPr>
                        <wps:spPr bwMode="auto">
                          <a:xfrm>
                            <a:off x="2857738" y="1600592"/>
                            <a:ext cx="1371679" cy="1118754"/>
                          </a:xfrm>
                          <a:prstGeom prst="rect">
                            <a:avLst/>
                          </a:prstGeom>
                          <a:solidFill>
                            <a:srgbClr val="FFFFFF"/>
                          </a:solidFill>
                          <a:ln w="9525">
                            <a:solidFill>
                              <a:srgbClr val="FFFFFF"/>
                            </a:solidFill>
                            <a:miter lim="800000"/>
                            <a:headEnd/>
                            <a:tailEnd/>
                          </a:ln>
                        </wps:spPr>
                        <wps:txbx>
                          <w:txbxContent>
                            <w:p w:rsidR="00267041" w:rsidRDefault="00267041" w:rsidP="00751AA2">
                              <w:pPr>
                                <w:jc w:val="center"/>
                              </w:pPr>
                            </w:p>
                            <w:p w:rsidR="00267041" w:rsidRDefault="00267041" w:rsidP="00751AA2">
                              <w:pPr>
                                <w:jc w:val="center"/>
                              </w:pPr>
                              <w:r>
                                <w:t xml:space="preserve">Екологія </w:t>
                              </w:r>
                            </w:p>
                            <w:p w:rsidR="00267041" w:rsidRDefault="00267041" w:rsidP="00751AA2">
                              <w:pPr>
                                <w:jc w:val="center"/>
                              </w:pPr>
                              <w:r>
                                <w:t xml:space="preserve">ХХ </w:t>
                              </w:r>
                            </w:p>
                            <w:p w:rsidR="00267041" w:rsidRDefault="00267041" w:rsidP="00751AA2">
                              <w:pPr>
                                <w:jc w:val="center"/>
                              </w:pPr>
                              <w:r>
                                <w:t>століття</w:t>
                              </w:r>
                            </w:p>
                          </w:txbxContent>
                        </wps:txbx>
                        <wps:bodyPr rot="0" vert="horz" wrap="square" lIns="91440" tIns="45720" rIns="91440" bIns="45720" anchor="t" anchorCtr="0" upright="1">
                          <a:noAutofit/>
                        </wps:bodyPr>
                      </wps:wsp>
                      <wps:wsp>
                        <wps:cNvPr id="62" name="Line 23"/>
                        <wps:cNvCnPr>
                          <a:cxnSpLocks noChangeShapeType="1"/>
                        </wps:cNvCnPr>
                        <wps:spPr bwMode="auto">
                          <a:xfrm flipH="1">
                            <a:off x="1714818" y="1600592"/>
                            <a:ext cx="2514600"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1600438" y="2629233"/>
                            <a:ext cx="2628979"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2628979" y="1028640"/>
                            <a:ext cx="3428762"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2514600" y="3429093"/>
                            <a:ext cx="3543141"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7"/>
                        <wps:cNvCnPr>
                          <a:cxnSpLocks noChangeShapeType="1"/>
                        </wps:cNvCnPr>
                        <wps:spPr bwMode="auto">
                          <a:xfrm>
                            <a:off x="4229418" y="1600592"/>
                            <a:ext cx="0" cy="102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8"/>
                        <wps:cNvCnPr>
                          <a:cxnSpLocks noChangeShapeType="1"/>
                        </wps:cNvCnPr>
                        <wps:spPr bwMode="auto">
                          <a:xfrm>
                            <a:off x="6057741" y="1028640"/>
                            <a:ext cx="0" cy="2400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9"/>
                        <wps:cNvCnPr>
                          <a:cxnSpLocks noChangeShapeType="1"/>
                        </wps:cNvCnPr>
                        <wps:spPr bwMode="auto">
                          <a:xfrm flipH="1" flipV="1">
                            <a:off x="343138" y="343171"/>
                            <a:ext cx="873" cy="37713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0"/>
                        <wps:cNvCnPr>
                          <a:cxnSpLocks noChangeShapeType="1"/>
                        </wps:cNvCnPr>
                        <wps:spPr bwMode="auto">
                          <a:xfrm>
                            <a:off x="343138" y="4114562"/>
                            <a:ext cx="2171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 o:spid="_x0000_s1065" editas="canvas" style="width:495pt;height:324.05pt;mso-position-horizontal-relative:char;mso-position-vertical-relative:line" coordsize="6286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">
                <v:shape id="_x0000_s1066" type="#_x0000_t75" style="position:absolute;width:62865;height:41154;visibility:visible;mso-wrap-style:square">
                  <v:fill o:detectmouseclick="t"/>
                  <v:path o:connecttype="none"/>
                </v:shape>
                <v:rect id="Rectangle 19" o:spid="_x0000_s1067" style="position:absolute;left:45716;top:10286;width:14861;height:2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0sMAA&#10;AADbAAAADwAAAGRycy9kb3ducmV2LnhtbERPy4rCMBTdC/5DuMLsNFV0kGoUHx10MQvHx/6SXNti&#10;c1OaqHW+frIQZnk47/mytZV4UONLxwqGgwQEsXam5FzB+fTVn4LwAdlg5ZgUvMjDctHtzDE17sk/&#10;9DiGXMQQ9ikqKEKoUym9LsiiH7iaOHJX11gMETa5NA0+Y7it5ChJPqXFkmNDgTVtCtK3490qOCBu&#10;D787rdfZ63uc0eaSkauU+ui1qxmIQG34F7/de6NgEsfG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A0sMAAAADbAAAADwAAAAAAAAAAAAAAAACYAgAAZHJzL2Rvd25y&#10;ZXYueG1sUEsFBgAAAAAEAAQA9QAAAIUDAAAAAA==&#10;" strokecolor="white">
                  <v:textbox>
                    <w:txbxContent>
                      <w:p w:rsidR="00267041" w:rsidRDefault="00267041" w:rsidP="00751AA2">
                        <w:pPr>
                          <w:jc w:val="center"/>
                        </w:pPr>
                      </w:p>
                      <w:p w:rsidR="00267041" w:rsidRDefault="00267041" w:rsidP="00751AA2">
                        <w:pPr>
                          <w:jc w:val="center"/>
                        </w:pPr>
                      </w:p>
                      <w:p w:rsidR="00267041" w:rsidRDefault="00267041" w:rsidP="00751AA2">
                        <w:pPr>
                          <w:jc w:val="center"/>
                        </w:pPr>
                      </w:p>
                      <w:p w:rsidR="00267041" w:rsidRDefault="00267041" w:rsidP="00751AA2">
                        <w:pPr>
                          <w:jc w:val="center"/>
                        </w:pPr>
                      </w:p>
                      <w:p w:rsidR="00267041" w:rsidRDefault="00267041" w:rsidP="00751AA2">
                        <w:pPr>
                          <w:jc w:val="center"/>
                        </w:pPr>
                        <w:r>
                          <w:t xml:space="preserve">Екологія </w:t>
                        </w:r>
                      </w:p>
                      <w:p w:rsidR="00267041" w:rsidRDefault="00267041" w:rsidP="00751AA2">
                        <w:pPr>
                          <w:jc w:val="center"/>
                        </w:pPr>
                        <w:r>
                          <w:t>ХХІ</w:t>
                        </w:r>
                      </w:p>
                      <w:p w:rsidR="00267041" w:rsidRDefault="00267041" w:rsidP="00751AA2">
                        <w:pPr>
                          <w:jc w:val="center"/>
                        </w:pPr>
                        <w:r>
                          <w:t>століття</w:t>
                        </w:r>
                      </w:p>
                      <w:p w:rsidR="00267041" w:rsidRDefault="00267041" w:rsidP="00751AA2"/>
                    </w:txbxContent>
                  </v:textbox>
                </v:rect>
                <v:rect id="Rectangle 20" o:spid="_x0000_s1068" style="position:absolute;left:3431;width:51436;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267041" w:rsidRPr="0037491F" w:rsidRDefault="00267041" w:rsidP="00751AA2">
                        <w:pPr>
                          <w:jc w:val="center"/>
                          <w:rPr>
                            <w:b/>
                            <w:sz w:val="28"/>
                            <w:szCs w:val="28"/>
                          </w:rPr>
                        </w:pPr>
                        <w:proofErr w:type="gramStart"/>
                        <w:r w:rsidRPr="0037491F">
                          <w:rPr>
                            <w:b/>
                            <w:sz w:val="28"/>
                            <w:szCs w:val="28"/>
                          </w:rPr>
                          <w:t>Р</w:t>
                        </w:r>
                        <w:proofErr w:type="gramEnd"/>
                        <w:r w:rsidRPr="0037491F">
                          <w:rPr>
                            <w:b/>
                            <w:sz w:val="28"/>
                            <w:szCs w:val="28"/>
                          </w:rPr>
                          <w:t>івні організації матерії та діяльності сучасної екології</w:t>
                        </w:r>
                      </w:p>
                    </w:txbxContent>
                  </v:textbox>
                </v:rect>
                <v:rect id="Rectangle 21" o:spid="_x0000_s1069" style="position:absolute;left:3431;top:4566;width:22850;height:36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yC8AA&#10;AADbAAAADwAAAGRycy9kb3ducmV2LnhtbERPz2vCMBS+D/wfwhN2m6ljlNEZZbqKO3ioOu+P5NmW&#10;NS+libb1r18Owo4f3+/FarCNuFHna8cK5rMEBLF2puZSwc9p+/IOwgdkg41jUjCSh9Vy8rTAzLie&#10;D3Q7hlLEEPYZKqhCaDMpva7Iop+5ljhyF9dZDBF2pTQd9jHcNvI1SVJpsebYUGFLm4r07/FqFRSI&#10;X8V9p/U6H/dvOW3OOblGqefp8PkBItAQ/sUP97dRkMb18Uv8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ryC8AAAADbAAAADwAAAAAAAAAAAAAAAACYAgAAZHJzL2Rvd25y&#10;ZXYueG1sUEsFBgAAAAAEAAQA9QAAAIUDAAAAAA==&#10;" strokecolor="white">
                  <v:textbox>
                    <w:txbxContent>
                      <w:p w:rsidR="00267041" w:rsidRDefault="00267041" w:rsidP="00751AA2">
                        <w:r>
                          <w:t>20. Всесвіт</w:t>
                        </w:r>
                      </w:p>
                      <w:p w:rsidR="00267041" w:rsidRDefault="00267041" w:rsidP="00751AA2">
                        <w:r>
                          <w:t>19. Група галактик.</w:t>
                        </w:r>
                      </w:p>
                      <w:p w:rsidR="00267041" w:rsidRDefault="00267041" w:rsidP="00751AA2">
                        <w:r>
                          <w:t>18. Галактика.</w:t>
                        </w:r>
                      </w:p>
                      <w:p w:rsidR="00267041" w:rsidRDefault="00267041" w:rsidP="00751AA2">
                        <w:r>
                          <w:t>17. Сонячна система.</w:t>
                        </w:r>
                      </w:p>
                      <w:p w:rsidR="00267041" w:rsidRDefault="00267041" w:rsidP="00751AA2">
                        <w:r>
                          <w:t>16. Планети.</w:t>
                        </w:r>
                      </w:p>
                      <w:p w:rsidR="00267041" w:rsidRDefault="00267041" w:rsidP="00751AA2">
                        <w:r>
                          <w:t>15. Земля.</w:t>
                        </w:r>
                      </w:p>
                      <w:p w:rsidR="00267041" w:rsidRDefault="00267041" w:rsidP="00751AA2">
                        <w:r>
                          <w:t xml:space="preserve">14. </w:t>
                        </w:r>
                        <w:proofErr w:type="gramStart"/>
                        <w:r>
                          <w:t>Б</w:t>
                        </w:r>
                        <w:proofErr w:type="gramEnd"/>
                        <w:r>
                          <w:t>іосфера.</w:t>
                        </w:r>
                      </w:p>
                      <w:p w:rsidR="00267041" w:rsidRDefault="00267041" w:rsidP="00751AA2">
                        <w:r>
                          <w:t>13.  Екосистема.</w:t>
                        </w:r>
                      </w:p>
                      <w:p w:rsidR="00267041" w:rsidRDefault="00267041" w:rsidP="00751AA2">
                        <w:r>
                          <w:t>12. Угрупування.</w:t>
                        </w:r>
                      </w:p>
                      <w:p w:rsidR="00267041" w:rsidRDefault="00267041" w:rsidP="00751AA2">
                        <w:r>
                          <w:t>11. Популяція.</w:t>
                        </w:r>
                      </w:p>
                      <w:p w:rsidR="00267041" w:rsidRDefault="00267041" w:rsidP="00751AA2">
                        <w:r>
                          <w:t>10. Організм.</w:t>
                        </w:r>
                      </w:p>
                      <w:p w:rsidR="00267041" w:rsidRDefault="00267041" w:rsidP="00751AA2">
                        <w:r>
                          <w:t>9. Система.</w:t>
                        </w:r>
                      </w:p>
                      <w:p w:rsidR="00267041" w:rsidRDefault="00267041" w:rsidP="00751AA2">
                        <w:r>
                          <w:t>8. Орган.</w:t>
                        </w:r>
                      </w:p>
                      <w:p w:rsidR="00267041" w:rsidRDefault="00267041" w:rsidP="00751AA2">
                        <w:r>
                          <w:t>7. Тканина.</w:t>
                        </w:r>
                      </w:p>
                      <w:p w:rsidR="00267041" w:rsidRDefault="00267041" w:rsidP="00751AA2">
                        <w:r>
                          <w:t>6. Клітина.</w:t>
                        </w:r>
                      </w:p>
                      <w:p w:rsidR="00267041" w:rsidRDefault="00267041" w:rsidP="00751AA2">
                        <w:r>
                          <w:t>5. Протоплазма.</w:t>
                        </w:r>
                      </w:p>
                      <w:p w:rsidR="00267041" w:rsidRDefault="00267041" w:rsidP="00751AA2">
                        <w:r>
                          <w:t>4. Молекула.</w:t>
                        </w:r>
                      </w:p>
                      <w:p w:rsidR="00267041" w:rsidRDefault="00267041" w:rsidP="00751AA2">
                        <w:r>
                          <w:t>3. Атом.</w:t>
                        </w:r>
                      </w:p>
                      <w:p w:rsidR="00267041" w:rsidRDefault="00267041" w:rsidP="00751AA2">
                        <w:r>
                          <w:t>2. Елементарна частинка.</w:t>
                        </w:r>
                      </w:p>
                      <w:p w:rsidR="00267041" w:rsidRDefault="00267041" w:rsidP="00751AA2">
                        <w:r>
                          <w:t xml:space="preserve">1. Субелементарна частинка. </w:t>
                        </w:r>
                      </w:p>
                    </w:txbxContent>
                  </v:textbox>
                </v:rect>
                <v:rect id="Rectangle 22" o:spid="_x0000_s1070" style="position:absolute;left:28577;top:16005;width:13717;height:1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XkMIA&#10;AADbAAAADwAAAGRycy9kb3ducmV2LnhtbESPzYvCMBTE74L/Q3iCN00VkaVrFD8q7sGDX3t/JG/b&#10;ss1LaaJW//qNsOBxmJnfMLNFaytxo8aXjhWMhgkIYu1MybmCy3k7+ADhA7LByjEpeJCHxbzbmWFq&#10;3J2PdDuFXEQI+xQVFCHUqZReF2TRD11NHL0f11gMUTa5NA3eI9xWcpwkU2mx5LhQYE3rgvTv6WoV&#10;HBA3h+dO61X22E8yWn9n5Cql+r12+QkiUBve4f/2l1EwHcHr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leQwgAAANsAAAAPAAAAAAAAAAAAAAAAAJgCAABkcnMvZG93&#10;bnJldi54bWxQSwUGAAAAAAQABAD1AAAAhwMAAAAA&#10;" strokecolor="white">
                  <v:textbox>
                    <w:txbxContent>
                      <w:p w:rsidR="00267041" w:rsidRDefault="00267041" w:rsidP="00751AA2">
                        <w:pPr>
                          <w:jc w:val="center"/>
                        </w:pPr>
                      </w:p>
                      <w:p w:rsidR="00267041" w:rsidRDefault="00267041" w:rsidP="00751AA2">
                        <w:pPr>
                          <w:jc w:val="center"/>
                        </w:pPr>
                        <w:r>
                          <w:t xml:space="preserve">Екологія </w:t>
                        </w:r>
                      </w:p>
                      <w:p w:rsidR="00267041" w:rsidRDefault="00267041" w:rsidP="00751AA2">
                        <w:pPr>
                          <w:jc w:val="center"/>
                        </w:pPr>
                        <w:r>
                          <w:t xml:space="preserve">ХХ </w:t>
                        </w:r>
                      </w:p>
                      <w:p w:rsidR="00267041" w:rsidRDefault="00267041" w:rsidP="00751AA2">
                        <w:pPr>
                          <w:jc w:val="center"/>
                        </w:pPr>
                        <w:r>
                          <w:t>століття</w:t>
                        </w:r>
                      </w:p>
                    </w:txbxContent>
                  </v:textbox>
                </v:rect>
                <v:line id="Line 23" o:spid="_x0000_s1071" style="position:absolute;flip:x;visibility:visible;mso-wrap-style:square" from="17148,16005" to="42294,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24" o:spid="_x0000_s1072" style="position:absolute;flip:x;visibility:visible;mso-wrap-style:square" from="16004,26292" to="42294,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25" o:spid="_x0000_s1073" style="position:absolute;flip:x;visibility:visible;mso-wrap-style:square" from="26289,10286" to="60577,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26" o:spid="_x0000_s1074" style="position:absolute;flip:x;visibility:visible;mso-wrap-style:square" from="25146,34290" to="60577,3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27" o:spid="_x0000_s1075" style="position:absolute;visibility:visible;mso-wrap-style:square" from="42294,16005" to="42294,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28" o:spid="_x0000_s1076" style="position:absolute;visibility:visible;mso-wrap-style:square" from="60577,10286" to="6057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9" o:spid="_x0000_s1077" style="position:absolute;flip:x y;visibility:visible;mso-wrap-style:square" from="3431,3431" to="3440,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EQ8AAAADbAAAADwAAAGRycy9kb3ducmV2LnhtbERPPW/CMBDdkfofrKvUDRw6RBAwqEJC&#10;YmCBIlgv8RGnxOckNiH8ezxUYnx638v1YGvRU+crxwqmkwQEceF0xaWC0+92PAPhA7LG2jEpeJKH&#10;9epjtMRMuwcfqD+GUsQQ9hkqMCE0mZS+MGTRT1xDHLmr6yyGCLtS6g4fMdzW8jtJUmmx4thgsKGN&#10;oeJ2vFsFfX6f/p33h5vPL+08n5l2s29Tpb4+h58FiEBDeIv/3TutII1j45f4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CBEPAAAAA2wAAAA8AAAAAAAAAAAAAAAAA&#10;oQIAAGRycy9kb3ducmV2LnhtbFBLBQYAAAAABAAEAPkAAACOAwAAAAA=&#10;">
                  <v:stroke endarrow="block"/>
                </v:line>
                <v:line id="Line 30" o:spid="_x0000_s1078" style="position:absolute;visibility:visible;mso-wrap-style:square" from="3431,41145" to="25146,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w10:anchorlock/>
              </v:group>
            </w:pict>
          </mc:Fallback>
        </mc:AlternateContent>
      </w:r>
    </w:p>
    <w:p w:rsidR="00751AA2" w:rsidRPr="008C11C3" w:rsidRDefault="00751AA2" w:rsidP="0086178A">
      <w:pPr>
        <w:widowControl w:val="0"/>
        <w:spacing w:line="240" w:lineRule="auto"/>
        <w:jc w:val="center"/>
        <w:rPr>
          <w:rFonts w:ascii="Times New Roman" w:hAnsi="Times New Roman" w:cs="Times New Roman"/>
          <w:sz w:val="28"/>
          <w:szCs w:val="28"/>
        </w:rPr>
      </w:pPr>
      <w:r w:rsidRPr="006E411C">
        <w:rPr>
          <w:rFonts w:ascii="Times New Roman" w:hAnsi="Times New Roman" w:cs="Times New Roman"/>
          <w:b/>
          <w:sz w:val="28"/>
          <w:szCs w:val="28"/>
        </w:rPr>
        <w:t>Рис. 2.</w:t>
      </w:r>
      <w:r w:rsidRPr="008C11C3">
        <w:rPr>
          <w:rFonts w:ascii="Times New Roman" w:hAnsi="Times New Roman" w:cs="Times New Roman"/>
          <w:sz w:val="28"/>
          <w:szCs w:val="28"/>
        </w:rPr>
        <w:t xml:space="preserve"> Рівні організації матерії та діяльності сучасної екології</w:t>
      </w:r>
    </w:p>
    <w:p w:rsidR="00751AA2" w:rsidRPr="008C11C3" w:rsidRDefault="00751AA2" w:rsidP="0086178A">
      <w:pPr>
        <w:widowControl w:val="0"/>
        <w:spacing w:line="240" w:lineRule="auto"/>
        <w:jc w:val="both"/>
        <w:rPr>
          <w:rFonts w:ascii="Times New Roman" w:hAnsi="Times New Roman" w:cs="Times New Roman"/>
          <w:i/>
          <w:sz w:val="28"/>
          <w:szCs w:val="28"/>
        </w:rPr>
      </w:pPr>
      <w:r w:rsidRPr="008C11C3">
        <w:rPr>
          <w:rFonts w:ascii="Times New Roman" w:hAnsi="Times New Roman" w:cs="Times New Roman"/>
          <w:i/>
          <w:sz w:val="28"/>
          <w:szCs w:val="28"/>
        </w:rPr>
        <w:t>* складено автором</w:t>
      </w:r>
    </w:p>
    <w:p w:rsidR="00751AA2" w:rsidRPr="008C11C3" w:rsidRDefault="00751AA2" w:rsidP="002D55CD">
      <w:pPr>
        <w:widowControl w:val="0"/>
        <w:spacing w:line="240" w:lineRule="auto"/>
        <w:ind w:firstLine="284"/>
        <w:jc w:val="both"/>
        <w:rPr>
          <w:rFonts w:ascii="Times New Roman" w:hAnsi="Times New Roman" w:cs="Times New Roman"/>
          <w:sz w:val="28"/>
          <w:szCs w:val="28"/>
        </w:rPr>
      </w:pPr>
      <w:proofErr w:type="gramStart"/>
      <w:r w:rsidRPr="008C11C3">
        <w:rPr>
          <w:rFonts w:ascii="Times New Roman" w:hAnsi="Times New Roman" w:cs="Times New Roman"/>
          <w:sz w:val="28"/>
          <w:szCs w:val="28"/>
        </w:rPr>
        <w:t xml:space="preserve">Екологічна безпека космічної діяльності – це стан захищеності населення та довкілля Землі, космічного простору, життя та здоров’я осіб, що перебувають на борту космічних апаратів, орбітальних космічних станцій, у відкритому космосі від негативного впливу функціонування інфраструктури космічної діяльності. </w:t>
      </w:r>
      <w:proofErr w:type="gramEnd"/>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У перші роки ери космонавтики єдиними суб'єктами космічної діяльності були виключно держави, до яких згодом приєднались міжнародні (міжурядові) організації. Тому і відповідну галузь права — космічне право — було започатковано як галузь міжнародного публічного права, кодифікацією і прогресивним розвитком якого опікується Організація</w:t>
      </w:r>
      <w:proofErr w:type="gramStart"/>
      <w:r w:rsidRPr="008C11C3">
        <w:rPr>
          <w:rFonts w:ascii="Times New Roman" w:hAnsi="Times New Roman" w:cs="Times New Roman"/>
          <w:sz w:val="28"/>
          <w:szCs w:val="28"/>
        </w:rPr>
        <w:t xml:space="preserve"> О</w:t>
      </w:r>
      <w:proofErr w:type="gramEnd"/>
      <w:r w:rsidRPr="008C11C3">
        <w:rPr>
          <w:rFonts w:ascii="Times New Roman" w:hAnsi="Times New Roman" w:cs="Times New Roman"/>
          <w:sz w:val="28"/>
          <w:szCs w:val="28"/>
        </w:rPr>
        <w:t>б'єднаних Націй в рамках Комітету з використання космічного простору в мирних цілях. Міжнародно-правове підґрунтя космічної діяльності сформувалося в 60- 70-ті роки ХХ сторіччя, тобто в період, коли проблема екологічної безпеки ще не набула сьогоднішньої гостроти [10, с. 18, с.28.].</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proofErr w:type="gramStart"/>
      <w:r w:rsidRPr="008C11C3">
        <w:rPr>
          <w:rFonts w:ascii="Times New Roman" w:hAnsi="Times New Roman" w:cs="Times New Roman"/>
          <w:sz w:val="28"/>
          <w:szCs w:val="28"/>
        </w:rPr>
        <w:t>З</w:t>
      </w:r>
      <w:proofErr w:type="gramEnd"/>
      <w:r w:rsidRPr="008C11C3">
        <w:rPr>
          <w:rFonts w:ascii="Times New Roman" w:hAnsi="Times New Roman" w:cs="Times New Roman"/>
          <w:sz w:val="28"/>
          <w:szCs w:val="28"/>
        </w:rPr>
        <w:t xml:space="preserve"> цим пов’язана відсутність системного регулювання на міжнародно-правовому рівні екологічних проблем, що можуть виникати в процесі дослідження й використання космічного простору, а рівень охорони чотирьох виділених нами об’єктів є нерівномірним. Якщо спробувати  дати порівняльну схематичну оцінку стану їх правової охорони, то можна констатувати, що найменш захищеним у правовому відношенні є середовище «далекого космосу».</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2D55CD">
        <w:rPr>
          <w:rFonts w:ascii="Times New Roman" w:hAnsi="Times New Roman" w:cs="Times New Roman"/>
          <w:sz w:val="28"/>
          <w:szCs w:val="28"/>
          <w:lang w:val="uk-UA"/>
        </w:rPr>
        <w:lastRenderedPageBreak/>
        <w:t>Пошук норм міжнародного космічного права, що мають екологічне забарвлення, підводить нас до аналізу статті І</w:t>
      </w:r>
      <w:r w:rsidRPr="008C11C3">
        <w:rPr>
          <w:rFonts w:ascii="Times New Roman" w:hAnsi="Times New Roman" w:cs="Times New Roman"/>
          <w:sz w:val="28"/>
          <w:szCs w:val="28"/>
          <w:lang w:val="en-US"/>
        </w:rPr>
        <w:t>V</w:t>
      </w:r>
      <w:r w:rsidRPr="002D55CD">
        <w:rPr>
          <w:rFonts w:ascii="Times New Roman" w:hAnsi="Times New Roman" w:cs="Times New Roman"/>
          <w:sz w:val="28"/>
          <w:szCs w:val="28"/>
          <w:lang w:val="uk-UA"/>
        </w:rPr>
        <w:t xml:space="preserve"> Договору про космос, якою держави-учасниці Договору зобов’язуються не виводити на орбіту навколо Землі будь-які об’єкти з ядерною зброєю чи всякими іншими видами зброї масового знищення, не встановлювати такої зброї на небесних тілах і не розміщувати такої зброї в космічному просторі якимось іншим чином. </w:t>
      </w:r>
      <w:r w:rsidRPr="008C11C3">
        <w:rPr>
          <w:rFonts w:ascii="Times New Roman" w:hAnsi="Times New Roman" w:cs="Times New Roman"/>
          <w:sz w:val="28"/>
          <w:szCs w:val="28"/>
        </w:rPr>
        <w:t xml:space="preserve">Відповідна норма встановлена з метою запобігання мілітаризації космосу, але в якості похідної цілі має попередження його забруднення, в першу чергу, найбільш шкідливого серед них – радіаційного [12]. </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Останній чинник – запобігання радіаційного забруднення космосу виходить на передній план і знаходить своє комплексне врегулювання чверть століття потому в Принципах щодо використання ядерних джерел енергії </w:t>
      </w:r>
      <w:proofErr w:type="gramStart"/>
      <w:r w:rsidRPr="008C11C3">
        <w:rPr>
          <w:rFonts w:ascii="Times New Roman" w:hAnsi="Times New Roman" w:cs="Times New Roman"/>
          <w:sz w:val="28"/>
          <w:szCs w:val="28"/>
        </w:rPr>
        <w:t>в</w:t>
      </w:r>
      <w:proofErr w:type="gramEnd"/>
      <w:r w:rsidRPr="008C11C3">
        <w:rPr>
          <w:rFonts w:ascii="Times New Roman" w:hAnsi="Times New Roman" w:cs="Times New Roman"/>
          <w:sz w:val="28"/>
          <w:szCs w:val="28"/>
        </w:rPr>
        <w:t xml:space="preserve"> </w:t>
      </w:r>
      <w:proofErr w:type="gramStart"/>
      <w:r w:rsidRPr="008C11C3">
        <w:rPr>
          <w:rFonts w:ascii="Times New Roman" w:hAnsi="Times New Roman" w:cs="Times New Roman"/>
          <w:sz w:val="28"/>
          <w:szCs w:val="28"/>
        </w:rPr>
        <w:t>косм</w:t>
      </w:r>
      <w:proofErr w:type="gramEnd"/>
      <w:r w:rsidRPr="008C11C3">
        <w:rPr>
          <w:rFonts w:ascii="Times New Roman" w:hAnsi="Times New Roman" w:cs="Times New Roman"/>
          <w:sz w:val="28"/>
          <w:szCs w:val="28"/>
        </w:rPr>
        <w:t>ічному просторі, схвалених Генеральною Асамблеєю ООН 14 грудня 1992 р. [13].</w:t>
      </w:r>
    </w:p>
    <w:p w:rsidR="00751AA2" w:rsidRPr="002D55CD" w:rsidRDefault="00751AA2" w:rsidP="002D55CD">
      <w:pPr>
        <w:widowControl w:val="0"/>
        <w:spacing w:after="0" w:line="240" w:lineRule="auto"/>
        <w:ind w:firstLine="284"/>
        <w:jc w:val="both"/>
        <w:rPr>
          <w:rFonts w:ascii="Times New Roman" w:hAnsi="Times New Roman" w:cs="Times New Roman"/>
          <w:sz w:val="28"/>
          <w:szCs w:val="28"/>
          <w:lang w:val="uk-UA"/>
        </w:rPr>
      </w:pPr>
      <w:r w:rsidRPr="002D55CD">
        <w:rPr>
          <w:rFonts w:ascii="Times New Roman" w:hAnsi="Times New Roman" w:cs="Times New Roman"/>
          <w:sz w:val="28"/>
          <w:szCs w:val="28"/>
          <w:lang w:val="uk-UA"/>
        </w:rPr>
        <w:t>Цей документ є актом «м’якого права», то в частині забезпечення ядерної та радіаційної безпеки він містить відсильні норми до  інших міжнародних документів, якими встановлюється критеріальна основа ядерного та радіаційного захисту, в першу чергу – до рекомендацій Міжнародної комісії з радіологічного захисту, а також до загальновизнаних міжнародних керівних принципів радіологічного захист.</w:t>
      </w:r>
    </w:p>
    <w:p w:rsidR="00751AA2" w:rsidRPr="008C11C3" w:rsidRDefault="00751AA2" w:rsidP="002D55CD">
      <w:pPr>
        <w:widowControl w:val="0"/>
        <w:spacing w:line="240" w:lineRule="auto"/>
        <w:ind w:firstLine="284"/>
        <w:jc w:val="both"/>
        <w:rPr>
          <w:rFonts w:ascii="Times New Roman" w:hAnsi="Times New Roman" w:cs="Times New Roman"/>
          <w:sz w:val="28"/>
          <w:szCs w:val="28"/>
        </w:rPr>
      </w:pPr>
      <w:proofErr w:type="gramStart"/>
      <w:r w:rsidRPr="008C11C3">
        <w:rPr>
          <w:rFonts w:ascii="Times New Roman" w:hAnsi="Times New Roman" w:cs="Times New Roman"/>
          <w:sz w:val="28"/>
          <w:szCs w:val="28"/>
        </w:rPr>
        <w:t>П</w:t>
      </w:r>
      <w:proofErr w:type="gramEnd"/>
      <w:r w:rsidRPr="008C11C3">
        <w:rPr>
          <w:rFonts w:ascii="Times New Roman" w:hAnsi="Times New Roman" w:cs="Times New Roman"/>
          <w:sz w:val="28"/>
          <w:szCs w:val="28"/>
        </w:rPr>
        <w:t xml:space="preserve">ід егідою МАГАТЕ було розроблено й прийнято також важливі для використання ядерних джерел в космосі міжнародні угоди: </w:t>
      </w:r>
    </w:p>
    <w:p w:rsidR="00751AA2" w:rsidRPr="008C11C3" w:rsidRDefault="00751AA2" w:rsidP="006E411C">
      <w:pPr>
        <w:widowControl w:val="0"/>
        <w:numPr>
          <w:ilvl w:val="0"/>
          <w:numId w:val="22"/>
        </w:numPr>
        <w:tabs>
          <w:tab w:val="clear" w:pos="1440"/>
          <w:tab w:val="num" w:pos="0"/>
        </w:tabs>
        <w:spacing w:after="0" w:line="240" w:lineRule="auto"/>
        <w:ind w:left="0" w:firstLine="284"/>
        <w:jc w:val="both"/>
        <w:rPr>
          <w:rFonts w:ascii="Times New Roman" w:hAnsi="Times New Roman" w:cs="Times New Roman"/>
          <w:spacing w:val="-8"/>
          <w:sz w:val="28"/>
          <w:szCs w:val="28"/>
        </w:rPr>
      </w:pPr>
      <w:r w:rsidRPr="008C11C3">
        <w:rPr>
          <w:rFonts w:ascii="Times New Roman" w:hAnsi="Times New Roman" w:cs="Times New Roman"/>
          <w:spacing w:val="-8"/>
          <w:sz w:val="28"/>
          <w:szCs w:val="28"/>
        </w:rPr>
        <w:t>Конвенція про оперативне оповіщення про ядерну аварію (1986 р., Відень) [14];</w:t>
      </w:r>
    </w:p>
    <w:p w:rsidR="00751AA2" w:rsidRPr="008C11C3" w:rsidRDefault="00751AA2" w:rsidP="006E411C">
      <w:pPr>
        <w:widowControl w:val="0"/>
        <w:numPr>
          <w:ilvl w:val="0"/>
          <w:numId w:val="22"/>
        </w:numPr>
        <w:tabs>
          <w:tab w:val="clear" w:pos="1440"/>
          <w:tab w:val="num" w:pos="0"/>
        </w:tabs>
        <w:spacing w:after="0" w:line="240" w:lineRule="auto"/>
        <w:ind w:left="0" w:firstLine="284"/>
        <w:jc w:val="both"/>
        <w:rPr>
          <w:rFonts w:ascii="Times New Roman" w:hAnsi="Times New Roman" w:cs="Times New Roman"/>
          <w:spacing w:val="-8"/>
          <w:sz w:val="28"/>
          <w:szCs w:val="28"/>
        </w:rPr>
      </w:pPr>
      <w:r w:rsidRPr="008C11C3">
        <w:rPr>
          <w:rFonts w:ascii="Times New Roman" w:hAnsi="Times New Roman" w:cs="Times New Roman"/>
          <w:spacing w:val="-8"/>
          <w:sz w:val="28"/>
          <w:szCs w:val="28"/>
        </w:rPr>
        <w:t xml:space="preserve">Конвенція про допомогу у випадку ядерної аварії або радіаційної ситуації (1986 р., Відень) [15]; </w:t>
      </w:r>
    </w:p>
    <w:p w:rsidR="006E411C" w:rsidRPr="00DA1462" w:rsidRDefault="00751AA2" w:rsidP="00DA1462">
      <w:pPr>
        <w:widowControl w:val="0"/>
        <w:numPr>
          <w:ilvl w:val="0"/>
          <w:numId w:val="22"/>
        </w:numPr>
        <w:tabs>
          <w:tab w:val="clear" w:pos="1440"/>
          <w:tab w:val="num" w:pos="0"/>
        </w:tabs>
        <w:spacing w:after="0" w:line="240" w:lineRule="auto"/>
        <w:ind w:left="0" w:firstLine="284"/>
        <w:jc w:val="both"/>
        <w:rPr>
          <w:rFonts w:ascii="Times New Roman" w:hAnsi="Times New Roman" w:cs="Times New Roman"/>
          <w:spacing w:val="-8"/>
          <w:sz w:val="28"/>
          <w:szCs w:val="28"/>
        </w:rPr>
      </w:pPr>
      <w:r w:rsidRPr="008C11C3">
        <w:rPr>
          <w:rFonts w:ascii="Times New Roman" w:hAnsi="Times New Roman" w:cs="Times New Roman"/>
          <w:spacing w:val="-8"/>
          <w:sz w:val="28"/>
          <w:szCs w:val="28"/>
        </w:rPr>
        <w:t>Догові</w:t>
      </w:r>
      <w:proofErr w:type="gramStart"/>
      <w:r w:rsidRPr="008C11C3">
        <w:rPr>
          <w:rFonts w:ascii="Times New Roman" w:hAnsi="Times New Roman" w:cs="Times New Roman"/>
          <w:spacing w:val="-8"/>
          <w:sz w:val="28"/>
          <w:szCs w:val="28"/>
        </w:rPr>
        <w:t>р</w:t>
      </w:r>
      <w:proofErr w:type="gramEnd"/>
      <w:r w:rsidRPr="008C11C3">
        <w:rPr>
          <w:rFonts w:ascii="Times New Roman" w:hAnsi="Times New Roman" w:cs="Times New Roman"/>
          <w:spacing w:val="-8"/>
          <w:sz w:val="28"/>
          <w:szCs w:val="28"/>
        </w:rPr>
        <w:t xml:space="preserve"> про всеосяжну заборону ядерних випробувань (1996 р., Відень) [16].</w:t>
      </w:r>
    </w:p>
    <w:p w:rsidR="00751AA2" w:rsidRPr="008C11C3" w:rsidRDefault="00751AA2" w:rsidP="006E411C">
      <w:pPr>
        <w:widowControl w:val="0"/>
        <w:tabs>
          <w:tab w:val="num" w:pos="0"/>
        </w:tabs>
        <w:spacing w:after="0" w:line="240" w:lineRule="auto"/>
        <w:ind w:firstLine="284"/>
        <w:jc w:val="both"/>
        <w:rPr>
          <w:rFonts w:ascii="Times New Roman" w:hAnsi="Times New Roman" w:cs="Times New Roman"/>
          <w:sz w:val="28"/>
          <w:szCs w:val="28"/>
        </w:rPr>
      </w:pPr>
      <w:proofErr w:type="gramStart"/>
      <w:r w:rsidRPr="008C11C3">
        <w:rPr>
          <w:rFonts w:ascii="Times New Roman" w:hAnsi="Times New Roman" w:cs="Times New Roman"/>
          <w:sz w:val="28"/>
          <w:szCs w:val="28"/>
        </w:rPr>
        <w:t>Велика</w:t>
      </w:r>
      <w:proofErr w:type="gramEnd"/>
      <w:r w:rsidRPr="008C11C3">
        <w:rPr>
          <w:rFonts w:ascii="Times New Roman" w:hAnsi="Times New Roman" w:cs="Times New Roman"/>
          <w:sz w:val="28"/>
          <w:szCs w:val="28"/>
        </w:rPr>
        <w:t xml:space="preserve"> кількість норм цих міжнародних угод застосовуються до міжнародних космічно-правових відносин.</w:t>
      </w:r>
    </w:p>
    <w:p w:rsidR="00751AA2" w:rsidRPr="002D55CD" w:rsidRDefault="00751AA2" w:rsidP="002D55CD">
      <w:pPr>
        <w:widowControl w:val="0"/>
        <w:spacing w:after="0" w:line="240" w:lineRule="auto"/>
        <w:ind w:firstLine="284"/>
        <w:jc w:val="both"/>
        <w:rPr>
          <w:rFonts w:ascii="Times New Roman" w:hAnsi="Times New Roman" w:cs="Times New Roman"/>
          <w:spacing w:val="-4"/>
          <w:sz w:val="28"/>
          <w:szCs w:val="28"/>
          <w:lang w:val="uk-UA"/>
        </w:rPr>
      </w:pPr>
      <w:r w:rsidRPr="002D55CD">
        <w:rPr>
          <w:rFonts w:ascii="Times New Roman" w:hAnsi="Times New Roman" w:cs="Times New Roman"/>
          <w:spacing w:val="-4"/>
          <w:sz w:val="28"/>
          <w:szCs w:val="28"/>
          <w:lang w:val="uk-UA"/>
        </w:rPr>
        <w:t>Більш функціонально до визначення НКП «навколоземного космічного  простору» підходять у США, зокрема  у технічному меморандумі № 4527 від 1994 року «Керівництво природного орбітального довкілля для використання в аерокосмічному розвитку літальних апаратів» («</w:t>
      </w:r>
      <w:r w:rsidRPr="008C11C3">
        <w:rPr>
          <w:rFonts w:ascii="Times New Roman" w:hAnsi="Times New Roman" w:cs="Times New Roman"/>
          <w:spacing w:val="-4"/>
          <w:sz w:val="28"/>
          <w:szCs w:val="28"/>
        </w:rPr>
        <w:t>Natural</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Orbital</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Environment</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Guidelines</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for</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Use</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in</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Aerospace</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Vehicle</w:t>
      </w:r>
      <w:r w:rsidRPr="002D55CD">
        <w:rPr>
          <w:rFonts w:ascii="Times New Roman" w:hAnsi="Times New Roman" w:cs="Times New Roman"/>
          <w:spacing w:val="-4"/>
          <w:sz w:val="28"/>
          <w:szCs w:val="28"/>
          <w:lang w:val="uk-UA"/>
        </w:rPr>
        <w:t xml:space="preserve"> </w:t>
      </w:r>
      <w:r w:rsidRPr="008C11C3">
        <w:rPr>
          <w:rFonts w:ascii="Times New Roman" w:hAnsi="Times New Roman" w:cs="Times New Roman"/>
          <w:spacing w:val="-4"/>
          <w:sz w:val="28"/>
          <w:szCs w:val="28"/>
        </w:rPr>
        <w:t>Development</w:t>
      </w:r>
      <w:r w:rsidRPr="002D55CD">
        <w:rPr>
          <w:rFonts w:ascii="Times New Roman" w:hAnsi="Times New Roman" w:cs="Times New Roman"/>
          <w:spacing w:val="-4"/>
          <w:sz w:val="28"/>
          <w:szCs w:val="28"/>
          <w:lang w:val="uk-UA"/>
        </w:rPr>
        <w:t>»), розкрито сутність поняття НКП [17].</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Поняття «сталої космічної безпеки» вперше було комплексно представлене у межах проведеної у 2006 р. Конференції на тему «Побудова </w:t>
      </w:r>
      <w:proofErr w:type="gramStart"/>
      <w:r w:rsidRPr="008C11C3">
        <w:rPr>
          <w:rFonts w:ascii="Times New Roman" w:hAnsi="Times New Roman" w:cs="Times New Roman"/>
          <w:sz w:val="28"/>
          <w:szCs w:val="28"/>
        </w:rPr>
        <w:t>арх</w:t>
      </w:r>
      <w:proofErr w:type="gramEnd"/>
      <w:r w:rsidRPr="008C11C3">
        <w:rPr>
          <w:rFonts w:ascii="Times New Roman" w:hAnsi="Times New Roman" w:cs="Times New Roman"/>
          <w:sz w:val="28"/>
          <w:szCs w:val="28"/>
        </w:rPr>
        <w:t>ітектури для сталої космічної безпеки» [18].</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proofErr w:type="gramStart"/>
      <w:r w:rsidRPr="008C11C3">
        <w:rPr>
          <w:rFonts w:ascii="Times New Roman" w:hAnsi="Times New Roman" w:cs="Times New Roman"/>
          <w:sz w:val="28"/>
          <w:szCs w:val="28"/>
        </w:rPr>
        <w:t>Здійснювана космічна діяльність повинна корелювати з вимогами мінімального та оптимального публічного порядку в космічному просторі. Орієнтуючись на розумне та відповідальне використання космічних ресурсів, необхідно, щоб держави щонайменш у тих випадках, що передбачені Договором про космос, зверталися до механізму міжнародних консультацій</w:t>
      </w:r>
      <w:proofErr w:type="gramEnd"/>
      <w:r w:rsidRPr="008C11C3">
        <w:rPr>
          <w:rFonts w:ascii="Times New Roman" w:hAnsi="Times New Roman" w:cs="Times New Roman"/>
          <w:sz w:val="28"/>
          <w:szCs w:val="28"/>
        </w:rPr>
        <w:t xml:space="preserve"> [19, с.11-16.]. </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lastRenderedPageBreak/>
        <w:t>Стаття ХІ Договору про космос вимагає від держав-учасниць Договору інформувати Генерального секретаря ООН стосовно «природи, провадження, місцезнаходження та результатів такої діяльності». Вище зазначене дає можливість зробити висновок, що міжнародне право у своїй цілісності покликане підтримувати єдиний підхід до прийняття рішень у визначенні та убезпеченні спільного інтересу та мінімізації рішень, які б приймалися без врахування їхніх наслідків.</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2D55CD">
        <w:rPr>
          <w:rFonts w:ascii="Times New Roman" w:hAnsi="Times New Roman" w:cs="Times New Roman"/>
          <w:sz w:val="28"/>
          <w:szCs w:val="28"/>
          <w:lang w:val="uk-UA"/>
        </w:rPr>
        <w:t xml:space="preserve">Слід відзначити, що комплекс відносин, пов'язаних із засміченням навколоземного космічного простору, лежить на перетині різної предметної належності правових регуляторів, що обумовлено характером загроз та способами їх пом'якшення. </w:t>
      </w:r>
      <w:r w:rsidRPr="008C11C3">
        <w:rPr>
          <w:rFonts w:ascii="Times New Roman" w:hAnsi="Times New Roman" w:cs="Times New Roman"/>
          <w:sz w:val="28"/>
          <w:szCs w:val="28"/>
        </w:rPr>
        <w:t xml:space="preserve">Так, зокрема, пп. 2 та 4 Декларації правових принципів діяльності держав з дослідження і використання космічного простору від 13.12.1963, встановлено, що на регульовану цими принципами діяльність поширюються норми міжнародного права й зокрема такі принципи, як підтримання міжнародного миру, безпеки, розвитку, міжнародного співробітництва та взаєморозуміння [20]. </w:t>
      </w:r>
    </w:p>
    <w:p w:rsidR="00751AA2" w:rsidRPr="008C11C3" w:rsidRDefault="00751AA2" w:rsidP="002D55CD">
      <w:pPr>
        <w:widowControl w:val="0"/>
        <w:spacing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Вказане </w:t>
      </w:r>
      <w:proofErr w:type="gramStart"/>
      <w:r w:rsidRPr="008C11C3">
        <w:rPr>
          <w:rFonts w:ascii="Times New Roman" w:hAnsi="Times New Roman" w:cs="Times New Roman"/>
          <w:sz w:val="28"/>
          <w:szCs w:val="28"/>
        </w:rPr>
        <w:t>св</w:t>
      </w:r>
      <w:proofErr w:type="gramEnd"/>
      <w:r w:rsidRPr="008C11C3">
        <w:rPr>
          <w:rFonts w:ascii="Times New Roman" w:hAnsi="Times New Roman" w:cs="Times New Roman"/>
          <w:sz w:val="28"/>
          <w:szCs w:val="28"/>
        </w:rPr>
        <w:t xml:space="preserve">ідчить, що коріння правових принципів охорони НКП лежать в площині права міжнародної безпеки космічного та інших суміжних галузей. Аналіз екологоправових міжнародних документах, котрі прямо вказують на НПС Землі, але можуть бути використані для охорони НКП, дозволяє виділити  загальні принципи (рис. 3.). </w:t>
      </w:r>
    </w:p>
    <w:p w:rsidR="00751AA2" w:rsidRPr="008C11C3" w:rsidRDefault="00751AA2" w:rsidP="0086178A">
      <w:pPr>
        <w:widowControl w:val="0"/>
        <w:spacing w:line="240" w:lineRule="auto"/>
        <w:jc w:val="both"/>
        <w:rPr>
          <w:rFonts w:ascii="Times New Roman" w:hAnsi="Times New Roman" w:cs="Times New Roman"/>
          <w:sz w:val="28"/>
          <w:szCs w:val="28"/>
        </w:rPr>
      </w:pPr>
      <w:r w:rsidRPr="008C11C3">
        <w:rPr>
          <w:rFonts w:ascii="Times New Roman" w:hAnsi="Times New Roman" w:cs="Times New Roman"/>
          <w:noProof/>
          <w:sz w:val="28"/>
          <w:szCs w:val="28"/>
          <w:lang w:eastAsia="ru-RU"/>
        </w:rPr>
        <mc:AlternateContent>
          <mc:Choice Requires="wpc">
            <w:drawing>
              <wp:inline distT="0" distB="0" distL="0" distR="0" wp14:anchorId="37330169" wp14:editId="3AC9F66E">
                <wp:extent cx="6286500" cy="1943100"/>
                <wp:effectExtent l="13970" t="635" r="71755"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4"/>
                        <wps:cNvSpPr>
                          <a:spLocks noChangeArrowheads="1"/>
                        </wps:cNvSpPr>
                        <wps:spPr bwMode="auto">
                          <a:xfrm>
                            <a:off x="0" y="799587"/>
                            <a:ext cx="1486059" cy="3430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Pr="00BD5DD3" w:rsidRDefault="00267041" w:rsidP="00751AA2">
                              <w:pPr>
                                <w:rPr>
                                  <w:i/>
                                </w:rPr>
                              </w:pPr>
                              <w:r w:rsidRPr="00BD5DD3">
                                <w:rPr>
                                  <w:i/>
                                </w:rPr>
                                <w:t>Демілітаризації.</w:t>
                              </w:r>
                            </w:p>
                          </w:txbxContent>
                        </wps:txbx>
                        <wps:bodyPr rot="0" vert="horz" wrap="square" lIns="91440" tIns="45720" rIns="91440" bIns="45720" anchor="t" anchorCtr="0" upright="1">
                          <a:noAutofit/>
                        </wps:bodyPr>
                      </wps:wsp>
                      <wps:wsp>
                        <wps:cNvPr id="45" name="Rectangle 5"/>
                        <wps:cNvSpPr>
                          <a:spLocks noChangeArrowheads="1"/>
                        </wps:cNvSpPr>
                        <wps:spPr bwMode="auto">
                          <a:xfrm>
                            <a:off x="0" y="114351"/>
                            <a:ext cx="1486059" cy="57175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Pr="00BD5DD3" w:rsidRDefault="00267041" w:rsidP="00751AA2">
                              <w:pPr>
                                <w:jc w:val="center"/>
                                <w:rPr>
                                  <w:i/>
                                </w:rPr>
                              </w:pPr>
                              <w:r>
                                <w:rPr>
                                  <w:sz w:val="28"/>
                                  <w:szCs w:val="28"/>
                                </w:rPr>
                                <w:t>«</w:t>
                              </w:r>
                              <w:r w:rsidRPr="00BD5DD3">
                                <w:rPr>
                                  <w:i/>
                                </w:rPr>
                                <w:t>Забруднювач платить»</w:t>
                              </w:r>
                              <w:r>
                                <w:rPr>
                                  <w:i/>
                                </w:rPr>
                                <w:t>.</w:t>
                              </w:r>
                            </w:p>
                          </w:txbxContent>
                        </wps:txbx>
                        <wps:bodyPr rot="0" vert="horz" wrap="square" lIns="91440" tIns="45720" rIns="91440" bIns="45720" anchor="t" anchorCtr="0" upright="1">
                          <a:noAutofit/>
                        </wps:bodyPr>
                      </wps:wsp>
                      <wps:wsp>
                        <wps:cNvPr id="46" name="Rectangle 6"/>
                        <wps:cNvSpPr>
                          <a:spLocks noChangeArrowheads="1"/>
                        </wps:cNvSpPr>
                        <wps:spPr bwMode="auto">
                          <a:xfrm>
                            <a:off x="3886279" y="114351"/>
                            <a:ext cx="2400221" cy="45740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Pr="00BD5DD3" w:rsidRDefault="00267041" w:rsidP="00751AA2">
                              <w:pPr>
                                <w:jc w:val="center"/>
                                <w:rPr>
                                  <w:i/>
                                </w:rPr>
                              </w:pPr>
                              <w:r w:rsidRPr="00BD5DD3">
                                <w:rPr>
                                  <w:i/>
                                </w:rPr>
                                <w:t>Загальної, але диференційованої відповідальності</w:t>
                              </w:r>
                            </w:p>
                          </w:txbxContent>
                        </wps:txbx>
                        <wps:bodyPr rot="0" vert="horz" wrap="square" lIns="91440" tIns="45720" rIns="91440" bIns="45720" anchor="t" anchorCtr="0" upright="1">
                          <a:noAutofit/>
                        </wps:bodyPr>
                      </wps:wsp>
                      <wps:wsp>
                        <wps:cNvPr id="47" name="Rectangle 7"/>
                        <wps:cNvSpPr>
                          <a:spLocks noChangeArrowheads="1"/>
                        </wps:cNvSpPr>
                        <wps:spPr bwMode="auto">
                          <a:xfrm>
                            <a:off x="3886279" y="1256992"/>
                            <a:ext cx="2399348" cy="343927"/>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Default="00267041" w:rsidP="00751AA2">
                              <w:pPr>
                                <w:spacing w:line="360" w:lineRule="auto"/>
                                <w:jc w:val="center"/>
                              </w:pPr>
                              <w:r w:rsidRPr="00BD5DD3">
                                <w:rPr>
                                  <w:i/>
                                </w:rPr>
                                <w:t>Доступності інформації.</w:t>
                              </w:r>
                            </w:p>
                          </w:txbxContent>
                        </wps:txbx>
                        <wps:bodyPr rot="0" vert="horz" wrap="square" lIns="91440" tIns="45720" rIns="91440" bIns="45720" anchor="t" anchorCtr="0" upright="1">
                          <a:noAutofit/>
                        </wps:bodyPr>
                      </wps:wsp>
                      <wps:wsp>
                        <wps:cNvPr id="48" name="Rectangle 8"/>
                        <wps:cNvSpPr>
                          <a:spLocks noChangeArrowheads="1"/>
                        </wps:cNvSpPr>
                        <wps:spPr bwMode="auto">
                          <a:xfrm>
                            <a:off x="0" y="1256992"/>
                            <a:ext cx="1486059" cy="3430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Pr="00BD5DD3" w:rsidRDefault="00267041" w:rsidP="00751AA2">
                              <w:pPr>
                                <w:jc w:val="both"/>
                                <w:rPr>
                                  <w:i/>
                                </w:rPr>
                              </w:pPr>
                              <w:r w:rsidRPr="00BD5DD3">
                                <w:rPr>
                                  <w:i/>
                                </w:rPr>
                                <w:t>Співробітництва</w:t>
                              </w:r>
                              <w:r>
                                <w:rPr>
                                  <w:i/>
                                </w:rPr>
                                <w:t>.</w:t>
                              </w:r>
                            </w:p>
                          </w:txbxContent>
                        </wps:txbx>
                        <wps:bodyPr rot="0" vert="horz" wrap="square" lIns="91440" tIns="45720" rIns="91440" bIns="45720" anchor="t" anchorCtr="0" upright="1">
                          <a:noAutofit/>
                        </wps:bodyPr>
                      </wps:wsp>
                      <wps:wsp>
                        <wps:cNvPr id="49" name="Rectangle 9"/>
                        <wps:cNvSpPr>
                          <a:spLocks noChangeArrowheads="1"/>
                        </wps:cNvSpPr>
                        <wps:spPr bwMode="auto">
                          <a:xfrm>
                            <a:off x="3886279" y="686108"/>
                            <a:ext cx="2399348" cy="45653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Pr="00BD5DD3" w:rsidRDefault="00267041" w:rsidP="00751AA2">
                              <w:pPr>
                                <w:jc w:val="center"/>
                                <w:rPr>
                                  <w:i/>
                                </w:rPr>
                              </w:pPr>
                              <w:r w:rsidRPr="00BD5DD3">
                                <w:rPr>
                                  <w:i/>
                                </w:rPr>
                                <w:t>Перестороги та вжиття превентивних заході</w:t>
                              </w:r>
                              <w:proofErr w:type="gramStart"/>
                              <w:r w:rsidRPr="00BD5DD3">
                                <w:rPr>
                                  <w:i/>
                                </w:rPr>
                                <w:t>в</w:t>
                              </w:r>
                              <w:proofErr w:type="gramEnd"/>
                              <w:r>
                                <w:rPr>
                                  <w:i/>
                                </w:rPr>
                                <w:t>.</w:t>
                              </w:r>
                            </w:p>
                          </w:txbxContent>
                        </wps:txbx>
                        <wps:bodyPr rot="0" vert="horz" wrap="square" lIns="91440" tIns="45720" rIns="91440" bIns="45720" anchor="t" anchorCtr="0" upright="1">
                          <a:noAutofit/>
                        </wps:bodyPr>
                      </wps:wsp>
                      <wps:wsp>
                        <wps:cNvPr id="50" name="AutoShape 10"/>
                        <wps:cNvSpPr>
                          <a:spLocks noChangeArrowheads="1"/>
                        </wps:cNvSpPr>
                        <wps:spPr bwMode="auto">
                          <a:xfrm>
                            <a:off x="1714818" y="114351"/>
                            <a:ext cx="1941830" cy="1600046"/>
                          </a:xfrm>
                          <a:prstGeom prst="octagon">
                            <a:avLst>
                              <a:gd name="adj" fmla="val 2928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67041" w:rsidRDefault="00267041" w:rsidP="00751AA2">
                              <w:pPr>
                                <w:jc w:val="center"/>
                              </w:pPr>
                              <w:r w:rsidRPr="00BD5DD3">
                                <w:rPr>
                                  <w:b/>
                                </w:rPr>
                                <w:t xml:space="preserve">Принципи еколого-правової охорони навколоземного </w:t>
                              </w:r>
                              <w:proofErr w:type="gramStart"/>
                              <w:r w:rsidRPr="00BD5DD3">
                                <w:rPr>
                                  <w:b/>
                                </w:rPr>
                                <w:t>косм</w:t>
                              </w:r>
                              <w:proofErr w:type="gramEnd"/>
                              <w:r w:rsidRPr="00BD5DD3">
                                <w:rPr>
                                  <w:b/>
                                </w:rPr>
                                <w:t>ічного простору</w:t>
                              </w:r>
                            </w:p>
                          </w:txbxContent>
                        </wps:txbx>
                        <wps:bodyPr rot="0" vert="horz" wrap="square" lIns="91440" tIns="45720" rIns="91440" bIns="45720" anchor="t" anchorCtr="0" upright="1">
                          <a:noAutofit/>
                        </wps:bodyPr>
                      </wps:wsp>
                      <wps:wsp>
                        <wps:cNvPr id="51" name="AutoShape 11"/>
                        <wps:cNvCnPr>
                          <a:cxnSpLocks noChangeShapeType="1"/>
                          <a:stCxn id="50" idx="1"/>
                          <a:endCxn id="45" idx="3"/>
                        </wps:cNvCnPr>
                        <wps:spPr bwMode="auto">
                          <a:xfrm flipH="1" flipV="1">
                            <a:off x="1486059" y="399793"/>
                            <a:ext cx="228759" cy="515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2"/>
                        <wps:cNvCnPr>
                          <a:cxnSpLocks noChangeShapeType="1"/>
                          <a:stCxn id="50" idx="1"/>
                          <a:endCxn id="44" idx="3"/>
                        </wps:cNvCnPr>
                        <wps:spPr bwMode="auto">
                          <a:xfrm flipH="1">
                            <a:off x="1486059" y="914811"/>
                            <a:ext cx="228759" cy="558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3"/>
                        <wps:cNvCnPr>
                          <a:cxnSpLocks noChangeShapeType="1"/>
                          <a:stCxn id="50" idx="1"/>
                          <a:endCxn id="48" idx="3"/>
                        </wps:cNvCnPr>
                        <wps:spPr bwMode="auto">
                          <a:xfrm flipH="1">
                            <a:off x="1486059" y="914811"/>
                            <a:ext cx="228759" cy="51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4"/>
                        <wps:cNvCnPr>
                          <a:cxnSpLocks noChangeShapeType="1"/>
                          <a:stCxn id="50" idx="3"/>
                          <a:endCxn id="46" idx="1"/>
                        </wps:cNvCnPr>
                        <wps:spPr bwMode="auto">
                          <a:xfrm flipV="1">
                            <a:off x="3656648" y="343054"/>
                            <a:ext cx="229632" cy="571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5"/>
                        <wps:cNvCnPr>
                          <a:cxnSpLocks noChangeShapeType="1"/>
                          <a:stCxn id="50" idx="3"/>
                          <a:endCxn id="49" idx="1"/>
                        </wps:cNvCnPr>
                        <wps:spPr bwMode="auto">
                          <a:xfrm>
                            <a:off x="3656648" y="914811"/>
                            <a:ext cx="229632" cy="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6"/>
                        <wps:cNvCnPr>
                          <a:cxnSpLocks noChangeShapeType="1"/>
                          <a:stCxn id="50" idx="3"/>
                          <a:endCxn id="47" idx="1"/>
                        </wps:cNvCnPr>
                        <wps:spPr bwMode="auto">
                          <a:xfrm>
                            <a:off x="3656648" y="914811"/>
                            <a:ext cx="229632" cy="51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7" o:spid="_x0000_s1079" editas="canvas" style="width:495pt;height:153pt;mso-position-horizontal-relative:char;mso-position-vertical-relative:line" coordsize="6286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">
                <v:shape id="_x0000_s1080" type="#_x0000_t75" style="position:absolute;width:62865;height:19431;visibility:visible;mso-wrap-style:square">
                  <v:fill o:detectmouseclick="t"/>
                  <v:path o:connecttype="none"/>
                </v:shape>
                <v:rect id="Rectangle 4" o:spid="_x0000_s1081" style="position:absolute;top:7995;width:1486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pvsQA&#10;AADbAAAADwAAAGRycy9kb3ducmV2LnhtbESP3WoCMRSE7wu+QzhCb0rNtiwqW7MigqAtRbR6f9ic&#10;/aGbk20S3e3bNwXBy2FmvmEWy8G04krON5YVvEwSEMSF1Q1XCk5fm+c5CB+QNbaWScEveVjmo4cF&#10;Ztr2fKDrMVQiQthnqKAOocuk9EVNBv3EdsTRK60zGKJ0ldQO+wg3rXxNkqk02HBcqLGjdU3F9/Fi&#10;FBSa34ewn892+6eP/vNc/rjUoFKP42H1BiLQEO7hW3urFaQp/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ab7EAAAA2wAAAA8AAAAAAAAAAAAAAAAAmAIAAGRycy9k&#10;b3ducmV2LnhtbFBLBQYAAAAABAAEAPUAAACJAwAAAAA=&#10;">
                  <v:shadow on="t" opacity=".5" offset="6pt,-6pt"/>
                  <v:textbox>
                    <w:txbxContent>
                      <w:p w:rsidR="00267041" w:rsidRPr="00BD5DD3" w:rsidRDefault="00267041" w:rsidP="00751AA2">
                        <w:pPr>
                          <w:rPr>
                            <w:i/>
                          </w:rPr>
                        </w:pPr>
                        <w:r w:rsidRPr="00BD5DD3">
                          <w:rPr>
                            <w:i/>
                          </w:rPr>
                          <w:t>Демілітаризації.</w:t>
                        </w:r>
                      </w:p>
                    </w:txbxContent>
                  </v:textbox>
                </v:rect>
                <v:rect id="Rectangle 5" o:spid="_x0000_s1082" style="position:absolute;top:1143;width:14860;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MJcMA&#10;AADbAAAADwAAAGRycy9kb3ducmV2LnhtbESPQWsCMRSE74L/IbyCF6nZilrZGkUEQSsi2vb+2Dx3&#10;l25etkl013/fCILHYWa+YWaL1lTiSs6XlhW8DRIQxJnVJecKvr/Wr1MQPiBrrCyTght5WMy7nRmm&#10;2jZ8pOsp5CJC2KeooAihTqX0WUEG/cDWxNE7W2cwROlyqR02EW4qOUySiTRYclwosKZVQdnv6WIU&#10;ZJo/23CYvm8P/V2z/zn/uZFBpXov7fIDRKA2PMOP9kYrGI3h/i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MJcMAAADbAAAADwAAAAAAAAAAAAAAAACYAgAAZHJzL2Rv&#10;d25yZXYueG1sUEsFBgAAAAAEAAQA9QAAAIgDAAAAAA==&#10;">
                  <v:shadow on="t" opacity=".5" offset="6pt,-6pt"/>
                  <v:textbox>
                    <w:txbxContent>
                      <w:p w:rsidR="00267041" w:rsidRPr="00BD5DD3" w:rsidRDefault="00267041" w:rsidP="00751AA2">
                        <w:pPr>
                          <w:jc w:val="center"/>
                          <w:rPr>
                            <w:i/>
                          </w:rPr>
                        </w:pPr>
                        <w:r>
                          <w:rPr>
                            <w:sz w:val="28"/>
                            <w:szCs w:val="28"/>
                          </w:rPr>
                          <w:t>«</w:t>
                        </w:r>
                        <w:r w:rsidRPr="00BD5DD3">
                          <w:rPr>
                            <w:i/>
                          </w:rPr>
                          <w:t>Забруднювач платить»</w:t>
                        </w:r>
                        <w:r>
                          <w:rPr>
                            <w:i/>
                          </w:rPr>
                          <w:t>.</w:t>
                        </w:r>
                      </w:p>
                    </w:txbxContent>
                  </v:textbox>
                </v:rect>
                <v:rect id="Rectangle 6" o:spid="_x0000_s1083" style="position:absolute;left:38862;top:1143;width:24003;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SUsQA&#10;AADbAAAADwAAAGRycy9kb3ducmV2LnhtbESPW2sCMRSE3wv+h3CEvhTNVkRl3ShSEGylSL28HzZn&#10;L7g5WZPU3f77Rij0cZiZb5hs3ZtG3Mn52rKC13ECgji3uuZSwfm0HS1A+ICssbFMCn7Iw3o1eMow&#10;1bbjL7ofQykihH2KCqoQ2lRKn1dk0I9tSxy9wjqDIUpXSu2wi3DTyEmSzKTBmuNChS29VZRfj99G&#10;Qa75ow+Hxfz98LLvPi/FzU0NKvU87DdLEIH68B/+a++0gukMH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UlLEAAAA2wAAAA8AAAAAAAAAAAAAAAAAmAIAAGRycy9k&#10;b3ducmV2LnhtbFBLBQYAAAAABAAEAPUAAACJAwAAAAA=&#10;">
                  <v:shadow on="t" opacity=".5" offset="6pt,-6pt"/>
                  <v:textbox>
                    <w:txbxContent>
                      <w:p w:rsidR="00267041" w:rsidRPr="00BD5DD3" w:rsidRDefault="00267041" w:rsidP="00751AA2">
                        <w:pPr>
                          <w:jc w:val="center"/>
                          <w:rPr>
                            <w:i/>
                          </w:rPr>
                        </w:pPr>
                        <w:r w:rsidRPr="00BD5DD3">
                          <w:rPr>
                            <w:i/>
                          </w:rPr>
                          <w:t>Загальної, але диференційованої відповідальності</w:t>
                        </w:r>
                      </w:p>
                    </w:txbxContent>
                  </v:textbox>
                </v:rect>
                <v:rect id="Rectangle 7" o:spid="_x0000_s1084" style="position:absolute;left:38862;top:12569;width:23994;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3ycMA&#10;AADbAAAADwAAAGRycy9kb3ducmV2LnhtbESPQWvCQBSE70L/w/IKvUjdWKSR6CoiCNYiotX7I/tM&#10;gtm3cXdr4r/vCgWPw8x8w0znnanFjZyvLCsYDhIQxLnVFRcKjj+r9zEIH5A11pZJwZ08zGcvvSlm&#10;2ra8p9shFCJC2GeooAyhyaT0eUkG/cA2xNE7W2cwROkKqR22EW5q+ZEkn9JgxXGhxIaWJeWXw69R&#10;kGvedGE3Tr92/e92ezpf3cigUm+v3WICIlAXnuH/9lorGKXw+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3ycMAAADbAAAADwAAAAAAAAAAAAAAAACYAgAAZHJzL2Rv&#10;d25yZXYueG1sUEsFBgAAAAAEAAQA9QAAAIgDAAAAAA==&#10;">
                  <v:shadow on="t" opacity=".5" offset="6pt,-6pt"/>
                  <v:textbox>
                    <w:txbxContent>
                      <w:p w:rsidR="00267041" w:rsidRDefault="00267041" w:rsidP="00751AA2">
                        <w:pPr>
                          <w:spacing w:line="360" w:lineRule="auto"/>
                          <w:jc w:val="center"/>
                        </w:pPr>
                        <w:r w:rsidRPr="00BD5DD3">
                          <w:rPr>
                            <w:i/>
                          </w:rPr>
                          <w:t>Доступності інформації.</w:t>
                        </w:r>
                      </w:p>
                    </w:txbxContent>
                  </v:textbox>
                </v:rect>
                <v:rect id="Rectangle 8" o:spid="_x0000_s1085" style="position:absolute;top:12569;width:1486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ju8EA&#10;AADbAAAADwAAAGRycy9kb3ducmV2LnhtbERPW2vCMBR+F/wP4Qh7EU0nZUo1igwGbmOUeXk/NMe2&#10;2Jx0SWazf788DPb48d03u2g6cSfnW8sKHucZCOLK6pZrBefTy2wFwgdkjZ1lUvBDHnbb8WiDhbYD&#10;f9L9GGqRQtgXqKAJoS+k9FVDBv3c9sSJu1pnMCToaqkdDincdHKRZU/SYMupocGenhuqbsdvo6DS&#10;/BZDuVq+ltP34eNy/XK5QaUeJnG/BhEohn/xn/ugFeRpbP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YY7vBAAAA2wAAAA8AAAAAAAAAAAAAAAAAmAIAAGRycy9kb3du&#10;cmV2LnhtbFBLBQYAAAAABAAEAPUAAACGAwAAAAA=&#10;">
                  <v:shadow on="t" opacity=".5" offset="6pt,-6pt"/>
                  <v:textbox>
                    <w:txbxContent>
                      <w:p w:rsidR="00267041" w:rsidRPr="00BD5DD3" w:rsidRDefault="00267041" w:rsidP="00751AA2">
                        <w:pPr>
                          <w:jc w:val="both"/>
                          <w:rPr>
                            <w:i/>
                          </w:rPr>
                        </w:pPr>
                        <w:r w:rsidRPr="00BD5DD3">
                          <w:rPr>
                            <w:i/>
                          </w:rPr>
                          <w:t>Співробітництва</w:t>
                        </w:r>
                        <w:r>
                          <w:rPr>
                            <w:i/>
                          </w:rPr>
                          <w:t>.</w:t>
                        </w:r>
                      </w:p>
                    </w:txbxContent>
                  </v:textbox>
                </v:rect>
                <v:rect id="Rectangle 9" o:spid="_x0000_s1086" style="position:absolute;left:38862;top:6861;width:2399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IMQA&#10;AADbAAAADwAAAGRycy9kb3ducmV2LnhtbESP3WoCMRSE7wXfIZyCN6JZRapujSKFQlWK+NP7w+a4&#10;u3Rzsiapu769EQq9HGbmG2axak0lbuR8aVnBaJiAIM6sLjlXcD59DGYgfEDWWFkmBXfysFp2OwtM&#10;tW34QLdjyEWEsE9RQRFCnUrps4IM+qGtiaN3sc5giNLlUjtsItxUcpwkr9JgyXGhwJreC8p+jr9G&#10;QaZ524b9bLrZ93fN1/fl6iYGleq9tOs3EIHa8B/+a39qBZM5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xiDEAAAA2wAAAA8AAAAAAAAAAAAAAAAAmAIAAGRycy9k&#10;b3ducmV2LnhtbFBLBQYAAAAABAAEAPUAAACJAwAAAAA=&#10;">
                  <v:shadow on="t" opacity=".5" offset="6pt,-6pt"/>
                  <v:textbox>
                    <w:txbxContent>
                      <w:p w:rsidR="00267041" w:rsidRPr="00BD5DD3" w:rsidRDefault="00267041" w:rsidP="00751AA2">
                        <w:pPr>
                          <w:jc w:val="center"/>
                          <w:rPr>
                            <w:i/>
                          </w:rPr>
                        </w:pPr>
                        <w:r w:rsidRPr="00BD5DD3">
                          <w:rPr>
                            <w:i/>
                          </w:rPr>
                          <w:t>Перестороги та вжиття превентивних заході</w:t>
                        </w:r>
                        <w:proofErr w:type="gramStart"/>
                        <w:r w:rsidRPr="00BD5DD3">
                          <w:rPr>
                            <w:i/>
                          </w:rPr>
                          <w:t>в</w:t>
                        </w:r>
                        <w:proofErr w:type="gramEnd"/>
                        <w:r>
                          <w:rPr>
                            <w:i/>
                          </w:rPr>
                          <w:t>.</w:t>
                        </w:r>
                      </w:p>
                    </w:txbxContent>
                  </v:textbox>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0" o:spid="_x0000_s1087" type="#_x0000_t10" style="position:absolute;left:17148;top:1143;width:19418;height: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3t78A&#10;AADbAAAADwAAAGRycy9kb3ducmV2LnhtbERPz2vCMBS+C/sfwht403SCblSjTEXxIAw7vT+aZxva&#10;vJQkav3vl8PA48f3e7HqbSvu5INxrOBjnIEgLp02XCk4/+5GXyBCRNbYOiYFTwqwWr4NFphr9+AT&#10;3YtYiRTCIUcFdYxdLmUoa7IYxq4jTtzVeYsxQV9J7fGRwm0rJ1k2kxYNp4YaO9rUVDbFzSr4KQ5y&#10;1sb1cbtt9k9qPo2/sFFq+N5/z0FE6uNL/O8+aAXTtD59S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be3vwAAANsAAAAPAAAAAAAAAAAAAAAAAJgCAABkcnMvZG93bnJl&#10;di54bWxQSwUGAAAAAAQABAD1AAAAhAMAAAAA&#10;">
                  <v:shadow on="t" opacity=".5" offset="6pt,-6pt"/>
                  <v:textbox>
                    <w:txbxContent>
                      <w:p w:rsidR="00267041" w:rsidRDefault="00267041" w:rsidP="00751AA2">
                        <w:pPr>
                          <w:jc w:val="center"/>
                        </w:pPr>
                        <w:r w:rsidRPr="00BD5DD3">
                          <w:rPr>
                            <w:b/>
                          </w:rPr>
                          <w:t xml:space="preserve">Принципи еколого-правової охорони навколоземного </w:t>
                        </w:r>
                        <w:proofErr w:type="gramStart"/>
                        <w:r w:rsidRPr="00BD5DD3">
                          <w:rPr>
                            <w:b/>
                          </w:rPr>
                          <w:t>косм</w:t>
                        </w:r>
                        <w:proofErr w:type="gramEnd"/>
                        <w:r w:rsidRPr="00BD5DD3">
                          <w:rPr>
                            <w:b/>
                          </w:rPr>
                          <w:t>ічного простору</w:t>
                        </w:r>
                      </w:p>
                    </w:txbxContent>
                  </v:textbox>
                </v:shape>
                <v:shapetype id="_x0000_t32" coordsize="21600,21600" o:spt="32" o:oned="t" path="m,l21600,21600e" filled="f">
                  <v:path arrowok="t" fillok="f" o:connecttype="none"/>
                  <o:lock v:ext="edit" shapetype="t"/>
                </v:shapetype>
                <v:shape id="AutoShape 11" o:spid="_x0000_s1088" type="#_x0000_t32" style="position:absolute;left:14860;top:3997;width:2288;height:5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fysMAAADbAAAADwAAAGRycy9kb3ducmV2LnhtbESPT2vCQBTE70K/w/IK3nRjSMVGVykt&#10;BSm9+OfQ4yP73IRm34bsq8Zv7wpCj8PM/IZZbQbfqjP1sQlsYDbNQBFXwTbsDBwPn5MFqCjIFtvA&#10;ZOBKETbrp9EKSxsuvKPzXpxKEI4lGqhFulLrWNXkMU5DR5y8U+g9SpK907bHS4L7VudZNtceG04L&#10;NXb0XlP1u//zBn6O/vs1Lz68K9xBdkJfTV7MjRk/D29LUEKD/Icf7a018DKD+5f0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H8rDAAAA2wAAAA8AAAAAAAAAAAAA&#10;AAAAoQIAAGRycy9kb3ducmV2LnhtbFBLBQYAAAAABAAEAPkAAACRAwAAAAA=&#10;">
                  <v:stroke endarrow="block"/>
                </v:shape>
                <v:shape id="AutoShape 12" o:spid="_x0000_s1089" type="#_x0000_t32" style="position:absolute;left:14860;top:9148;width:2288;height:5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3" o:spid="_x0000_s1090" type="#_x0000_t32" style="position:absolute;left:14860;top:9148;width:2288;height:5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14" o:spid="_x0000_s1091" type="#_x0000_t32" style="position:absolute;left:36566;top:3430;width:2296;height:5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15" o:spid="_x0000_s1092" type="#_x0000_t32" style="position:absolute;left:36566;top:9148;width:229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6" o:spid="_x0000_s1093" type="#_x0000_t32" style="position:absolute;left:36566;top:9148;width:2296;height:5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w10:anchorlock/>
              </v:group>
            </w:pict>
          </mc:Fallback>
        </mc:AlternateContent>
      </w:r>
    </w:p>
    <w:p w:rsidR="00751AA2" w:rsidRPr="008C11C3" w:rsidRDefault="00751AA2" w:rsidP="006E411C">
      <w:pPr>
        <w:widowControl w:val="0"/>
        <w:spacing w:line="240" w:lineRule="auto"/>
        <w:jc w:val="center"/>
        <w:rPr>
          <w:rFonts w:ascii="Times New Roman" w:hAnsi="Times New Roman" w:cs="Times New Roman"/>
          <w:sz w:val="28"/>
          <w:szCs w:val="28"/>
        </w:rPr>
      </w:pPr>
      <w:r w:rsidRPr="006E411C">
        <w:rPr>
          <w:rFonts w:ascii="Times New Roman" w:hAnsi="Times New Roman" w:cs="Times New Roman"/>
          <w:b/>
          <w:sz w:val="28"/>
          <w:szCs w:val="28"/>
        </w:rPr>
        <w:t>Рис. 3.</w:t>
      </w:r>
      <w:r w:rsidRPr="008C11C3">
        <w:rPr>
          <w:rFonts w:ascii="Times New Roman" w:hAnsi="Times New Roman" w:cs="Times New Roman"/>
          <w:sz w:val="28"/>
          <w:szCs w:val="28"/>
        </w:rPr>
        <w:t xml:space="preserve"> Принципи еколого-правової охорони навколоземного космічного простору</w:t>
      </w:r>
    </w:p>
    <w:p w:rsidR="00751AA2" w:rsidRPr="008C11C3" w:rsidRDefault="00751AA2" w:rsidP="0086178A">
      <w:pPr>
        <w:widowControl w:val="0"/>
        <w:spacing w:line="240" w:lineRule="auto"/>
        <w:ind w:firstLine="720"/>
        <w:jc w:val="both"/>
        <w:rPr>
          <w:rFonts w:ascii="Times New Roman" w:hAnsi="Times New Roman" w:cs="Times New Roman"/>
          <w:sz w:val="28"/>
          <w:szCs w:val="28"/>
        </w:rPr>
      </w:pPr>
      <w:r w:rsidRPr="008C11C3">
        <w:rPr>
          <w:rFonts w:ascii="Times New Roman" w:hAnsi="Times New Roman" w:cs="Times New Roman"/>
          <w:sz w:val="28"/>
          <w:szCs w:val="28"/>
        </w:rPr>
        <w:t>* Складено автором</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Аналіз питання відповідальності за порушення вимог екологічної безпеки </w:t>
      </w:r>
      <w:proofErr w:type="gramStart"/>
      <w:r w:rsidRPr="008C11C3">
        <w:rPr>
          <w:rFonts w:ascii="Times New Roman" w:hAnsi="Times New Roman" w:cs="Times New Roman"/>
          <w:sz w:val="28"/>
          <w:szCs w:val="28"/>
        </w:rPr>
        <w:t>косм</w:t>
      </w:r>
      <w:proofErr w:type="gramEnd"/>
      <w:r w:rsidRPr="008C11C3">
        <w:rPr>
          <w:rFonts w:ascii="Times New Roman" w:hAnsi="Times New Roman" w:cs="Times New Roman"/>
          <w:sz w:val="28"/>
          <w:szCs w:val="28"/>
        </w:rPr>
        <w:t xml:space="preserve">ічної діяльності слід здійснювати у двох площина: міжнародно-правовій та національно-правовій. </w:t>
      </w:r>
    </w:p>
    <w:p w:rsidR="00751AA2" w:rsidRPr="008C11C3" w:rsidRDefault="00751AA2" w:rsidP="002D55CD">
      <w:pPr>
        <w:widowControl w:val="0"/>
        <w:spacing w:after="0" w:line="240" w:lineRule="auto"/>
        <w:ind w:firstLine="284"/>
        <w:jc w:val="both"/>
        <w:rPr>
          <w:rFonts w:ascii="Times New Roman" w:hAnsi="Times New Roman" w:cs="Times New Roman"/>
          <w:sz w:val="28"/>
          <w:szCs w:val="28"/>
        </w:rPr>
      </w:pPr>
      <w:r w:rsidRPr="002D55CD">
        <w:rPr>
          <w:rFonts w:ascii="Times New Roman" w:hAnsi="Times New Roman" w:cs="Times New Roman"/>
          <w:sz w:val="28"/>
          <w:szCs w:val="28"/>
          <w:lang w:val="uk-UA"/>
        </w:rPr>
        <w:t xml:space="preserve">Космічна діяльність, таким чином, в усіх своїх проявах і сферах розповсюдження породжує чимало проблем екологічної безпеки, які на сьогодні здебільшого не знайшли свого правового вирішення. </w:t>
      </w:r>
      <w:r w:rsidRPr="008C11C3">
        <w:rPr>
          <w:rFonts w:ascii="Times New Roman" w:hAnsi="Times New Roman" w:cs="Times New Roman"/>
          <w:sz w:val="28"/>
          <w:szCs w:val="28"/>
        </w:rPr>
        <w:t xml:space="preserve">Право, однак, в цьому контексті відіграє другорядну роль, воно може лише закріпити ті суспільні відносини, які складаються. А останні багато в чому залежать від науковотехнічного розвитку, успіхів у формуванні громадянського </w:t>
      </w:r>
      <w:r w:rsidRPr="008C11C3">
        <w:rPr>
          <w:rFonts w:ascii="Times New Roman" w:hAnsi="Times New Roman" w:cs="Times New Roman"/>
          <w:sz w:val="28"/>
          <w:szCs w:val="28"/>
        </w:rPr>
        <w:lastRenderedPageBreak/>
        <w:t>суспільства, а також від зворотного, позитивного застосування самих космічних технологій для вирішення проблем екологічної безпеки.</w:t>
      </w:r>
    </w:p>
    <w:p w:rsidR="00751AA2" w:rsidRPr="008C11C3" w:rsidRDefault="00751AA2" w:rsidP="002D55CD">
      <w:pPr>
        <w:widowControl w:val="0"/>
        <w:spacing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Отож чинне міжнародне космічне право прямо не регулює відносини, </w:t>
      </w:r>
      <w:proofErr w:type="gramStart"/>
      <w:r w:rsidRPr="008C11C3">
        <w:rPr>
          <w:rFonts w:ascii="Times New Roman" w:hAnsi="Times New Roman" w:cs="Times New Roman"/>
          <w:sz w:val="28"/>
          <w:szCs w:val="28"/>
        </w:rPr>
        <w:t>пов’язан</w:t>
      </w:r>
      <w:proofErr w:type="gramEnd"/>
      <w:r w:rsidRPr="008C11C3">
        <w:rPr>
          <w:rFonts w:ascii="Times New Roman" w:hAnsi="Times New Roman" w:cs="Times New Roman"/>
          <w:sz w:val="28"/>
          <w:szCs w:val="28"/>
        </w:rPr>
        <w:t>і з забрудненням космічного простору та не оперує всіма його поняттями. На нашу думку, правової визначеності в цьому питанні можна досягти, виключно у випадку поширення на космічний простір правового режиму доступного для ідентифікації космічного об’єкта. Разом з тим, значну увагу в питаннях, що не регламентовані чинним міжнародним космічним правом, слід приділяти нормам «м’якого права», а також двостороннім та багатостороннім договорам, за допомогою яких впроваджується проект з активного видалення космічного сміття його учасниками, а також нормам їх національних законодавств.</w:t>
      </w:r>
    </w:p>
    <w:p w:rsidR="00751AA2" w:rsidRPr="008C11C3" w:rsidRDefault="00751AA2" w:rsidP="006E411C">
      <w:pPr>
        <w:widowControl w:val="0"/>
        <w:spacing w:line="240" w:lineRule="auto"/>
        <w:ind w:firstLine="720"/>
        <w:jc w:val="center"/>
        <w:rPr>
          <w:rFonts w:ascii="Times New Roman" w:hAnsi="Times New Roman" w:cs="Times New Roman"/>
          <w:b/>
          <w:sz w:val="28"/>
          <w:szCs w:val="28"/>
        </w:rPr>
      </w:pPr>
      <w:r w:rsidRPr="008C11C3">
        <w:rPr>
          <w:rFonts w:ascii="Times New Roman" w:hAnsi="Times New Roman" w:cs="Times New Roman"/>
          <w:b/>
          <w:sz w:val="28"/>
          <w:szCs w:val="28"/>
        </w:rPr>
        <w:t>СПИСОК ВИКОРИСТАНИХ ДЖЕРЕЛ</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Алпатов А. П., Басс В. П., Баулин С. А.,  Бразинский В. И., Гусынин В. П., Даниев Ю. Ф., Засуха С. А. Техногенное засорение околоземного космического пространства. Днепропетровск: Пороги, 2012. 378 с.</w:t>
      </w:r>
    </w:p>
    <w:p w:rsidR="00751AA2" w:rsidRPr="008C11C3" w:rsidRDefault="002D55CD" w:rsidP="0086178A">
      <w:pPr>
        <w:pStyle w:val="12"/>
        <w:widowControl w:val="0"/>
        <w:numPr>
          <w:ilvl w:val="0"/>
          <w:numId w:val="23"/>
        </w:numPr>
        <w:tabs>
          <w:tab w:val="left" w:pos="0"/>
        </w:tabs>
        <w:ind w:left="0" w:firstLine="284"/>
        <w:contextualSpacing/>
        <w:jc w:val="both"/>
        <w:rPr>
          <w:sz w:val="28"/>
          <w:szCs w:val="28"/>
        </w:rPr>
      </w:pPr>
      <w:r>
        <w:rPr>
          <w:sz w:val="28"/>
          <w:szCs w:val="28"/>
        </w:rPr>
        <w:t xml:space="preserve">Андрейцев В. </w:t>
      </w:r>
      <w:r w:rsidR="00751AA2" w:rsidRPr="008C11C3">
        <w:rPr>
          <w:sz w:val="28"/>
          <w:szCs w:val="28"/>
        </w:rPr>
        <w:t>І. Новації еколого-правової освіти в Україні</w:t>
      </w:r>
      <w:r w:rsidR="00751AA2" w:rsidRPr="008C11C3">
        <w:rPr>
          <w:sz w:val="28"/>
          <w:szCs w:val="28"/>
          <w:lang w:val="ru-RU"/>
        </w:rPr>
        <w:t>.</w:t>
      </w:r>
      <w:r w:rsidR="00751AA2" w:rsidRPr="008C11C3">
        <w:rPr>
          <w:sz w:val="28"/>
          <w:szCs w:val="28"/>
        </w:rPr>
        <w:t xml:space="preserve"> </w:t>
      </w:r>
      <w:r w:rsidR="00751AA2" w:rsidRPr="008C11C3">
        <w:rPr>
          <w:i/>
          <w:iCs/>
          <w:sz w:val="28"/>
          <w:szCs w:val="28"/>
        </w:rPr>
        <w:t>Право України</w:t>
      </w:r>
      <w:r w:rsidR="00751AA2" w:rsidRPr="008C11C3">
        <w:rPr>
          <w:sz w:val="28"/>
          <w:szCs w:val="28"/>
        </w:rPr>
        <w:t>. 1998. № 5. С. 45–49.</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shd w:val="clear" w:color="auto" w:fill="F5F5F5"/>
        </w:rPr>
      </w:pPr>
      <w:r w:rsidRPr="008C11C3">
        <w:rPr>
          <w:sz w:val="28"/>
          <w:szCs w:val="28"/>
        </w:rPr>
        <w:t>Андрушко І. П. Космічне право України: проблеми становлення та розвитку. Київ:</w:t>
      </w:r>
      <w:r w:rsidR="002D55CD">
        <w:rPr>
          <w:sz w:val="28"/>
          <w:szCs w:val="28"/>
        </w:rPr>
        <w:t xml:space="preserve"> </w:t>
      </w:r>
      <w:r w:rsidRPr="008C11C3">
        <w:rPr>
          <w:sz w:val="28"/>
          <w:szCs w:val="28"/>
        </w:rPr>
        <w:t>Юридична думка, 2006. 196 с.</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shd w:val="clear" w:color="auto" w:fill="F5F5F5"/>
        </w:rPr>
      </w:pPr>
      <w:r w:rsidRPr="008C11C3">
        <w:rPr>
          <w:bCs/>
          <w:sz w:val="28"/>
          <w:szCs w:val="28"/>
        </w:rPr>
        <w:t xml:space="preserve">Атаманенко Б. А., Редчиць Н. Є. Транспарентність і зміцнення довіри в космосі. </w:t>
      </w:r>
      <w:r w:rsidRPr="008C11C3">
        <w:rPr>
          <w:i/>
          <w:sz w:val="28"/>
          <w:szCs w:val="28"/>
        </w:rPr>
        <w:t>Космічна наука і технологія</w:t>
      </w:r>
      <w:r w:rsidRPr="008C11C3">
        <w:rPr>
          <w:iCs/>
          <w:sz w:val="28"/>
          <w:szCs w:val="28"/>
        </w:rPr>
        <w:t>. 2013. Т. 19. № 6. С. 60–69.</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 xml:space="preserve">Колбасов О. С. Концепция экологической безопасности (юридический аспект). </w:t>
      </w:r>
      <w:r w:rsidRPr="008C11C3">
        <w:rPr>
          <w:i/>
          <w:iCs/>
          <w:sz w:val="28"/>
          <w:szCs w:val="28"/>
        </w:rPr>
        <w:t>Советское государство и право</w:t>
      </w:r>
      <w:r w:rsidRPr="008C11C3">
        <w:rPr>
          <w:sz w:val="28"/>
          <w:szCs w:val="28"/>
        </w:rPr>
        <w:t>. 1988. № 12. С. 47–48.</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shd w:val="clear" w:color="auto" w:fill="F5F5F5"/>
        </w:rPr>
      </w:pPr>
      <w:r w:rsidRPr="008C11C3">
        <w:rPr>
          <w:sz w:val="28"/>
          <w:szCs w:val="28"/>
        </w:rPr>
        <w:t xml:space="preserve">Семеняка В. В. Актуальні проблеми міжнародно-правової охорони космічного простору від техногенного засмічення. </w:t>
      </w:r>
      <w:r w:rsidRPr="008C11C3">
        <w:rPr>
          <w:i/>
          <w:sz w:val="28"/>
          <w:szCs w:val="28"/>
        </w:rPr>
        <w:t>Часопис Київського університету права</w:t>
      </w:r>
      <w:r w:rsidRPr="008C11C3">
        <w:rPr>
          <w:sz w:val="28"/>
          <w:szCs w:val="28"/>
        </w:rPr>
        <w:t>. 2015. № 4. С. 344–347.</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Геккель Е. Естественная история миротворения: общедоступное научное изложение учения о развитии. Спб.: Науч. мысль, 1909.  С. 247.</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Реймерс Н. Ф. Природопользование: Словарь-справочник. М.: Мысль, 1990. С. 592—594.</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shd w:val="clear" w:color="auto" w:fill="FFFFFF"/>
        </w:rPr>
        <w:t xml:space="preserve">Академічний тлумачний словник української мови. URL: </w:t>
      </w:r>
      <w:hyperlink r:id="rId60" w:tgtFrame="_blank" w:history="1">
        <w:r w:rsidRPr="008C11C3">
          <w:rPr>
            <w:rStyle w:val="a5"/>
            <w:rFonts w:eastAsia="Calibri"/>
            <w:sz w:val="28"/>
            <w:szCs w:val="28"/>
            <w:shd w:val="clear" w:color="auto" w:fill="FFFFFF"/>
          </w:rPr>
          <w:t>http://sum.in.ua/s/skladovyj</w:t>
        </w:r>
      </w:hyperlink>
      <w:r w:rsidRPr="008C11C3">
        <w:rPr>
          <w:sz w:val="28"/>
          <w:szCs w:val="28"/>
        </w:rPr>
        <w:t xml:space="preserve"> (дата звернення: 16. 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 xml:space="preserve">Международное космическое право: Учебник. Отв. ред. А.С. Пирадов. М.: МО. 1985. С. </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Космічне законодавство країн світу: Тематичне зібрання (російською та англійською мовами): у 6 т. Відп. ред. Н. Р. Малишева, Ю. С. Шемшученко. Київ: Атіка, 2001–2010. Т. 1: Загальні питання космічної діяльності. Державне регулювання. 2001. 448 с.</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shd w:val="clear" w:color="auto" w:fill="FFFFFF"/>
        </w:rPr>
        <w:t xml:space="preserve">Договір про принципи діяльності держав щодо дослідження і використання космічного простору, включаючи Місяць та інші небесні тіла від 27 січня 1967 р. </w:t>
      </w:r>
      <w:r w:rsidRPr="008C11C3">
        <w:rPr>
          <w:sz w:val="28"/>
          <w:szCs w:val="28"/>
        </w:rPr>
        <w:t>URL:</w:t>
      </w:r>
      <w:r w:rsidRPr="008C11C3">
        <w:rPr>
          <w:sz w:val="28"/>
          <w:szCs w:val="28"/>
          <w:shd w:val="clear" w:color="auto" w:fill="FFFFFF"/>
        </w:rPr>
        <w:t xml:space="preserve"> </w:t>
      </w:r>
      <w:hyperlink r:id="rId61" w:tgtFrame="_blank" w:history="1">
        <w:r w:rsidRPr="008C11C3">
          <w:rPr>
            <w:rStyle w:val="a5"/>
            <w:rFonts w:eastAsia="Calibri"/>
            <w:sz w:val="28"/>
            <w:szCs w:val="28"/>
            <w:shd w:val="clear" w:color="auto" w:fill="FFFFFF"/>
          </w:rPr>
          <w:t>http://zakon2.rada.gov.ua/laws/show/995_480</w:t>
        </w:r>
      </w:hyperlink>
      <w:r w:rsidRPr="008C11C3">
        <w:rPr>
          <w:sz w:val="28"/>
          <w:szCs w:val="28"/>
        </w:rPr>
        <w:t xml:space="preserve"> (дата звернення: 07. 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 xml:space="preserve">Резолюція 47/68 Генеральної Асамблеї ООН «Принципи, що </w:t>
      </w:r>
      <w:r w:rsidRPr="008C11C3">
        <w:rPr>
          <w:sz w:val="28"/>
          <w:szCs w:val="28"/>
        </w:rPr>
        <w:lastRenderedPageBreak/>
        <w:t xml:space="preserve">стосуються використання ядерних джерел енергії у космічному просторі" </w:t>
      </w:r>
      <w:bookmarkStart w:id="15" w:name="o2"/>
      <w:bookmarkEnd w:id="15"/>
      <w:r w:rsidRPr="008C11C3">
        <w:rPr>
          <w:sz w:val="28"/>
          <w:szCs w:val="28"/>
        </w:rPr>
        <w:t xml:space="preserve">від 15 грудня 1992 року URL: </w:t>
      </w:r>
      <w:hyperlink r:id="rId62" w:history="1">
        <w:r w:rsidRPr="008C11C3">
          <w:rPr>
            <w:rStyle w:val="a5"/>
            <w:sz w:val="28"/>
            <w:szCs w:val="28"/>
          </w:rPr>
          <w:t>https://zakon.rada.gov.ua/laws/show/995_492</w:t>
        </w:r>
      </w:hyperlink>
      <w:r w:rsidRPr="008C11C3">
        <w:rPr>
          <w:sz w:val="28"/>
          <w:szCs w:val="28"/>
        </w:rPr>
        <w:t xml:space="preserve"> (дата звернення: 07. 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Конвенція про оперативне оповіщення про ядерну аварію. URL:</w:t>
      </w:r>
      <w:hyperlink r:id="rId63" w:history="1">
        <w:r w:rsidRPr="008C11C3">
          <w:rPr>
            <w:rStyle w:val="a5"/>
            <w:sz w:val="28"/>
            <w:szCs w:val="28"/>
          </w:rPr>
          <w:t>https://zakon.rada.gov.ua/laws/show/995_026</w:t>
        </w:r>
      </w:hyperlink>
      <w:r w:rsidRPr="008C11C3">
        <w:rPr>
          <w:sz w:val="28"/>
          <w:szCs w:val="28"/>
        </w:rPr>
        <w:t xml:space="preserve"> (дата звернення: 09. 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Конвенція про допомогу у випадку ядерної аварії або радіаційної ситуації URL:</w:t>
      </w:r>
      <w:hyperlink r:id="rId64" w:history="1">
        <w:r w:rsidRPr="008C11C3">
          <w:rPr>
            <w:rStyle w:val="a5"/>
            <w:sz w:val="28"/>
            <w:szCs w:val="28"/>
          </w:rPr>
          <w:t>https://zakon.rada.gov.ua/laws/show/995_027</w:t>
        </w:r>
      </w:hyperlink>
      <w:r w:rsidRPr="008C11C3">
        <w:rPr>
          <w:sz w:val="28"/>
          <w:szCs w:val="28"/>
        </w:rPr>
        <w:t xml:space="preserve"> (дата звернення: 17.03.2020).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 xml:space="preserve">Договір про всеосяжну заборону ядерних випробувань. URL </w:t>
      </w:r>
      <w:hyperlink r:id="rId65" w:history="1">
        <w:r w:rsidRPr="008C11C3">
          <w:rPr>
            <w:rStyle w:val="a5"/>
            <w:sz w:val="28"/>
            <w:szCs w:val="28"/>
          </w:rPr>
          <w:t>https://zakon.rada.gov.ua/laws/show/995_372</w:t>
        </w:r>
      </w:hyperlink>
      <w:r w:rsidRPr="008C11C3">
        <w:rPr>
          <w:sz w:val="28"/>
          <w:szCs w:val="28"/>
        </w:rPr>
        <w:t xml:space="preserve"> (дата звернення: 17.03.2020).</w:t>
      </w:r>
    </w:p>
    <w:p w:rsidR="00751AA2" w:rsidRPr="008C11C3" w:rsidRDefault="00751AA2" w:rsidP="0086178A">
      <w:pPr>
        <w:pStyle w:val="12"/>
        <w:widowControl w:val="0"/>
        <w:numPr>
          <w:ilvl w:val="0"/>
          <w:numId w:val="23"/>
        </w:numPr>
        <w:tabs>
          <w:tab w:val="left" w:pos="0"/>
        </w:tabs>
        <w:ind w:left="0" w:firstLine="284"/>
        <w:contextualSpacing/>
        <w:jc w:val="both"/>
        <w:rPr>
          <w:sz w:val="28"/>
          <w:szCs w:val="28"/>
        </w:rPr>
      </w:pPr>
      <w:r w:rsidRPr="008C11C3">
        <w:rPr>
          <w:sz w:val="28"/>
          <w:szCs w:val="28"/>
        </w:rPr>
        <w:t xml:space="preserve">Управление Организации Объединенных Наций по вопросам разоружения разоружению/ Укрепление доверия. </w:t>
      </w:r>
      <w:r w:rsidRPr="008C11C3">
        <w:rPr>
          <w:sz w:val="28"/>
          <w:szCs w:val="28"/>
          <w:lang w:val="en-US"/>
        </w:rPr>
        <w:t>URL</w:t>
      </w:r>
      <w:r w:rsidRPr="008C11C3">
        <w:rPr>
          <w:sz w:val="28"/>
          <w:szCs w:val="28"/>
        </w:rPr>
        <w:t xml:space="preserve">: </w:t>
      </w:r>
      <w:hyperlink r:id="rId66" w:history="1">
        <w:r w:rsidRPr="008C11C3">
          <w:rPr>
            <w:rStyle w:val="a5"/>
            <w:sz w:val="28"/>
            <w:szCs w:val="28"/>
          </w:rPr>
          <w:t>https://www.un.org/disarmament/ru/convarms/укрепление-доверия/</w:t>
        </w:r>
      </w:hyperlink>
      <w:r w:rsidRPr="008C11C3">
        <w:rPr>
          <w:sz w:val="28"/>
          <w:szCs w:val="28"/>
        </w:rPr>
        <w:t xml:space="preserve"> (дата звернення 10.11.2019р.). </w:t>
      </w:r>
    </w:p>
    <w:p w:rsidR="00751AA2" w:rsidRPr="00001994" w:rsidRDefault="00751AA2" w:rsidP="0086178A">
      <w:pPr>
        <w:widowControl w:val="0"/>
        <w:spacing w:line="240" w:lineRule="auto"/>
        <w:rPr>
          <w:lang w:val="az-Cyrl-AZ"/>
        </w:rPr>
      </w:pPr>
    </w:p>
    <w:p w:rsidR="00751AA2" w:rsidRPr="00751AA2" w:rsidRDefault="00751AA2" w:rsidP="0086178A">
      <w:pPr>
        <w:widowControl w:val="0"/>
        <w:spacing w:after="0" w:line="240" w:lineRule="auto"/>
        <w:jc w:val="center"/>
        <w:rPr>
          <w:rFonts w:ascii="Times New Roman" w:eastAsia="Times New Roman" w:hAnsi="Times New Roman" w:cs="Times New Roman"/>
          <w:b/>
          <w:sz w:val="28"/>
          <w:szCs w:val="28"/>
          <w:lang w:val="az-Cyrl-AZ" w:eastAsia="uk-UA"/>
        </w:rPr>
      </w:pPr>
      <w:r w:rsidRPr="00751AA2">
        <w:rPr>
          <w:rFonts w:ascii="Times New Roman" w:eastAsia="Times New Roman" w:hAnsi="Times New Roman" w:cs="Times New Roman"/>
          <w:b/>
          <w:sz w:val="28"/>
          <w:szCs w:val="28"/>
          <w:lang w:val="az-Cyrl-AZ" w:eastAsia="uk-UA"/>
        </w:rPr>
        <w:t>ПРОЕКТНО-ОРІЄНТОВАНЕ УПРАВЛІННЯ ЯК ІНСТРУМЕНТ ПІДВИЩЕННЯ СПРОМОЖНОСТІ  РОЗВИТКУ ТЕРИТОРІАЛЬНИХ ГРОМАД БУКОВИНИ</w:t>
      </w:r>
    </w:p>
    <w:p w:rsidR="00751AA2" w:rsidRPr="00751AA2" w:rsidRDefault="00751AA2" w:rsidP="0086178A">
      <w:pPr>
        <w:spacing w:after="0" w:line="240" w:lineRule="auto"/>
        <w:rPr>
          <w:rFonts w:ascii="Times New Roman" w:eastAsia="Times New Roman" w:hAnsi="Times New Roman" w:cs="Times New Roman"/>
          <w:b/>
          <w:sz w:val="28"/>
          <w:szCs w:val="28"/>
          <w:lang w:val="az-Cyrl-AZ" w:eastAsia="uk-UA"/>
        </w:rPr>
      </w:pPr>
    </w:p>
    <w:p w:rsidR="00244568" w:rsidRPr="009316D2" w:rsidRDefault="00244568" w:rsidP="00244568">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Pr="009316D2">
        <w:rPr>
          <w:rFonts w:ascii="Times New Roman" w:hAnsi="Times New Roman" w:cs="Times New Roman"/>
          <w:sz w:val="28"/>
          <w:szCs w:val="28"/>
          <w:lang w:val="uk-UA"/>
        </w:rPr>
        <w:t>Когутницький</w:t>
      </w:r>
      <w:r>
        <w:rPr>
          <w:rFonts w:ascii="Times New Roman" w:hAnsi="Times New Roman" w:cs="Times New Roman"/>
          <w:sz w:val="28"/>
          <w:szCs w:val="28"/>
          <w:lang w:val="uk-UA"/>
        </w:rPr>
        <w:t xml:space="preserve"> Богдан</w:t>
      </w:r>
      <w:r w:rsidRPr="009316D2">
        <w:rPr>
          <w:rFonts w:ascii="Times New Roman" w:hAnsi="Times New Roman" w:cs="Times New Roman"/>
          <w:sz w:val="28"/>
          <w:szCs w:val="28"/>
          <w:lang w:val="uk-UA"/>
        </w:rPr>
        <w:t>,</w:t>
      </w:r>
      <w:r w:rsidRPr="009316D2">
        <w:rPr>
          <w:rFonts w:ascii="Times New Roman" w:hAnsi="Times New Roman" w:cs="Times New Roman"/>
          <w:b/>
          <w:sz w:val="28"/>
          <w:szCs w:val="28"/>
          <w:lang w:val="uk-UA"/>
        </w:rPr>
        <w:t xml:space="preserve"> </w:t>
      </w:r>
      <w:r w:rsidRPr="009316D2">
        <w:rPr>
          <w:rFonts w:ascii="Times New Roman" w:hAnsi="Times New Roman" w:cs="Times New Roman"/>
          <w:sz w:val="28"/>
          <w:szCs w:val="28"/>
          <w:lang w:val="uk-UA"/>
        </w:rPr>
        <w:t>учень 11 класу</w:t>
      </w:r>
      <w:r w:rsidRPr="008C11C3">
        <w:rPr>
          <w:rFonts w:ascii="Times New Roman" w:hAnsi="Times New Roman" w:cs="Times New Roman"/>
          <w:sz w:val="28"/>
          <w:szCs w:val="28"/>
          <w:lang w:val="uk-UA"/>
        </w:rPr>
        <w:t xml:space="preserve"> </w:t>
      </w:r>
      <w:r w:rsidRPr="009316D2">
        <w:rPr>
          <w:rFonts w:ascii="Times New Roman" w:hAnsi="Times New Roman" w:cs="Times New Roman"/>
          <w:sz w:val="28"/>
          <w:szCs w:val="28"/>
          <w:lang w:val="uk-UA"/>
        </w:rPr>
        <w:t>Кіцманської гімназії</w:t>
      </w:r>
      <w:r>
        <w:rPr>
          <w:rFonts w:ascii="Times New Roman" w:hAnsi="Times New Roman" w:cs="Times New Roman"/>
          <w:sz w:val="28"/>
          <w:szCs w:val="28"/>
          <w:lang w:val="uk-UA"/>
        </w:rPr>
        <w:t xml:space="preserve"> </w:t>
      </w:r>
      <w:r w:rsidRPr="009316D2">
        <w:rPr>
          <w:rFonts w:ascii="Times New Roman" w:hAnsi="Times New Roman" w:cs="Times New Roman"/>
          <w:sz w:val="28"/>
          <w:szCs w:val="28"/>
          <w:lang w:val="uk-UA"/>
        </w:rPr>
        <w:t>Кіцманської міської ради</w:t>
      </w:r>
    </w:p>
    <w:p w:rsidR="00751AA2" w:rsidRPr="008C11C3" w:rsidRDefault="00751AA2" w:rsidP="00244568">
      <w:pPr>
        <w:spacing w:after="0" w:line="240" w:lineRule="auto"/>
        <w:jc w:val="center"/>
        <w:rPr>
          <w:rFonts w:ascii="Times New Roman" w:eastAsia="Times New Roman" w:hAnsi="Times New Roman" w:cs="Times New Roman"/>
          <w:sz w:val="28"/>
          <w:szCs w:val="28"/>
          <w:lang w:val="uk-UA" w:eastAsia="uk-UA"/>
        </w:rPr>
      </w:pPr>
      <w:r w:rsidRPr="008C11C3">
        <w:rPr>
          <w:rFonts w:ascii="Times New Roman" w:eastAsia="Times New Roman" w:hAnsi="Times New Roman" w:cs="Times New Roman"/>
          <w:b/>
          <w:sz w:val="28"/>
          <w:szCs w:val="28"/>
          <w:lang w:val="uk-UA" w:eastAsia="uk-UA"/>
        </w:rPr>
        <w:t>Науковий керівник</w:t>
      </w:r>
      <w:r w:rsidRPr="00244568">
        <w:rPr>
          <w:rFonts w:ascii="Times New Roman" w:eastAsia="Times New Roman" w:hAnsi="Times New Roman" w:cs="Times New Roman"/>
          <w:sz w:val="28"/>
          <w:szCs w:val="28"/>
          <w:lang w:val="uk-UA" w:eastAsia="uk-UA"/>
        </w:rPr>
        <w:t>:</w:t>
      </w:r>
      <w:r w:rsidR="008C11C3" w:rsidRPr="00244568">
        <w:rPr>
          <w:rFonts w:ascii="Times New Roman" w:eastAsia="Times New Roman" w:hAnsi="Times New Roman" w:cs="Times New Roman"/>
          <w:sz w:val="28"/>
          <w:szCs w:val="28"/>
          <w:lang w:val="uk-UA" w:eastAsia="uk-UA"/>
        </w:rPr>
        <w:t xml:space="preserve"> </w:t>
      </w:r>
      <w:r w:rsidRPr="00244568">
        <w:rPr>
          <w:rFonts w:ascii="Times New Roman" w:eastAsia="Times New Roman" w:hAnsi="Times New Roman" w:cs="Times New Roman"/>
          <w:sz w:val="28"/>
          <w:szCs w:val="28"/>
          <w:lang w:val="uk-UA" w:eastAsia="uk-UA"/>
        </w:rPr>
        <w:t>Марина Гудима,</w:t>
      </w:r>
      <w:r w:rsidR="008C11C3" w:rsidRPr="008C11C3">
        <w:rPr>
          <w:rFonts w:ascii="Times New Roman" w:eastAsia="Times New Roman" w:hAnsi="Times New Roman" w:cs="Times New Roman"/>
          <w:b/>
          <w:sz w:val="28"/>
          <w:szCs w:val="28"/>
          <w:lang w:val="uk-UA" w:eastAsia="uk-UA"/>
        </w:rPr>
        <w:t xml:space="preserve"> </w:t>
      </w:r>
      <w:r w:rsidRPr="008C11C3">
        <w:rPr>
          <w:rFonts w:ascii="Times New Roman" w:eastAsia="Times New Roman" w:hAnsi="Times New Roman" w:cs="Times New Roman"/>
          <w:sz w:val="28"/>
          <w:szCs w:val="28"/>
          <w:lang w:val="uk-UA" w:eastAsia="uk-UA"/>
        </w:rPr>
        <w:t>учитель географії</w:t>
      </w:r>
      <w:r w:rsidR="008C11C3" w:rsidRPr="008C11C3">
        <w:rPr>
          <w:rFonts w:ascii="Times New Roman" w:eastAsia="Times New Roman" w:hAnsi="Times New Roman" w:cs="Times New Roman"/>
          <w:sz w:val="28"/>
          <w:szCs w:val="28"/>
          <w:lang w:val="uk-UA" w:eastAsia="uk-UA"/>
        </w:rPr>
        <w:t xml:space="preserve"> </w:t>
      </w:r>
      <w:r w:rsidRPr="008C11C3">
        <w:rPr>
          <w:rFonts w:ascii="Times New Roman" w:eastAsia="Times New Roman" w:hAnsi="Times New Roman" w:cs="Times New Roman"/>
          <w:sz w:val="28"/>
          <w:szCs w:val="28"/>
          <w:lang w:val="uk-UA" w:eastAsia="uk-UA"/>
        </w:rPr>
        <w:t>Кіцманської гімназії</w:t>
      </w:r>
      <w:r w:rsidR="008C11C3" w:rsidRPr="008C11C3">
        <w:rPr>
          <w:rFonts w:ascii="Times New Roman" w:eastAsia="Times New Roman" w:hAnsi="Times New Roman" w:cs="Times New Roman"/>
          <w:sz w:val="28"/>
          <w:szCs w:val="28"/>
          <w:lang w:val="uk-UA" w:eastAsia="uk-UA"/>
        </w:rPr>
        <w:t xml:space="preserve"> </w:t>
      </w:r>
      <w:r w:rsidRPr="008C11C3">
        <w:rPr>
          <w:rFonts w:ascii="Times New Roman" w:eastAsia="Times New Roman" w:hAnsi="Times New Roman" w:cs="Times New Roman"/>
          <w:sz w:val="28"/>
          <w:szCs w:val="28"/>
          <w:lang w:val="uk-UA" w:eastAsia="uk-UA"/>
        </w:rPr>
        <w:t>Кіцманської міської ради</w:t>
      </w:r>
    </w:p>
    <w:p w:rsidR="00751AA2" w:rsidRPr="008C11C3" w:rsidRDefault="00751AA2" w:rsidP="00244568">
      <w:pPr>
        <w:spacing w:after="0" w:line="240" w:lineRule="auto"/>
        <w:jc w:val="center"/>
        <w:rPr>
          <w:rFonts w:ascii="Times New Roman" w:eastAsia="Times New Roman" w:hAnsi="Times New Roman" w:cs="Times New Roman"/>
          <w:b/>
          <w:sz w:val="28"/>
          <w:szCs w:val="28"/>
          <w:lang w:val="uk-UA" w:eastAsia="uk-UA"/>
        </w:rPr>
      </w:pPr>
    </w:p>
    <w:p w:rsidR="00751AA2" w:rsidRPr="008C11C3" w:rsidRDefault="00751AA2" w:rsidP="009F1D52">
      <w:pPr>
        <w:widowControl w:val="0"/>
        <w:spacing w:after="0" w:line="240" w:lineRule="auto"/>
        <w:ind w:firstLine="284"/>
        <w:jc w:val="both"/>
        <w:rPr>
          <w:rFonts w:ascii="Times New Roman" w:eastAsia="Times New Roman" w:hAnsi="Times New Roman" w:cs="Times New Roman"/>
          <w:sz w:val="28"/>
          <w:szCs w:val="28"/>
          <w:lang w:val="az-Cyrl-AZ" w:eastAsia="uk-UA"/>
        </w:rPr>
      </w:pPr>
      <w:r w:rsidRPr="009F1D52">
        <w:rPr>
          <w:rFonts w:ascii="Times New Roman" w:eastAsia="Times New Roman" w:hAnsi="Times New Roman" w:cs="Times New Roman"/>
          <w:color w:val="000000"/>
          <w:spacing w:val="-5"/>
          <w:sz w:val="28"/>
          <w:szCs w:val="28"/>
          <w:lang w:val="az-Cyrl-AZ" w:eastAsia="uk-UA"/>
        </w:rPr>
        <w:t xml:space="preserve">У сучасному суспільстві кожна людина є одночасно і «продуктом» суспільства, і його «творцем», зважаючи на це </w:t>
      </w:r>
      <w:r w:rsidRPr="009F1D52">
        <w:rPr>
          <w:rFonts w:ascii="Times New Roman" w:eastAsia="Times New Roman" w:hAnsi="Times New Roman" w:cs="Times New Roman"/>
          <w:sz w:val="28"/>
          <w:szCs w:val="28"/>
          <w:lang w:val="az-Cyrl-AZ" w:eastAsia="uk-UA"/>
        </w:rPr>
        <w:t>економічне зростання зорієнтоване на забезпечення добробуту громад і кожного індивіда</w:t>
      </w:r>
      <w:r w:rsidRPr="008C11C3">
        <w:rPr>
          <w:rFonts w:ascii="Times New Roman" w:eastAsia="Times New Roman" w:hAnsi="Times New Roman" w:cs="Times New Roman"/>
          <w:sz w:val="28"/>
          <w:szCs w:val="28"/>
          <w:lang w:val="az-Cyrl-AZ" w:eastAsia="uk-UA"/>
        </w:rPr>
        <w:t xml:space="preserve"> зокрема й створення справедливим можливостей для кожного, однак не за рахунок майбутніх поколінь. Спроможність громади є одним із тих універсальних критеріїв, орієнтирів, який покликаний вирішити ці завдання. Спроможність розвитку сільської громади завжди є однією з основних пріоритетів економічної політики України. В таких умовах сучасного суспільства набуває актуальності модернізація системи управління спроможністю громади. Це зумовлює необхідність удосконалення системи управління громадами до розробки та прийняття рішення на основі проектно-орієнтованого підходу, що і вказує на актуальність роботи. Тобто для підтримки спроможності громади та комфортного життя мешканців необхідно забезпечити оптимальне управління ресурсами території, які дозволяють виконувати поставлені завдання швидше та з меншими ресурсними витратами. </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Дослідження методології управління соціальними проектами й програмами набувають особливої актуальності та привертають увагу вчених. Зокрема особливості розвитку соціальних систем, а саме теоретико-</w:t>
      </w:r>
      <w:r w:rsidRPr="008C11C3">
        <w:rPr>
          <w:rFonts w:ascii="Times New Roman" w:eastAsia="Times New Roman" w:hAnsi="Times New Roman" w:cs="Times New Roman"/>
          <w:sz w:val="28"/>
          <w:szCs w:val="28"/>
          <w:lang w:val="az-Cyrl-AZ" w:eastAsia="uk-UA"/>
        </w:rPr>
        <w:lastRenderedPageBreak/>
        <w:t>методологічні аспекти вивчали: У. Бек [</w:t>
      </w:r>
      <w:r w:rsidR="00630017">
        <w:rPr>
          <w:rFonts w:ascii="Times New Roman" w:eastAsia="Times New Roman" w:hAnsi="Times New Roman" w:cs="Times New Roman"/>
          <w:sz w:val="28"/>
          <w:szCs w:val="28"/>
          <w:lang w:val="az-Cyrl-AZ" w:eastAsia="uk-UA"/>
        </w:rPr>
        <w:t>1, 2, 3], Л. Берталанфі [4], А. </w:t>
      </w:r>
      <w:r w:rsidRPr="008C11C3">
        <w:rPr>
          <w:rFonts w:ascii="Times New Roman" w:eastAsia="Times New Roman" w:hAnsi="Times New Roman" w:cs="Times New Roman"/>
          <w:sz w:val="28"/>
          <w:szCs w:val="28"/>
          <w:lang w:val="az-Cyrl-AZ" w:eastAsia="uk-UA"/>
        </w:rPr>
        <w:t>Гальчинський [5]</w:t>
      </w:r>
      <w:r w:rsidRPr="008C11C3">
        <w:rPr>
          <w:rFonts w:ascii="Times New Roman" w:eastAsia="Times New Roman" w:hAnsi="Times New Roman" w:cs="Times New Roman"/>
          <w:color w:val="333333"/>
          <w:sz w:val="28"/>
          <w:szCs w:val="28"/>
          <w:shd w:val="clear" w:color="auto" w:fill="FFFFFF"/>
          <w:lang w:val="az-Cyrl-AZ" w:eastAsia="uk-UA"/>
        </w:rPr>
        <w:t xml:space="preserve">, </w:t>
      </w:r>
      <w:r w:rsidRPr="008C11C3">
        <w:rPr>
          <w:rFonts w:ascii="Times New Roman" w:eastAsia="Times New Roman" w:hAnsi="Times New Roman" w:cs="Times New Roman"/>
          <w:sz w:val="28"/>
          <w:szCs w:val="28"/>
          <w:lang w:val="az-Cyrl-AZ" w:eastAsia="uk-UA"/>
        </w:rPr>
        <w:t>Н. Луман [6, 7, 8], Т. Пар</w:t>
      </w:r>
      <w:r w:rsidR="00630017">
        <w:rPr>
          <w:rFonts w:ascii="Times New Roman" w:eastAsia="Times New Roman" w:hAnsi="Times New Roman" w:cs="Times New Roman"/>
          <w:sz w:val="28"/>
          <w:szCs w:val="28"/>
          <w:lang w:val="az-Cyrl-AZ" w:eastAsia="uk-UA"/>
        </w:rPr>
        <w:t>сонс  [9], І. Пригожин [10], П. </w:t>
      </w:r>
      <w:r w:rsidRPr="008C11C3">
        <w:rPr>
          <w:rFonts w:ascii="Times New Roman" w:eastAsia="Times New Roman" w:hAnsi="Times New Roman" w:cs="Times New Roman"/>
          <w:sz w:val="28"/>
          <w:szCs w:val="28"/>
          <w:lang w:val="az-Cyrl-AZ" w:eastAsia="uk-UA"/>
        </w:rPr>
        <w:t xml:space="preserve">Сорокін [11] та інші. </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color w:val="333333"/>
          <w:sz w:val="28"/>
          <w:szCs w:val="28"/>
          <w:shd w:val="clear" w:color="auto" w:fill="FFFFFF"/>
          <w:lang w:val="az-Cyrl-AZ" w:eastAsia="uk-UA"/>
        </w:rPr>
      </w:pPr>
      <w:r w:rsidRPr="008C11C3">
        <w:rPr>
          <w:rFonts w:ascii="Times New Roman" w:eastAsia="Times New Roman" w:hAnsi="Times New Roman" w:cs="Times New Roman"/>
          <w:sz w:val="28"/>
          <w:szCs w:val="28"/>
          <w:lang w:val="az-Cyrl-AZ" w:eastAsia="uk-UA"/>
        </w:rPr>
        <w:t xml:space="preserve">Значний доробок у розробку теоретичних підходів до вирішення проблем управління діяльністю внесли такі вчені, як Бірман Г. [12], Шмідт С. [12], Анипін В. [13], Афонін І. [14], Зелле А. [15] та інші. Фундаментальні теоретичні положення щодо </w:t>
      </w:r>
      <w:r w:rsidRPr="008C11C3">
        <w:rPr>
          <w:rFonts w:ascii="Times New Roman" w:eastAsia="Times New Roman" w:hAnsi="Times New Roman" w:cs="Times New Roman"/>
          <w:iCs/>
          <w:sz w:val="28"/>
          <w:szCs w:val="28"/>
          <w:lang w:val="az-Cyrl-AZ" w:eastAsia="uk-UA"/>
        </w:rPr>
        <w:t xml:space="preserve">методології управління проектами в сфері державного регулювання соціальним розвитком містяться у працях: </w:t>
      </w:r>
      <w:r w:rsidR="001D7A84">
        <w:rPr>
          <w:rFonts w:ascii="Times New Roman" w:eastAsia="Times New Roman" w:hAnsi="Times New Roman" w:cs="Times New Roman"/>
          <w:sz w:val="28"/>
          <w:szCs w:val="28"/>
          <w:lang w:val="az-Cyrl-AZ" w:eastAsia="uk-UA"/>
        </w:rPr>
        <w:t>С. </w:t>
      </w:r>
      <w:r w:rsidRPr="008C11C3">
        <w:rPr>
          <w:rFonts w:ascii="Times New Roman" w:eastAsia="Times New Roman" w:hAnsi="Times New Roman" w:cs="Times New Roman"/>
          <w:sz w:val="28"/>
          <w:szCs w:val="28"/>
          <w:lang w:val="az-Cyrl-AZ" w:eastAsia="uk-UA"/>
        </w:rPr>
        <w:t>Бушуєва [16, 17],</w:t>
      </w:r>
      <w:r w:rsidRPr="008C11C3">
        <w:rPr>
          <w:rFonts w:ascii="Times New Roman" w:eastAsia="Times New Roman" w:hAnsi="Times New Roman" w:cs="Times New Roman"/>
          <w:color w:val="0000FF"/>
          <w:sz w:val="28"/>
          <w:szCs w:val="28"/>
          <w:lang w:val="az-Cyrl-AZ" w:eastAsia="uk-UA"/>
        </w:rPr>
        <w:t xml:space="preserve"> </w:t>
      </w:r>
      <w:r w:rsidRPr="008C11C3">
        <w:rPr>
          <w:rFonts w:ascii="Times New Roman" w:eastAsia="Times New Roman" w:hAnsi="Times New Roman" w:cs="Times New Roman"/>
          <w:sz w:val="28"/>
          <w:szCs w:val="28"/>
          <w:lang w:val="az-Cyrl-AZ" w:eastAsia="uk-UA"/>
        </w:rPr>
        <w:t xml:space="preserve">В. Буркова [18], </w:t>
      </w:r>
      <w:r w:rsidRPr="008C11C3">
        <w:rPr>
          <w:rFonts w:ascii="Times New Roman" w:eastAsia="Times New Roman" w:hAnsi="Times New Roman" w:cs="Times New Roman"/>
          <w:bCs/>
          <w:sz w:val="28"/>
          <w:szCs w:val="28"/>
          <w:lang w:val="az-Cyrl-AZ" w:eastAsia="uk-UA"/>
        </w:rPr>
        <w:t>В. Воропаєва [19], І. Мазура [20], О</w:t>
      </w:r>
      <w:r w:rsidR="001D7A84">
        <w:rPr>
          <w:rFonts w:ascii="Times New Roman" w:eastAsia="Times New Roman" w:hAnsi="Times New Roman" w:cs="Times New Roman"/>
          <w:sz w:val="28"/>
          <w:szCs w:val="28"/>
          <w:lang w:val="az-Cyrl-AZ" w:eastAsia="uk-UA"/>
        </w:rPr>
        <w:t>. </w:t>
      </w:r>
      <w:r w:rsidRPr="008C11C3">
        <w:rPr>
          <w:rFonts w:ascii="Times New Roman" w:eastAsia="Times New Roman" w:hAnsi="Times New Roman" w:cs="Times New Roman"/>
          <w:sz w:val="28"/>
          <w:szCs w:val="28"/>
          <w:lang w:val="az-Cyrl-AZ" w:eastAsia="uk-UA"/>
        </w:rPr>
        <w:t xml:space="preserve">Макарова </w:t>
      </w:r>
      <w:r w:rsidRPr="008C11C3">
        <w:rPr>
          <w:rFonts w:ascii="Times New Roman" w:eastAsia="Times New Roman" w:hAnsi="Times New Roman" w:cs="Times New Roman"/>
          <w:bCs/>
          <w:sz w:val="28"/>
          <w:szCs w:val="28"/>
          <w:lang w:val="az-Cyrl-AZ" w:eastAsia="uk-UA"/>
        </w:rPr>
        <w:t>[20]</w:t>
      </w:r>
      <w:r w:rsidRPr="008C11C3">
        <w:rPr>
          <w:rFonts w:ascii="Times New Roman" w:eastAsia="Times New Roman" w:hAnsi="Times New Roman" w:cs="Times New Roman"/>
          <w:sz w:val="28"/>
          <w:szCs w:val="28"/>
          <w:lang w:val="az-Cyrl-AZ" w:eastAsia="uk-UA"/>
        </w:rPr>
        <w:t xml:space="preserve">, </w:t>
      </w:r>
      <w:r w:rsidRPr="008C11C3">
        <w:rPr>
          <w:rFonts w:ascii="Times New Roman" w:eastAsia="Times New Roman" w:hAnsi="Times New Roman" w:cs="Times New Roman"/>
          <w:bCs/>
          <w:sz w:val="28"/>
          <w:szCs w:val="28"/>
          <w:lang w:val="az-Cyrl-AZ" w:eastAsia="uk-UA"/>
        </w:rPr>
        <w:t xml:space="preserve">В. Шапіро [20] та інших. </w:t>
      </w:r>
      <w:r w:rsidRPr="008C11C3">
        <w:rPr>
          <w:rFonts w:ascii="Times New Roman" w:eastAsia="Times New Roman" w:hAnsi="Times New Roman" w:cs="Times New Roman"/>
          <w:bCs/>
          <w:color w:val="000000"/>
          <w:sz w:val="28"/>
          <w:szCs w:val="28"/>
          <w:lang w:val="az-Cyrl-AZ" w:eastAsia="uk-UA"/>
        </w:rPr>
        <w:t>Слід зазначити, що в</w:t>
      </w:r>
      <w:r w:rsidRPr="008C11C3">
        <w:rPr>
          <w:rFonts w:ascii="Times New Roman" w:eastAsia="Times New Roman" w:hAnsi="Times New Roman" w:cs="Times New Roman"/>
          <w:color w:val="000000"/>
          <w:spacing w:val="-2"/>
          <w:sz w:val="28"/>
          <w:szCs w:val="28"/>
          <w:shd w:val="clear" w:color="auto" w:fill="FFFFFF"/>
          <w:lang w:val="az-Cyrl-AZ" w:eastAsia="uk-UA"/>
        </w:rPr>
        <w:t xml:space="preserve">иключна роль у вирішенні проблем регіонального соціально-економічного розвитку належить проектно-орієнтованому підходу, базуючись на працях </w:t>
      </w:r>
      <w:r w:rsidRPr="008C11C3">
        <w:rPr>
          <w:rFonts w:ascii="Times New Roman" w:eastAsia="Times New Roman" w:hAnsi="Times New Roman" w:cs="Times New Roman"/>
          <w:color w:val="000000"/>
          <w:sz w:val="28"/>
          <w:szCs w:val="28"/>
          <w:shd w:val="clear" w:color="auto" w:fill="FFFFFF"/>
          <w:lang w:val="az-Cyrl-AZ" w:eastAsia="uk-UA"/>
        </w:rPr>
        <w:t>Абалкіна</w:t>
      </w:r>
      <w:r w:rsidRPr="008C11C3">
        <w:rPr>
          <w:rFonts w:ascii="Times New Roman" w:eastAsia="Times New Roman" w:hAnsi="Times New Roman" w:cs="Times New Roman"/>
          <w:color w:val="333333"/>
          <w:sz w:val="28"/>
          <w:szCs w:val="28"/>
          <w:shd w:val="clear" w:color="auto" w:fill="FFFFFF"/>
          <w:lang w:val="az-Cyrl-AZ" w:eastAsia="uk-UA"/>
        </w:rPr>
        <w:t xml:space="preserve"> Л. [21], Амітана В. [22], Адамеску А. </w:t>
      </w:r>
      <w:r w:rsidRPr="008C11C3">
        <w:rPr>
          <w:rFonts w:ascii="Times New Roman" w:eastAsia="Times New Roman" w:hAnsi="Times New Roman" w:cs="Times New Roman"/>
          <w:color w:val="000000"/>
          <w:sz w:val="28"/>
          <w:szCs w:val="28"/>
          <w:lang w:val="az-Cyrl-AZ" w:eastAsia="uk-UA"/>
        </w:rPr>
        <w:t xml:space="preserve">[23], </w:t>
      </w:r>
      <w:r w:rsidRPr="008C11C3">
        <w:rPr>
          <w:rFonts w:ascii="Times New Roman" w:eastAsia="Times New Roman" w:hAnsi="Times New Roman" w:cs="Times New Roman"/>
          <w:color w:val="333333"/>
          <w:sz w:val="28"/>
          <w:szCs w:val="28"/>
          <w:shd w:val="clear" w:color="auto" w:fill="FFFFFF"/>
          <w:lang w:val="az-Cyrl-AZ" w:eastAsia="uk-UA"/>
        </w:rPr>
        <w:t>Бандмана М.[</w:t>
      </w:r>
      <w:r w:rsidRPr="008C11C3">
        <w:rPr>
          <w:rFonts w:ascii="Times New Roman" w:eastAsia="Times New Roman" w:hAnsi="Times New Roman" w:cs="Times New Roman"/>
          <w:color w:val="000000"/>
          <w:sz w:val="28"/>
          <w:szCs w:val="28"/>
          <w:shd w:val="clear" w:color="auto" w:fill="FFFFFF"/>
          <w:lang w:val="az-Cyrl-AZ" w:eastAsia="uk-UA"/>
        </w:rPr>
        <w:t>24</w:t>
      </w:r>
      <w:r w:rsidRPr="008C11C3">
        <w:rPr>
          <w:rFonts w:ascii="Times New Roman" w:eastAsia="Times New Roman" w:hAnsi="Times New Roman" w:cs="Times New Roman"/>
          <w:color w:val="000000"/>
          <w:sz w:val="28"/>
          <w:szCs w:val="28"/>
          <w:lang w:val="az-Cyrl-AZ" w:eastAsia="uk-UA"/>
        </w:rPr>
        <w:t xml:space="preserve">], </w:t>
      </w:r>
      <w:r w:rsidRPr="008C11C3">
        <w:rPr>
          <w:rFonts w:ascii="Times New Roman" w:eastAsia="Times New Roman" w:hAnsi="Times New Roman" w:cs="Times New Roman"/>
          <w:color w:val="333333"/>
          <w:sz w:val="28"/>
          <w:szCs w:val="28"/>
          <w:shd w:val="clear" w:color="auto" w:fill="FFFFFF"/>
          <w:lang w:val="az-Cyrl-AZ" w:eastAsia="uk-UA"/>
        </w:rPr>
        <w:t>Бутко М</w:t>
      </w:r>
      <w:r w:rsidRPr="008C11C3">
        <w:rPr>
          <w:rFonts w:ascii="Times New Roman" w:eastAsia="Times New Roman" w:hAnsi="Times New Roman" w:cs="Times New Roman"/>
          <w:sz w:val="28"/>
          <w:szCs w:val="28"/>
          <w:lang w:val="az-Cyrl-AZ" w:eastAsia="uk-UA"/>
        </w:rPr>
        <w:t xml:space="preserve">.[25], </w:t>
      </w:r>
      <w:r w:rsidRPr="008C11C3">
        <w:rPr>
          <w:rFonts w:ascii="Times New Roman" w:eastAsia="Times New Roman" w:hAnsi="Times New Roman" w:cs="Times New Roman"/>
          <w:color w:val="333333"/>
          <w:sz w:val="28"/>
          <w:szCs w:val="28"/>
          <w:shd w:val="clear" w:color="auto" w:fill="FFFFFF"/>
          <w:lang w:val="az-Cyrl-AZ" w:eastAsia="uk-UA"/>
        </w:rPr>
        <w:t xml:space="preserve">Данилишина Б.[26], </w:t>
      </w:r>
      <w:r w:rsidRPr="008C11C3">
        <w:rPr>
          <w:rFonts w:ascii="Times New Roman" w:eastAsia="Times New Roman" w:hAnsi="Times New Roman" w:cs="Times New Roman"/>
          <w:sz w:val="28"/>
          <w:szCs w:val="28"/>
          <w:lang w:val="az-Cyrl-AZ" w:eastAsia="uk-UA"/>
        </w:rPr>
        <w:t>Ярошенко Ф [27]</w:t>
      </w:r>
      <w:r w:rsidRPr="008C11C3">
        <w:rPr>
          <w:rFonts w:ascii="Times New Roman" w:eastAsia="Times New Roman" w:hAnsi="Times New Roman" w:cs="Times New Roman"/>
          <w:color w:val="333333"/>
          <w:sz w:val="28"/>
          <w:szCs w:val="28"/>
          <w:shd w:val="clear" w:color="auto" w:fill="FFFFFF"/>
          <w:lang w:val="az-Cyrl-AZ" w:eastAsia="uk-UA"/>
        </w:rPr>
        <w:t>. і ін.</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Проте отримані наукові результати досить важко адаптувати до проблеми розвитку громад, а особливо сільських та селищних. </w:t>
      </w:r>
      <w:r w:rsidRPr="008C11C3">
        <w:rPr>
          <w:rFonts w:ascii="Times New Roman" w:eastAsia="Times New Roman" w:hAnsi="Times New Roman" w:cs="Times New Roman"/>
          <w:color w:val="333333"/>
          <w:sz w:val="28"/>
          <w:szCs w:val="28"/>
          <w:shd w:val="clear" w:color="auto" w:fill="FFFFFF"/>
          <w:lang w:val="az-Cyrl-AZ" w:eastAsia="uk-UA"/>
        </w:rPr>
        <w:t>Аналіз наукових досліджень вказує на те, що праці стосуються лише певних аспектів даної проблеми і мають фрагментарний характер. Отож, стан наукового опрацювання вказаної проблеми не можна вважати задовільним</w:t>
      </w:r>
      <w:r w:rsidRPr="008C11C3">
        <w:rPr>
          <w:rFonts w:ascii="Times New Roman" w:eastAsia="Times New Roman" w:hAnsi="Times New Roman" w:cs="Times New Roman"/>
          <w:sz w:val="28"/>
          <w:szCs w:val="28"/>
          <w:lang w:val="az-Cyrl-AZ" w:eastAsia="uk-UA"/>
        </w:rPr>
        <w:t xml:space="preserve"> внаслідок її багатоаспектності й глибини, тому </w:t>
      </w:r>
      <w:r w:rsidRPr="008C11C3">
        <w:rPr>
          <w:rFonts w:ascii="Times New Roman" w:eastAsia="Times New Roman" w:hAnsi="Times New Roman" w:cs="Times New Roman"/>
          <w:color w:val="333333"/>
          <w:sz w:val="28"/>
          <w:szCs w:val="28"/>
          <w:shd w:val="clear" w:color="auto" w:fill="FFFFFF"/>
          <w:lang w:val="az-Cyrl-AZ" w:eastAsia="uk-UA"/>
        </w:rPr>
        <w:t xml:space="preserve">необхідні подальші розвідки за обраною темою. </w:t>
      </w:r>
      <w:r w:rsidRPr="008C11C3">
        <w:rPr>
          <w:rFonts w:ascii="Times New Roman" w:eastAsia="Times New Roman" w:hAnsi="Times New Roman" w:cs="Times New Roman"/>
          <w:sz w:val="28"/>
          <w:szCs w:val="28"/>
          <w:lang w:val="az-Cyrl-AZ" w:eastAsia="uk-UA"/>
        </w:rPr>
        <w:t>Вищенаведене зумовлює актуальність та гостроту проблеми. Відтак, вказане обумовило вибір теми дослідження.</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color w:val="000000"/>
          <w:sz w:val="28"/>
          <w:szCs w:val="28"/>
          <w:shd w:val="clear" w:color="auto" w:fill="FFFFFF"/>
          <w:lang w:val="az-Cyrl-AZ" w:eastAsia="uk-UA"/>
        </w:rPr>
      </w:pPr>
      <w:r w:rsidRPr="008C11C3">
        <w:rPr>
          <w:rFonts w:ascii="Times New Roman" w:eastAsia="Times New Roman" w:hAnsi="Times New Roman" w:cs="Times New Roman"/>
          <w:sz w:val="28"/>
          <w:szCs w:val="28"/>
          <w:lang w:val="az-Cyrl-AZ" w:eastAsia="uk-UA"/>
        </w:rPr>
        <w:t>У процесі формування нового багатополярного світового порядку сучасні виклики виводять на перші місця наукові дослідження проблем пошуку нового підходу до управління розвитком громад. Про важливість стратегічного плану розвитку територій  наголошував американський вчений-урбаніст Ян Якобс, який зазначав що: «Міста, а не нації, є справжніми двигунами економічного зростання» [28</w:t>
      </w:r>
      <w:r w:rsidRPr="008C11C3">
        <w:rPr>
          <w:rFonts w:ascii="Times New Roman" w:eastAsia="Times New Roman" w:hAnsi="Times New Roman" w:cs="Times New Roman"/>
          <w:color w:val="000000"/>
          <w:sz w:val="28"/>
          <w:szCs w:val="28"/>
          <w:lang w:val="az-Cyrl-AZ" w:eastAsia="uk-UA"/>
        </w:rPr>
        <w:t>]</w:t>
      </w:r>
      <w:r w:rsidRPr="008C11C3">
        <w:rPr>
          <w:rFonts w:ascii="Times New Roman" w:eastAsia="Times New Roman" w:hAnsi="Times New Roman" w:cs="Times New Roman"/>
          <w:sz w:val="28"/>
          <w:szCs w:val="28"/>
          <w:lang w:val="az-Cyrl-AZ" w:eastAsia="uk-UA"/>
        </w:rPr>
        <w:t>. На цьому також акцентував увагу і український вчений В.</w:t>
      </w:r>
      <w:r w:rsidR="00DA1462">
        <w:rPr>
          <w:rFonts w:ascii="Times New Roman" w:eastAsia="Times New Roman" w:hAnsi="Times New Roman" w:cs="Times New Roman"/>
          <w:sz w:val="28"/>
          <w:szCs w:val="28"/>
          <w:lang w:val="az-Cyrl-AZ" w:eastAsia="uk-UA"/>
        </w:rPr>
        <w:t xml:space="preserve"> </w:t>
      </w:r>
      <w:r w:rsidRPr="008C11C3">
        <w:rPr>
          <w:rFonts w:ascii="Times New Roman" w:eastAsia="Times New Roman" w:hAnsi="Times New Roman" w:cs="Times New Roman"/>
          <w:sz w:val="28"/>
          <w:szCs w:val="28"/>
          <w:lang w:val="az-Cyrl-AZ" w:eastAsia="uk-UA"/>
        </w:rPr>
        <w:t xml:space="preserve">Нудельман [29, с.11]. Тобто саме територіальна громада (місто, село чи селище), первинна структурна одиниця суспільної національної системи є тим суб’єктом самоврядування в країні, що має самостійно управляти своєю територією, розробляти стратегію власного розвитку, розпоряджатися ресурсами та приймати рішення. Тому управлінська наукова думка зосереджена на нових моделях, принципах управління територіями [30, с. 3-4]. Зокрема: «єдиний спосіб здійснити цю реформу – розпочати її зсередини» [31, с.4]. </w:t>
      </w:r>
      <w:r w:rsidRPr="008C11C3">
        <w:rPr>
          <w:rFonts w:ascii="Times New Roman" w:eastAsia="Times New Roman" w:hAnsi="Times New Roman" w:cs="Times New Roman"/>
          <w:color w:val="000000"/>
          <w:sz w:val="28"/>
          <w:szCs w:val="28"/>
          <w:shd w:val="clear" w:color="auto" w:fill="FFFFFF"/>
          <w:lang w:val="az-Cyrl-AZ" w:eastAsia="uk-UA"/>
        </w:rPr>
        <w:t xml:space="preserve">Наявність прогалин ринкового саморегулювання та недоліків державного втручання в економіку спричинює складні соціально-економічні негаразди, вирішення яких пов'язане з використанням </w:t>
      </w:r>
      <w:r w:rsidRPr="008C11C3">
        <w:rPr>
          <w:rFonts w:ascii="Times New Roman" w:eastAsia="Times New Roman" w:hAnsi="Times New Roman" w:cs="Times New Roman"/>
          <w:sz w:val="28"/>
          <w:szCs w:val="28"/>
          <w:lang w:val="az-Cyrl-AZ" w:eastAsia="uk-UA"/>
        </w:rPr>
        <w:t xml:space="preserve">нових підходів до управління </w:t>
      </w:r>
      <w:r w:rsidRPr="008C11C3">
        <w:rPr>
          <w:rFonts w:ascii="Times New Roman" w:eastAsia="Times New Roman" w:hAnsi="Times New Roman" w:cs="Times New Roman"/>
          <w:color w:val="000000"/>
          <w:sz w:val="28"/>
          <w:szCs w:val="28"/>
          <w:shd w:val="clear" w:color="auto" w:fill="FFFFFF"/>
          <w:lang w:val="az-Cyrl-AZ" w:eastAsia="uk-UA"/>
        </w:rPr>
        <w:t xml:space="preserve">розвитком територій. </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spacing w:val="-6"/>
          <w:sz w:val="28"/>
          <w:szCs w:val="28"/>
          <w:lang w:val="az-Cyrl-AZ" w:eastAsia="uk-UA"/>
        </w:rPr>
      </w:pPr>
      <w:r w:rsidRPr="008C11C3">
        <w:rPr>
          <w:rFonts w:ascii="Times New Roman" w:eastAsia="Times New Roman" w:hAnsi="Times New Roman" w:cs="Times New Roman"/>
          <w:color w:val="000000"/>
          <w:sz w:val="28"/>
          <w:szCs w:val="28"/>
          <w:shd w:val="clear" w:color="auto" w:fill="FFFFFF"/>
          <w:lang w:val="az-Cyrl-AZ" w:eastAsia="uk-UA"/>
        </w:rPr>
        <w:t>Опираючись на</w:t>
      </w:r>
      <w:r w:rsidRPr="008C11C3">
        <w:rPr>
          <w:rFonts w:ascii="Times New Roman" w:eastAsia="Times New Roman" w:hAnsi="Times New Roman" w:cs="Times New Roman"/>
          <w:sz w:val="28"/>
          <w:szCs w:val="28"/>
          <w:lang w:val="az-Cyrl-AZ" w:eastAsia="uk-UA"/>
        </w:rPr>
        <w:t xml:space="preserve"> досвід розвинених країн світу, де відбувалися подібні процеси, </w:t>
      </w:r>
      <w:r w:rsidRPr="008C11C3">
        <w:rPr>
          <w:rFonts w:ascii="Times New Roman" w:eastAsia="Times New Roman" w:hAnsi="Times New Roman" w:cs="Times New Roman"/>
          <w:color w:val="000000"/>
          <w:sz w:val="28"/>
          <w:szCs w:val="28"/>
          <w:shd w:val="clear" w:color="auto" w:fill="FFFFFF"/>
          <w:lang w:val="az-Cyrl-AZ" w:eastAsia="uk-UA"/>
        </w:rPr>
        <w:t xml:space="preserve">застосування проектно-орієнтованого підходу до розробки проектів соціально-економічного розвитку як на державному, так і на регіональному рівнях є </w:t>
      </w:r>
      <w:r w:rsidRPr="008C11C3">
        <w:rPr>
          <w:rFonts w:ascii="Times New Roman" w:eastAsia="Times New Roman" w:hAnsi="Times New Roman" w:cs="Times New Roman"/>
          <w:sz w:val="28"/>
          <w:szCs w:val="28"/>
          <w:lang w:val="az-Cyrl-AZ" w:eastAsia="uk-UA"/>
        </w:rPr>
        <w:t xml:space="preserve">максимально економічно виправданими </w:t>
      </w:r>
      <w:r w:rsidRPr="008C11C3">
        <w:rPr>
          <w:rFonts w:ascii="Times New Roman" w:eastAsia="Times New Roman" w:hAnsi="Times New Roman" w:cs="Times New Roman"/>
          <w:color w:val="000000"/>
          <w:sz w:val="28"/>
          <w:szCs w:val="28"/>
          <w:shd w:val="clear" w:color="auto" w:fill="FFFFFF"/>
          <w:lang w:val="az-Cyrl-AZ" w:eastAsia="uk-UA"/>
        </w:rPr>
        <w:t xml:space="preserve">способом управління, особливо в посткризових умовах. </w:t>
      </w:r>
      <w:r w:rsidRPr="008C11C3">
        <w:rPr>
          <w:rFonts w:ascii="Times New Roman" w:eastAsia="Times New Roman" w:hAnsi="Times New Roman" w:cs="Times New Roman"/>
          <w:sz w:val="28"/>
          <w:szCs w:val="28"/>
          <w:lang w:val="az-Cyrl-AZ" w:eastAsia="uk-UA"/>
        </w:rPr>
        <w:t xml:space="preserve">В останні роки </w:t>
      </w:r>
      <w:r w:rsidRPr="008C11C3">
        <w:rPr>
          <w:rFonts w:ascii="Times New Roman" w:eastAsia="Times New Roman" w:hAnsi="Times New Roman" w:cs="Times New Roman"/>
          <w:color w:val="000000"/>
          <w:sz w:val="28"/>
          <w:szCs w:val="28"/>
          <w:shd w:val="clear" w:color="auto" w:fill="FFFFFF"/>
          <w:lang w:val="az-Cyrl-AZ" w:eastAsia="uk-UA"/>
        </w:rPr>
        <w:t xml:space="preserve">проектно-орієнтований підхід </w:t>
      </w:r>
      <w:r w:rsidRPr="008C11C3">
        <w:rPr>
          <w:rFonts w:ascii="Times New Roman" w:eastAsia="Times New Roman" w:hAnsi="Times New Roman" w:cs="Times New Roman"/>
          <w:sz w:val="28"/>
          <w:szCs w:val="28"/>
          <w:lang w:val="az-Cyrl-AZ" w:eastAsia="uk-UA"/>
        </w:rPr>
        <w:t xml:space="preserve">досить широко використовується в світі на всіх рівнях управління в </w:t>
      </w:r>
      <w:r w:rsidRPr="008C11C3">
        <w:rPr>
          <w:rFonts w:ascii="Times New Roman" w:eastAsia="Times New Roman" w:hAnsi="Times New Roman" w:cs="Times New Roman"/>
          <w:sz w:val="28"/>
          <w:szCs w:val="28"/>
          <w:lang w:val="az-Cyrl-AZ" w:eastAsia="uk-UA"/>
        </w:rPr>
        <w:lastRenderedPageBreak/>
        <w:t>розвинених країнах. Саме від дозволяє визначити стратегічні пріоритети та шляхи їх досягнення, що сприяє підвищенню ефективності діяльності органів влади й створити комфортні умови для життєдіяльності населення громади.</w:t>
      </w:r>
    </w:p>
    <w:p w:rsidR="00751AA2" w:rsidRPr="008C11C3" w:rsidRDefault="00751AA2" w:rsidP="00630017">
      <w:pPr>
        <w:widowControl w:val="0"/>
        <w:tabs>
          <w:tab w:val="left" w:pos="0"/>
        </w:tabs>
        <w:spacing w:after="0" w:line="240" w:lineRule="auto"/>
        <w:ind w:firstLine="284"/>
        <w:contextualSpacing/>
        <w:jc w:val="both"/>
        <w:rPr>
          <w:rFonts w:ascii="Times New Roman" w:eastAsia="Times New Roman" w:hAnsi="Times New Roman" w:cs="Times New Roman"/>
          <w:color w:val="000000"/>
          <w:sz w:val="28"/>
          <w:szCs w:val="28"/>
          <w:lang w:val="az-Cyrl-AZ"/>
        </w:rPr>
      </w:pPr>
      <w:r w:rsidRPr="008C11C3">
        <w:rPr>
          <w:rFonts w:ascii="Times New Roman" w:eastAsia="Times New Roman" w:hAnsi="Times New Roman" w:cs="Times New Roman"/>
          <w:color w:val="000000"/>
          <w:sz w:val="28"/>
          <w:szCs w:val="28"/>
          <w:shd w:val="clear" w:color="auto" w:fill="FFFFFF"/>
          <w:lang w:val="az-Cyrl-AZ"/>
        </w:rPr>
        <w:t xml:space="preserve">Проектно-орієнтований підхід до управління </w:t>
      </w:r>
      <w:r w:rsidRPr="008C11C3">
        <w:rPr>
          <w:rFonts w:ascii="Times New Roman" w:eastAsia="Times New Roman" w:hAnsi="Times New Roman" w:cs="Times New Roman"/>
          <w:sz w:val="28"/>
          <w:szCs w:val="28"/>
          <w:lang w:val="az-Cyrl-AZ"/>
        </w:rPr>
        <w:t>є важливим інструментом здійснення політики розвитку як країни в цілому так ї її окремих регіонів. Функціональне призначення п</w:t>
      </w:r>
      <w:r w:rsidRPr="008C11C3">
        <w:rPr>
          <w:rFonts w:ascii="Times New Roman" w:eastAsia="Times New Roman" w:hAnsi="Times New Roman" w:cs="Times New Roman"/>
          <w:color w:val="000000"/>
          <w:sz w:val="28"/>
          <w:szCs w:val="28"/>
          <w:shd w:val="clear" w:color="auto" w:fill="FFFFFF"/>
          <w:lang w:val="az-Cyrl-AZ"/>
        </w:rPr>
        <w:t xml:space="preserve">роектно-орієнтованого </w:t>
      </w:r>
      <w:r w:rsidRPr="008C11C3">
        <w:rPr>
          <w:rFonts w:ascii="Times New Roman" w:eastAsia="Times New Roman" w:hAnsi="Times New Roman" w:cs="Times New Roman"/>
          <w:sz w:val="28"/>
          <w:szCs w:val="28"/>
          <w:lang w:val="az-Cyrl-AZ"/>
        </w:rPr>
        <w:t>управління визначено у ст. 119 Конституції України. У ній, зокрема, зазначається, що: «місцеві державні адміністрації на відповідній території забезпечують виконання державних і регіональних програм соціально-економічного та культурного розвитку, програм охорони довкілля, а в місцях компактного проживання корінних народів і національних меншин – також програм їх національно-культурного розвитку; підготовку та виконання відповідних обласних і регіональних бюджетів» [32</w:t>
      </w:r>
      <w:r w:rsidRPr="008C11C3">
        <w:rPr>
          <w:rFonts w:ascii="Times New Roman" w:eastAsia="Times New Roman" w:hAnsi="Times New Roman" w:cs="Times New Roman"/>
          <w:color w:val="000000"/>
          <w:sz w:val="28"/>
          <w:szCs w:val="28"/>
          <w:lang w:val="az-Cyrl-AZ"/>
        </w:rPr>
        <w:t>].</w:t>
      </w:r>
    </w:p>
    <w:p w:rsidR="00751AA2" w:rsidRPr="008C11C3" w:rsidRDefault="00751AA2" w:rsidP="00630017">
      <w:pPr>
        <w:widowControl w:val="0"/>
        <w:tabs>
          <w:tab w:val="left" w:pos="2859"/>
        </w:tabs>
        <w:spacing w:after="0" w:line="240" w:lineRule="auto"/>
        <w:ind w:firstLine="284"/>
        <w:jc w:val="both"/>
        <w:rPr>
          <w:rFonts w:ascii="Times New Roman" w:eastAsia="Times New Roman" w:hAnsi="Times New Roman" w:cs="Times New Roman"/>
          <w:sz w:val="28"/>
          <w:szCs w:val="28"/>
          <w:lang w:val="az-Cyrl-AZ" w:eastAsia="ru-RU"/>
        </w:rPr>
      </w:pPr>
      <w:r w:rsidRPr="008C11C3">
        <w:rPr>
          <w:rFonts w:ascii="Times New Roman" w:eastAsia="Times New Roman" w:hAnsi="Times New Roman" w:cs="Times New Roman"/>
          <w:sz w:val="28"/>
          <w:szCs w:val="28"/>
          <w:lang w:val="az-Cyrl-AZ" w:eastAsia="ru-RU"/>
        </w:rPr>
        <w:t>На основі світового досвіду, нами розроблений алгоритм здійснення проектно-орієнтованого управління розвитку територіальної громади Буковини (рис. 1.). Проектно-орієнтована системи управління розвитком громади має узгоджувати краще з надбань і ефективну нейтралізацію наслідків минулих помилок. Тобто вона акумулює в єдиному процесі сучасні здобутки, пріоритети та наміри і спирається на накопичене попередниками</w:t>
      </w:r>
    </w:p>
    <w:p w:rsidR="00751AA2" w:rsidRPr="008C11C3" w:rsidRDefault="00751AA2" w:rsidP="0086178A">
      <w:pPr>
        <w:widowControl w:val="0"/>
        <w:spacing w:after="0" w:line="240" w:lineRule="auto"/>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noProof/>
          <w:sz w:val="28"/>
          <w:szCs w:val="28"/>
          <w:lang w:eastAsia="ru-RU"/>
        </w:rPr>
        <mc:AlternateContent>
          <mc:Choice Requires="wpc">
            <w:drawing>
              <wp:inline distT="0" distB="0" distL="0" distR="0" wp14:anchorId="70FFB944" wp14:editId="1D7367B5">
                <wp:extent cx="5829300" cy="3086100"/>
                <wp:effectExtent l="4445" t="5715" r="0" b="13335"/>
                <wp:docPr id="166" name="Полотно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 name="AutoShape 123"/>
                        <wps:cNvSpPr>
                          <a:spLocks noChangeArrowheads="1"/>
                        </wps:cNvSpPr>
                        <wps:spPr bwMode="auto">
                          <a:xfrm>
                            <a:off x="800067" y="21717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2. Оцінки викликі</w:t>
                              </w:r>
                              <w:proofErr w:type="gramStart"/>
                              <w:r>
                                <w:t>в</w:t>
                              </w:r>
                              <w:proofErr w:type="gramEnd"/>
                              <w:r>
                                <w:t xml:space="preserve"> та їх ймовірного впливу на громаду.</w:t>
                              </w:r>
                            </w:p>
                          </w:txbxContent>
                        </wps:txbx>
                        <wps:bodyPr rot="0" vert="horz" wrap="square" lIns="91440" tIns="45720" rIns="91440" bIns="45720" anchor="t" anchorCtr="0" upright="1">
                          <a:noAutofit/>
                        </wps:bodyPr>
                      </wps:wsp>
                      <wps:wsp>
                        <wps:cNvPr id="158" name="AutoShape 124"/>
                        <wps:cNvSpPr>
                          <a:spLocks noChangeArrowheads="1"/>
                        </wps:cNvSpPr>
                        <wps:spPr bwMode="auto">
                          <a:xfrm>
                            <a:off x="800067" y="17145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3. Розробка проекті</w:t>
                              </w:r>
                              <w:proofErr w:type="gramStart"/>
                              <w:r>
                                <w:t>в</w:t>
                              </w:r>
                              <w:proofErr w:type="gramEnd"/>
                              <w:r>
                                <w:t>.</w:t>
                              </w:r>
                            </w:p>
                          </w:txbxContent>
                        </wps:txbx>
                        <wps:bodyPr rot="0" vert="horz" wrap="square" lIns="91440" tIns="45720" rIns="91440" bIns="45720" anchor="t" anchorCtr="0" upright="1">
                          <a:noAutofit/>
                        </wps:bodyPr>
                      </wps:wsp>
                      <wps:wsp>
                        <wps:cNvPr id="159" name="AutoShape 125"/>
                        <wps:cNvSpPr>
                          <a:spLocks noChangeArrowheads="1"/>
                        </wps:cNvSpPr>
                        <wps:spPr bwMode="auto">
                          <a:xfrm>
                            <a:off x="800067" y="12573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4. Формування портфелів проекті</w:t>
                              </w:r>
                              <w:proofErr w:type="gramStart"/>
                              <w:r>
                                <w:t>в</w:t>
                              </w:r>
                              <w:proofErr w:type="gramEnd"/>
                            </w:p>
                          </w:txbxContent>
                        </wps:txbx>
                        <wps:bodyPr rot="0" vert="horz" wrap="square" lIns="91440" tIns="45720" rIns="91440" bIns="45720" anchor="t" anchorCtr="0" upright="1">
                          <a:noAutofit/>
                        </wps:bodyPr>
                      </wps:wsp>
                      <wps:wsp>
                        <wps:cNvPr id="160" name="AutoShape 126"/>
                        <wps:cNvSpPr>
                          <a:spLocks noChangeArrowheads="1"/>
                        </wps:cNvSpPr>
                        <wps:spPr bwMode="auto">
                          <a:xfrm>
                            <a:off x="800067" y="26289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1. Діагностика громади, визначення ціннісних орієнтирі</w:t>
                              </w:r>
                              <w:proofErr w:type="gramStart"/>
                              <w:r>
                                <w:t>в</w:t>
                              </w:r>
                              <w:proofErr w:type="gramEnd"/>
                              <w:r>
                                <w:t>.</w:t>
                              </w:r>
                            </w:p>
                          </w:txbxContent>
                        </wps:txbx>
                        <wps:bodyPr rot="0" vert="horz" wrap="square" lIns="91440" tIns="45720" rIns="91440" bIns="45720" anchor="t" anchorCtr="0" upright="1">
                          <a:noAutofit/>
                        </wps:bodyPr>
                      </wps:wsp>
                      <wps:wsp>
                        <wps:cNvPr id="161" name="AutoShape 127"/>
                        <wps:cNvSpPr>
                          <a:spLocks noChangeArrowheads="1"/>
                        </wps:cNvSpPr>
                        <wps:spPr bwMode="auto">
                          <a:xfrm>
                            <a:off x="800067" y="8001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5. Формування цільових програм.</w:t>
                              </w:r>
                            </w:p>
                          </w:txbxContent>
                        </wps:txbx>
                        <wps:bodyPr rot="0" vert="horz" wrap="square" lIns="91440" tIns="45720" rIns="91440" bIns="45720" anchor="t" anchorCtr="0" upright="1">
                          <a:noAutofit/>
                        </wps:bodyPr>
                      </wps:wsp>
                      <wps:wsp>
                        <wps:cNvPr id="162" name="AutoShape 128"/>
                        <wps:cNvSpPr>
                          <a:spLocks noChangeArrowheads="1"/>
                        </wps:cNvSpPr>
                        <wps:spPr bwMode="auto">
                          <a:xfrm>
                            <a:off x="800067" y="342900"/>
                            <a:ext cx="4457156" cy="457200"/>
                          </a:xfrm>
                          <a:prstGeom prst="upArrowCallout">
                            <a:avLst>
                              <a:gd name="adj1" fmla="val 245278"/>
                              <a:gd name="adj2" fmla="val 245278"/>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r>
                                <w:t>Крок. 5. Формування стратегії розвитку громади.</w:t>
                              </w:r>
                            </w:p>
                          </w:txbxContent>
                        </wps:txbx>
                        <wps:bodyPr rot="0" vert="horz" wrap="square" lIns="91440" tIns="45720" rIns="91440" bIns="45720" anchor="t" anchorCtr="0" upright="1">
                          <a:noAutofit/>
                        </wps:bodyPr>
                      </wps:wsp>
                      <wps:wsp>
                        <wps:cNvPr id="163" name="Rectangle 129"/>
                        <wps:cNvSpPr>
                          <a:spLocks noChangeArrowheads="1"/>
                        </wps:cNvSpPr>
                        <wps:spPr bwMode="auto">
                          <a:xfrm>
                            <a:off x="1714549" y="0"/>
                            <a:ext cx="2057796"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rPr>
                                <w:t>МІ</w:t>
                              </w:r>
                              <w:proofErr w:type="gramStart"/>
                              <w:r>
                                <w:rPr>
                                  <w:b/>
                                </w:rPr>
                                <w:t>С</w:t>
                              </w:r>
                              <w:proofErr w:type="gramEnd"/>
                              <w:r>
                                <w:rPr>
                                  <w:b/>
                                </w:rPr>
                                <w:t>ІЯ</w:t>
                              </w:r>
                            </w:p>
                          </w:txbxContent>
                        </wps:txbx>
                        <wps:bodyPr rot="0" vert="horz" wrap="square" lIns="91440" tIns="45720" rIns="91440" bIns="45720" anchor="t" anchorCtr="0" upright="1">
                          <a:noAutofit/>
                        </wps:bodyPr>
                      </wps:wsp>
                      <wps:wsp>
                        <wps:cNvPr id="164" name="AutoShape 130"/>
                        <wps:cNvCnPr>
                          <a:cxnSpLocks noChangeShapeType="1"/>
                          <a:stCxn id="163" idx="3"/>
                          <a:endCxn id="160" idx="3"/>
                        </wps:cNvCnPr>
                        <wps:spPr bwMode="auto">
                          <a:xfrm>
                            <a:off x="3772345" y="171873"/>
                            <a:ext cx="1484877" cy="2761827"/>
                          </a:xfrm>
                          <a:prstGeom prst="bentConnector3">
                            <a:avLst>
                              <a:gd name="adj1" fmla="val 1153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 name="AutoShape 131"/>
                        <wps:cNvCnPr>
                          <a:cxnSpLocks noChangeShapeType="1"/>
                          <a:stCxn id="160" idx="1"/>
                          <a:endCxn id="163" idx="1"/>
                        </wps:cNvCnPr>
                        <wps:spPr bwMode="auto">
                          <a:xfrm rot="10800000" flipH="1">
                            <a:off x="800067" y="171873"/>
                            <a:ext cx="914482" cy="2761827"/>
                          </a:xfrm>
                          <a:prstGeom prst="bentConnector3">
                            <a:avLst>
                              <a:gd name="adj1" fmla="val -2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6" o:spid="_x0000_s1094"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">
                <v:shape id="_x0000_s1095" type="#_x0000_t75" style="position:absolute;width:58293;height:30861;visibility:visible;mso-wrap-style:square">
                  <v:fill o:detectmouseclick="t"/>
                  <v:path o:connecttype="non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23" o:spid="_x0000_s1096" type="#_x0000_t79" style="position:absolute;left:8000;top:21717;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c3sMA&#10;AADcAAAADwAAAGRycy9kb3ducmV2LnhtbERPyWrDMBC9B/IPYgK9hFhuaRYcK6EUWnroIXECuQ7W&#10;RDaxRkZSY/fvq0Kht3m8dcr9aDtxJx9axwoesxwEce10y0bB+fS22IAIEVlj55gUfFOA/W46KbHQ&#10;buAj3atoRArhUKCCJsa+kDLUDVkMmeuJE3d13mJM0BupPQ4p3HbyKc9X0mLLqaHBnl4bqm/Vl1Vg&#10;Dhg+2+e5z+tK+vN4MZv3blDqYTa+bEFEGuO/+M/9odP85Rp+n0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c3sMAAADcAAAADwAAAAAAAAAAAAAAAACYAgAAZHJzL2Rv&#10;d25yZXYueG1sUEsFBgAAAAAEAAQA9QAAAIgDAAAAAA==&#10;" adj=",5365,,8083">
                  <v:textbox>
                    <w:txbxContent>
                      <w:p w:rsidR="00267041" w:rsidRDefault="00267041" w:rsidP="00751AA2">
                        <w:r>
                          <w:t>Крок. 2. Оцінки викликі</w:t>
                        </w:r>
                        <w:proofErr w:type="gramStart"/>
                        <w:r>
                          <w:t>в</w:t>
                        </w:r>
                        <w:proofErr w:type="gramEnd"/>
                        <w:r>
                          <w:t xml:space="preserve"> та їх ймовірного впливу на громаду.</w:t>
                        </w:r>
                      </w:p>
                    </w:txbxContent>
                  </v:textbox>
                </v:shape>
                <v:shape id="AutoShape 124" o:spid="_x0000_s1097" type="#_x0000_t79" style="position:absolute;left:8000;top:17145;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IrMQA&#10;AADcAAAADwAAAGRycy9kb3ducmV2LnhtbESPQWsCMRCF7wX/Qxihl1KzFiuyNYoISg89tKvgddhM&#10;s0s3kyWJ7vbfdw5CbzO8N+99s96OvlM3iqkNbGA+K0AR18G27AycT4fnFaiUkS12gcnALyXYbiYP&#10;ayxtGPiLblV2SkI4lWigybkvtU51Qx7TLPTEon2H6DHLGp22EQcJ951+KYql9tiyNDTY076h+qe6&#10;egPuE9NHu3iKRV3peB4vbnXsBmMep+PuDVSmMf+b79fvVvBfhV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SKzEAAAA3AAAAA8AAAAAAAAAAAAAAAAAmAIAAGRycy9k&#10;b3ducmV2LnhtbFBLBQYAAAAABAAEAPUAAACJAwAAAAA=&#10;" adj=",5365,,8083">
                  <v:textbox>
                    <w:txbxContent>
                      <w:p w:rsidR="00267041" w:rsidRDefault="00267041" w:rsidP="00751AA2">
                        <w:r>
                          <w:t>Крок. 3. Розробка проекті</w:t>
                        </w:r>
                        <w:proofErr w:type="gramStart"/>
                        <w:r>
                          <w:t>в</w:t>
                        </w:r>
                        <w:proofErr w:type="gramEnd"/>
                        <w:r>
                          <w:t>.</w:t>
                        </w:r>
                      </w:p>
                    </w:txbxContent>
                  </v:textbox>
                </v:shape>
                <v:shape id="AutoShape 125" o:spid="_x0000_s1098" type="#_x0000_t79" style="position:absolute;left:8000;top:12573;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tN8IA&#10;AADcAAAADwAAAGRycy9kb3ducmV2LnhtbERPTWvCQBC9C/6HZYReRDctVTS6CaXQ0kMPGgWvQ3bc&#10;BLOzYXdr0n/fLRR6m8f7nH052k7cyYfWsYLHZQaCuHa6ZaPgfHpbbECEiKyxc0wKvilAWUwne8y1&#10;G/hI9yoakUI45KigibHPpQx1QxbD0vXEibs6bzEm6I3UHocUbjv5lGVrabHl1NBgT68N1bfqyyow&#10;Bwyf7fPcZ3Ul/Xm8mM17Nyj1MBtfdiAijfFf/Of+0Gn+agu/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03wgAAANwAAAAPAAAAAAAAAAAAAAAAAJgCAABkcnMvZG93&#10;bnJldi54bWxQSwUGAAAAAAQABAD1AAAAhwMAAAAA&#10;" adj=",5365,,8083">
                  <v:textbox>
                    <w:txbxContent>
                      <w:p w:rsidR="00267041" w:rsidRDefault="00267041" w:rsidP="00751AA2">
                        <w:r>
                          <w:t>Крок. 4. Формування портфелів проекті</w:t>
                        </w:r>
                        <w:proofErr w:type="gramStart"/>
                        <w:r>
                          <w:t>в</w:t>
                        </w:r>
                        <w:proofErr w:type="gramEnd"/>
                      </w:p>
                    </w:txbxContent>
                  </v:textbox>
                </v:shape>
                <v:shape id="AutoShape 126" o:spid="_x0000_s1099" type="#_x0000_t79" style="position:absolute;left:8000;top:26289;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OF8QA&#10;AADcAAAADwAAAGRycy9kb3ducmV2LnhtbESPQWsCMRCF74L/IYzQi2i2RUS2RimC4qEHuwpeh800&#10;u3QzWZLU3f77zqHQ2wzvzXvfbPej79SDYmoDG3heFqCI62BbdgZu1+NiAyplZItdYDLwQwn2u+lk&#10;i6UNA3/Qo8pOSQinEg00Ofel1qluyGNahp5YtM8QPWZZo9M24iDhvtMvRbHWHluWhgZ7OjRUf1Xf&#10;3oC7YHpvV/NY1JWOt/HuNqduMOZpNr69gso05n/z3/XZCv5a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jhfEAAAA3AAAAA8AAAAAAAAAAAAAAAAAmAIAAGRycy9k&#10;b3ducmV2LnhtbFBLBQYAAAAABAAEAPUAAACJAwAAAAA=&#10;" adj=",5365,,8083">
                  <v:textbox>
                    <w:txbxContent>
                      <w:p w:rsidR="00267041" w:rsidRDefault="00267041" w:rsidP="00751AA2">
                        <w:r>
                          <w:t>Крок. 1. Діагностика громади, визначення ціннісних орієнтирі</w:t>
                        </w:r>
                        <w:proofErr w:type="gramStart"/>
                        <w:r>
                          <w:t>в</w:t>
                        </w:r>
                        <w:proofErr w:type="gramEnd"/>
                        <w:r>
                          <w:t>.</w:t>
                        </w:r>
                      </w:p>
                    </w:txbxContent>
                  </v:textbox>
                </v:shape>
                <v:shape id="AutoShape 127" o:spid="_x0000_s1100" type="#_x0000_t79" style="position:absolute;left:8000;top:8001;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rjMIA&#10;AADcAAAADwAAAGRycy9kb3ducmV2LnhtbERPPWvDMBDdA/0P4gpdQiO7hGCcKKEUWjp0SBxD18O6&#10;yKbWyUiq7f77KhDIdo/3ebvDbHsxkg+dYwX5KgNB3DjdsVFQn9+fCxAhImvsHZOCPwpw2D8sdlhq&#10;N/GJxioakUI4lKigjXEopQxNSxbDyg3Eibs4bzEm6I3UHqcUbnv5kmUbabHj1NDiQG8tNT/Vr1Vg&#10;jhi+uvXSZ00lfT1/m+Kjn5R6epxftyAizfEuvrk/dZq/yeH6TLp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SuMwgAAANwAAAAPAAAAAAAAAAAAAAAAAJgCAABkcnMvZG93&#10;bnJldi54bWxQSwUGAAAAAAQABAD1AAAAhwMAAAAA&#10;" adj=",5365,,8083">
                  <v:textbox>
                    <w:txbxContent>
                      <w:p w:rsidR="00267041" w:rsidRDefault="00267041" w:rsidP="00751AA2">
                        <w:r>
                          <w:t>Крок. 5. Формування цільових програм.</w:t>
                        </w:r>
                      </w:p>
                    </w:txbxContent>
                  </v:textbox>
                </v:shape>
                <v:shape id="AutoShape 128" o:spid="_x0000_s1101" type="#_x0000_t79" style="position:absolute;left:8000;top:3429;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1+8IA&#10;AADcAAAADwAAAGRycy9kb3ducmV2LnhtbERPPWvDMBDdC/0P4gpdSiLXlGCcKCEEUjpkaB1D1sO6&#10;yCbWyUiq7f77qFDodo/3eZvdbHsxkg+dYwWvywwEceN0x0ZBfT4uChAhImvsHZOCHwqw2z4+bLDU&#10;buIvGqtoRArhUKKCNsahlDI0LVkMSzcQJ+7qvMWYoDdSe5xSuO1lnmUrabHj1NDiQIeWmlv1bRWY&#10;Twyn7u3FZ00lfT1fTPHeT0o9P837NYhIc/wX/7k/dJq/yuH3mXS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7X7wgAAANwAAAAPAAAAAAAAAAAAAAAAAJgCAABkcnMvZG93&#10;bnJldi54bWxQSwUGAAAAAAQABAD1AAAAhwMAAAAA&#10;" adj=",5365,,8083">
                  <v:textbox>
                    <w:txbxContent>
                      <w:p w:rsidR="00267041" w:rsidRDefault="00267041" w:rsidP="00751AA2">
                        <w:r>
                          <w:t>Крок. 5. Формування стратегії розвитку громади.</w:t>
                        </w:r>
                      </w:p>
                    </w:txbxContent>
                  </v:textbox>
                </v:shape>
                <v:rect id="Rectangle 129" o:spid="_x0000_s1102" style="position:absolute;left:17145;width:205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267041" w:rsidRDefault="00267041" w:rsidP="00751AA2">
                        <w:pPr>
                          <w:jc w:val="center"/>
                          <w:rPr>
                            <w:b/>
                          </w:rPr>
                        </w:pPr>
                        <w:r>
                          <w:rPr>
                            <w:b/>
                          </w:rPr>
                          <w:t>МІ</w:t>
                        </w:r>
                        <w:proofErr w:type="gramStart"/>
                        <w:r>
                          <w:rPr>
                            <w:b/>
                          </w:rPr>
                          <w:t>С</w:t>
                        </w:r>
                        <w:proofErr w:type="gramEnd"/>
                        <w:r>
                          <w:rPr>
                            <w:b/>
                          </w:rPr>
                          <w:t>ІЯ</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0" o:spid="_x0000_s1103" type="#_x0000_t34" style="position:absolute;left:37723;top:1718;width:14849;height:276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4bMEAAADcAAAADwAAAGRycy9kb3ducmV2LnhtbERPS4vCMBC+C/6HMMLeNFXWUqpRRBR3&#10;L7I+Dh6HZmyLzaQ2Ueu/N8KCt/n4njOdt6YSd2pcaVnBcBCBIM6sLjlXcDys+wkI55E1VpZJwZMc&#10;zGfdzhRTbR+8o/ve5yKEsEtRQeF9nUrpsoIMuoGtiQN3to1BH2CTS93gI4SbSo6iKJYGSw4NBda0&#10;LCi77G9GwXLV2oT/fqvx9fKMOSF7225OSn312sUEhKfWf8T/7h8d5sff8H4mXC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BnhswQAAANwAAAAPAAAAAAAAAAAAAAAA&#10;AKECAABkcnMvZG93bnJldi54bWxQSwUGAAAAAAQABAD5AAAAjwMAAAAA&#10;" adj="24917">
                  <v:stroke endarrow="block"/>
                </v:shape>
                <v:shape id="AutoShape 131" o:spid="_x0000_s1104" type="#_x0000_t34" style="position:absolute;left:8000;top:1718;width:9145;height:2761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34cMAAADcAAAADwAAAGRycy9kb3ducmV2LnhtbERPTWvCQBC9F/wPywi96UahoY2uIQjS&#10;YklL1UtvY3aahGZnQ3ZN0n/vCkJv83ifs05H04ieOldbVrCYRyCIC6trLhWcjrvZMwjnkTU2lknB&#10;HzlIN5OHNSbaDvxF/cGXIoSwS1BB5X2bSOmKigy6uW2JA/djO4M+wK6UusMhhJtGLqMolgZrDg0V&#10;trStqPg9XIyCIf/4fLGnGN/32TkvhtfvYyNbpR6nY7YC4Wn0/+K7+02H+fET3J4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Et+HDAAAA3AAAAA8AAAAAAAAAAAAA&#10;AAAAoQIAAGRycy9kb3ducmV2LnhtbFBLBQYAAAAABAAEAPkAAACRAwAAAAA=&#10;" adj="-5400">
                  <v:stroke endarrow="block"/>
                </v:shape>
                <w10:anchorlock/>
              </v:group>
            </w:pict>
          </mc:Fallback>
        </mc:AlternateContent>
      </w:r>
    </w:p>
    <w:p w:rsidR="00751AA2" w:rsidRPr="008C11C3" w:rsidRDefault="00751AA2" w:rsidP="0086178A">
      <w:pPr>
        <w:widowControl w:val="0"/>
        <w:spacing w:after="0" w:line="240" w:lineRule="auto"/>
        <w:ind w:firstLine="902"/>
        <w:jc w:val="center"/>
        <w:rPr>
          <w:rFonts w:ascii="Times New Roman" w:eastAsia="Times New Roman" w:hAnsi="Times New Roman" w:cs="Times New Roman"/>
          <w:sz w:val="28"/>
          <w:szCs w:val="28"/>
          <w:lang w:val="az-Cyrl-AZ" w:eastAsia="uk-UA"/>
        </w:rPr>
      </w:pPr>
      <w:r w:rsidRPr="00A51481">
        <w:rPr>
          <w:rFonts w:ascii="Times New Roman" w:eastAsia="Times New Roman" w:hAnsi="Times New Roman" w:cs="Times New Roman"/>
          <w:b/>
          <w:sz w:val="28"/>
          <w:szCs w:val="28"/>
          <w:lang w:val="az-Cyrl-AZ" w:eastAsia="uk-UA"/>
        </w:rPr>
        <w:t>Рис. 1.</w:t>
      </w:r>
      <w:r w:rsidRPr="008C11C3">
        <w:rPr>
          <w:rFonts w:ascii="Times New Roman" w:eastAsia="Times New Roman" w:hAnsi="Times New Roman" w:cs="Times New Roman"/>
          <w:sz w:val="28"/>
          <w:szCs w:val="28"/>
          <w:lang w:val="az-Cyrl-AZ" w:eastAsia="uk-UA"/>
        </w:rPr>
        <w:t xml:space="preserve"> Алгоритм здійснення проектно-орієнтованого управління розвитку </w:t>
      </w:r>
      <w:r w:rsidR="00630017">
        <w:rPr>
          <w:rFonts w:ascii="Times New Roman" w:eastAsia="Times New Roman" w:hAnsi="Times New Roman" w:cs="Times New Roman"/>
          <w:sz w:val="28"/>
          <w:szCs w:val="28"/>
          <w:lang w:val="az-Cyrl-AZ" w:eastAsia="uk-UA"/>
        </w:rPr>
        <w:t>територіальної громади Буковини</w:t>
      </w:r>
    </w:p>
    <w:p w:rsidR="00751AA2" w:rsidRPr="008C11C3" w:rsidRDefault="00751AA2" w:rsidP="0086178A">
      <w:pPr>
        <w:widowControl w:val="0"/>
        <w:spacing w:after="0" w:line="240" w:lineRule="auto"/>
        <w:ind w:firstLine="720"/>
        <w:jc w:val="both"/>
        <w:rPr>
          <w:rFonts w:ascii="Times New Roman" w:eastAsia="Times New Roman" w:hAnsi="Times New Roman" w:cs="Times New Roman"/>
          <w:sz w:val="28"/>
          <w:szCs w:val="28"/>
          <w:lang w:val="az-Cyrl-AZ" w:eastAsia="uk-UA"/>
        </w:rPr>
      </w:pP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Реформування місцевого самоврядування та територіальної організації влади здійснюється на основі Конституції та законів, положень Європейської хартії місцевого самоврядування з дотриман</w:t>
      </w:r>
      <w:r w:rsidR="00630017">
        <w:rPr>
          <w:rFonts w:ascii="Times New Roman" w:eastAsia="Times New Roman" w:hAnsi="Times New Roman" w:cs="Times New Roman"/>
          <w:sz w:val="28"/>
          <w:szCs w:val="28"/>
          <w:lang w:val="az-Cyrl-AZ" w:eastAsia="uk-UA"/>
        </w:rPr>
        <w:t>ням відповідних принципів (рис. </w:t>
      </w:r>
      <w:r w:rsidRPr="008C11C3">
        <w:rPr>
          <w:rFonts w:ascii="Times New Roman" w:eastAsia="Times New Roman" w:hAnsi="Times New Roman" w:cs="Times New Roman"/>
          <w:sz w:val="28"/>
          <w:szCs w:val="28"/>
          <w:lang w:val="az-Cyrl-AZ" w:eastAsia="uk-UA"/>
        </w:rPr>
        <w:t>2.).</w:t>
      </w:r>
    </w:p>
    <w:p w:rsidR="00751AA2" w:rsidRPr="008C11C3" w:rsidRDefault="00751AA2" w:rsidP="0086178A">
      <w:pPr>
        <w:widowControl w:val="0"/>
        <w:spacing w:after="0" w:line="240" w:lineRule="auto"/>
        <w:jc w:val="both"/>
        <w:rPr>
          <w:rFonts w:ascii="Times New Roman" w:eastAsia="Times New Roman" w:hAnsi="Times New Roman" w:cs="Times New Roman"/>
          <w:b/>
          <w:sz w:val="28"/>
          <w:szCs w:val="28"/>
          <w:lang w:val="az-Cyrl-AZ" w:eastAsia="uk-UA"/>
        </w:rPr>
      </w:pPr>
      <w:r w:rsidRPr="008C11C3">
        <w:rPr>
          <w:rFonts w:ascii="Times New Roman" w:eastAsia="Times New Roman" w:hAnsi="Times New Roman" w:cs="Times New Roman"/>
          <w:b/>
          <w:noProof/>
          <w:sz w:val="28"/>
          <w:szCs w:val="28"/>
          <w:lang w:eastAsia="ru-RU"/>
        </w:rPr>
        <w:lastRenderedPageBreak/>
        <mc:AlternateContent>
          <mc:Choice Requires="wpc">
            <w:drawing>
              <wp:inline distT="0" distB="0" distL="0" distR="0" wp14:anchorId="6F5E43EC" wp14:editId="0E60A548">
                <wp:extent cx="6057900" cy="3543300"/>
                <wp:effectExtent l="13970" t="635" r="0" b="8890"/>
                <wp:docPr id="156" name="Полотно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 name="Rectangle 109"/>
                        <wps:cNvSpPr>
                          <a:spLocks noChangeArrowheads="1"/>
                        </wps:cNvSpPr>
                        <wps:spPr bwMode="auto">
                          <a:xfrm>
                            <a:off x="0" y="1257300"/>
                            <a:ext cx="2514870" cy="342900"/>
                          </a:xfrm>
                          <a:prstGeom prst="rect">
                            <a:avLst/>
                          </a:prstGeom>
                          <a:solidFill>
                            <a:srgbClr val="FFFFFF"/>
                          </a:solidFill>
                          <a:ln w="9525">
                            <a:solidFill>
                              <a:srgbClr val="000000"/>
                            </a:solidFill>
                            <a:miter lim="800000"/>
                            <a:headEnd/>
                            <a:tailEnd/>
                          </a:ln>
                        </wps:spPr>
                        <wps:txbx>
                          <w:txbxContent>
                            <w:p w:rsidR="00267041" w:rsidRDefault="00267041" w:rsidP="00751AA2">
                              <w:r>
                                <w:t>верховенства права</w:t>
                              </w:r>
                            </w:p>
                          </w:txbxContent>
                        </wps:txbx>
                        <wps:bodyPr rot="0" vert="horz" wrap="square" lIns="91440" tIns="45720" rIns="91440" bIns="45720" anchor="t" anchorCtr="0" upright="1">
                          <a:noAutofit/>
                        </wps:bodyPr>
                      </wps:wsp>
                      <wps:wsp>
                        <wps:cNvPr id="145" name="Rectangle 110"/>
                        <wps:cNvSpPr>
                          <a:spLocks noChangeArrowheads="1"/>
                        </wps:cNvSpPr>
                        <wps:spPr bwMode="auto">
                          <a:xfrm>
                            <a:off x="2971737" y="914400"/>
                            <a:ext cx="2857310" cy="342900"/>
                          </a:xfrm>
                          <a:prstGeom prst="rect">
                            <a:avLst/>
                          </a:prstGeom>
                          <a:solidFill>
                            <a:srgbClr val="FFFFFF"/>
                          </a:solidFill>
                          <a:ln w="9525">
                            <a:solidFill>
                              <a:srgbClr val="000000"/>
                            </a:solidFill>
                            <a:miter lim="800000"/>
                            <a:headEnd/>
                            <a:tailEnd/>
                          </a:ln>
                        </wps:spPr>
                        <wps:txbx>
                          <w:txbxContent>
                            <w:p w:rsidR="00267041" w:rsidRDefault="00267041" w:rsidP="00751AA2">
                              <w:r>
                                <w:t>прозорості та громадської участі</w:t>
                              </w:r>
                            </w:p>
                          </w:txbxContent>
                        </wps:txbx>
                        <wps:bodyPr rot="0" vert="horz" wrap="square" lIns="91440" tIns="45720" rIns="91440" bIns="45720" anchor="t" anchorCtr="0" upright="1">
                          <a:noAutofit/>
                        </wps:bodyPr>
                      </wps:wsp>
                      <wps:wsp>
                        <wps:cNvPr id="146" name="Rectangle 111"/>
                        <wps:cNvSpPr>
                          <a:spLocks noChangeArrowheads="1"/>
                        </wps:cNvSpPr>
                        <wps:spPr bwMode="auto">
                          <a:xfrm>
                            <a:off x="2971737" y="1257300"/>
                            <a:ext cx="2857310" cy="342900"/>
                          </a:xfrm>
                          <a:prstGeom prst="rect">
                            <a:avLst/>
                          </a:prstGeom>
                          <a:solidFill>
                            <a:srgbClr val="FFFFFF"/>
                          </a:solidFill>
                          <a:ln w="9525">
                            <a:solidFill>
                              <a:srgbClr val="000000"/>
                            </a:solidFill>
                            <a:miter lim="800000"/>
                            <a:headEnd/>
                            <a:tailEnd/>
                          </a:ln>
                        </wps:spPr>
                        <wps:txbx>
                          <w:txbxContent>
                            <w:p w:rsidR="00267041" w:rsidRDefault="00267041" w:rsidP="00751AA2">
                              <w:r>
                                <w:t>повсюдності місцевого самоврядування</w:t>
                              </w:r>
                            </w:p>
                          </w:txbxContent>
                        </wps:txbx>
                        <wps:bodyPr rot="0" vert="horz" wrap="square" lIns="91440" tIns="45720" rIns="91440" bIns="45720" anchor="t" anchorCtr="0" upright="1">
                          <a:noAutofit/>
                        </wps:bodyPr>
                      </wps:wsp>
                      <wps:wsp>
                        <wps:cNvPr id="147" name="Rectangle 112"/>
                        <wps:cNvSpPr>
                          <a:spLocks noChangeArrowheads="1"/>
                        </wps:cNvSpPr>
                        <wps:spPr bwMode="auto">
                          <a:xfrm>
                            <a:off x="0" y="1600200"/>
                            <a:ext cx="2514870" cy="4572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r>
                                <w:t xml:space="preserve">державної </w:t>
                              </w:r>
                              <w:proofErr w:type="gramStart"/>
                              <w:r>
                                <w:t>п</w:t>
                              </w:r>
                              <w:proofErr w:type="gramEnd"/>
                              <w:r>
                                <w:t>ідтримки місцевого самоврядування</w:t>
                              </w:r>
                            </w:p>
                          </w:txbxContent>
                        </wps:txbx>
                        <wps:bodyPr rot="0" vert="horz" wrap="square" lIns="91440" tIns="45720" rIns="91440" bIns="45720" anchor="t" anchorCtr="0" upright="1">
                          <a:noAutofit/>
                        </wps:bodyPr>
                      </wps:wsp>
                      <wps:wsp>
                        <wps:cNvPr id="148" name="Rectangle 113"/>
                        <wps:cNvSpPr>
                          <a:spLocks noChangeArrowheads="1"/>
                        </wps:cNvSpPr>
                        <wps:spPr bwMode="auto">
                          <a:xfrm>
                            <a:off x="0" y="2057400"/>
                            <a:ext cx="2514870" cy="457200"/>
                          </a:xfrm>
                          <a:prstGeom prst="rect">
                            <a:avLst/>
                          </a:prstGeom>
                          <a:solidFill>
                            <a:srgbClr val="FFFFFF"/>
                          </a:solidFill>
                          <a:ln w="9525">
                            <a:solidFill>
                              <a:srgbClr val="000000"/>
                            </a:solidFill>
                            <a:miter lim="800000"/>
                            <a:headEnd/>
                            <a:tailEnd/>
                          </a:ln>
                        </wps:spPr>
                        <wps:txbx>
                          <w:txbxContent>
                            <w:p w:rsidR="00267041" w:rsidRDefault="00267041" w:rsidP="00751AA2">
                              <w:r>
                                <w:t xml:space="preserve">партнерства </w:t>
                              </w:r>
                              <w:proofErr w:type="gramStart"/>
                              <w:r>
                                <w:t>м</w:t>
                              </w:r>
                              <w:proofErr w:type="gramEnd"/>
                              <w:r>
                                <w:t>іж державою та місцевим самоврядуванням</w:t>
                              </w:r>
                            </w:p>
                          </w:txbxContent>
                        </wps:txbx>
                        <wps:bodyPr rot="0" vert="horz" wrap="square" lIns="91440" tIns="45720" rIns="91440" bIns="45720" anchor="t" anchorCtr="0" upright="1">
                          <a:noAutofit/>
                        </wps:bodyPr>
                      </wps:wsp>
                      <wps:wsp>
                        <wps:cNvPr id="149" name="Rectangle 114"/>
                        <wps:cNvSpPr>
                          <a:spLocks noChangeArrowheads="1"/>
                        </wps:cNvSpPr>
                        <wps:spPr bwMode="auto">
                          <a:xfrm>
                            <a:off x="0" y="3200400"/>
                            <a:ext cx="2514870"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r>
                                <w:t>сталого розвитку територій</w:t>
                              </w:r>
                            </w:p>
                          </w:txbxContent>
                        </wps:txbx>
                        <wps:bodyPr rot="0" vert="horz" wrap="square" lIns="91440" tIns="45720" rIns="91440" bIns="45720" anchor="t" anchorCtr="0" upright="1">
                          <a:noAutofit/>
                        </wps:bodyPr>
                      </wps:wsp>
                      <wps:wsp>
                        <wps:cNvPr id="150" name="Rectangle 115"/>
                        <wps:cNvSpPr>
                          <a:spLocks noChangeArrowheads="1"/>
                        </wps:cNvSpPr>
                        <wps:spPr bwMode="auto">
                          <a:xfrm>
                            <a:off x="2971737" y="1600200"/>
                            <a:ext cx="2857310"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r>
                                <w:t>доступності публічних послуг</w:t>
                              </w:r>
                            </w:p>
                          </w:txbxContent>
                        </wps:txbx>
                        <wps:bodyPr rot="0" vert="horz" wrap="square" lIns="91440" tIns="45720" rIns="91440" bIns="45720" anchor="t" anchorCtr="0" upright="1">
                          <a:noAutofit/>
                        </wps:bodyPr>
                      </wps:wsp>
                      <wps:wsp>
                        <wps:cNvPr id="151" name="Rectangle 116"/>
                        <wps:cNvSpPr>
                          <a:spLocks noChangeArrowheads="1"/>
                        </wps:cNvSpPr>
                        <wps:spPr bwMode="auto">
                          <a:xfrm>
                            <a:off x="2971737" y="1943100"/>
                            <a:ext cx="2857310" cy="6858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proofErr w:type="gramStart"/>
                              <w:r>
                                <w:t>п</w:t>
                              </w:r>
                              <w:proofErr w:type="gramEnd"/>
                              <w:r>
                                <w:t>ідзвітності та підконтрольності органів і посадових осіб місцевого самоврядування територіальній громаді</w:t>
                              </w:r>
                            </w:p>
                          </w:txbxContent>
                        </wps:txbx>
                        <wps:bodyPr rot="0" vert="horz" wrap="square" lIns="91440" tIns="45720" rIns="91440" bIns="45720" anchor="t" anchorCtr="0" upright="1">
                          <a:noAutofit/>
                        </wps:bodyPr>
                      </wps:wsp>
                      <wps:wsp>
                        <wps:cNvPr id="152" name="Rectangle 117"/>
                        <wps:cNvSpPr>
                          <a:spLocks noChangeArrowheads="1"/>
                        </wps:cNvSpPr>
                        <wps:spPr bwMode="auto">
                          <a:xfrm>
                            <a:off x="0" y="2514600"/>
                            <a:ext cx="2514870" cy="6858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r>
                                <w:t>правової, організаційної та фінансової спроможності місцевого самоврядування</w:t>
                              </w:r>
                            </w:p>
                          </w:txbxContent>
                        </wps:txbx>
                        <wps:bodyPr rot="0" vert="horz" wrap="square" lIns="91440" tIns="45720" rIns="91440" bIns="45720" anchor="t" anchorCtr="0" upright="1">
                          <a:noAutofit/>
                        </wps:bodyPr>
                      </wps:wsp>
                      <wps:wsp>
                        <wps:cNvPr id="153" name="Rectangle 118"/>
                        <wps:cNvSpPr>
                          <a:spLocks noChangeArrowheads="1"/>
                        </wps:cNvSpPr>
                        <wps:spPr bwMode="auto">
                          <a:xfrm>
                            <a:off x="2971737" y="2628900"/>
                            <a:ext cx="2857310" cy="914400"/>
                          </a:xfrm>
                          <a:prstGeom prst="rect">
                            <a:avLst/>
                          </a:prstGeom>
                          <a:solidFill>
                            <a:srgbClr val="FFFFFF"/>
                          </a:solidFill>
                          <a:ln w="9525">
                            <a:solidFill>
                              <a:srgbClr val="000000"/>
                            </a:solidFill>
                            <a:miter lim="800000"/>
                            <a:headEnd/>
                            <a:tailEnd/>
                          </a:ln>
                        </wps:spPr>
                        <wps:txbx>
                          <w:txbxContent>
                            <w:p w:rsidR="00267041" w:rsidRDefault="00267041" w:rsidP="00751AA2">
                              <w:pPr>
                                <w:jc w:val="both"/>
                              </w:pPr>
                              <w:proofErr w:type="gramStart"/>
                              <w:r>
                                <w:t>п</w:t>
                              </w:r>
                              <w:proofErr w:type="gramEnd"/>
                              <w:r>
                                <w:t>ідконтрольності органів місцевого самоврядування органам виконавчої влади в питаннях дотримання Конституції та законів України</w:t>
                              </w:r>
                            </w:p>
                          </w:txbxContent>
                        </wps:txbx>
                        <wps:bodyPr rot="0" vert="horz" wrap="square" lIns="91440" tIns="45720" rIns="91440" bIns="45720" anchor="t" anchorCtr="0" upright="1">
                          <a:noAutofit/>
                        </wps:bodyPr>
                      </wps:wsp>
                      <wps:wsp>
                        <wps:cNvPr id="154" name="Oval 119"/>
                        <wps:cNvSpPr>
                          <a:spLocks noChangeArrowheads="1"/>
                        </wps:cNvSpPr>
                        <wps:spPr bwMode="auto">
                          <a:xfrm>
                            <a:off x="0" y="114300"/>
                            <a:ext cx="5601033" cy="800100"/>
                          </a:xfrm>
                          <a:prstGeom prst="ellipse">
                            <a:avLst/>
                          </a:prstGeom>
                          <a:solidFill>
                            <a:srgbClr val="FFFFFF"/>
                          </a:solidFill>
                          <a:ln w="9525">
                            <a:solidFill>
                              <a:srgbClr val="000000"/>
                            </a:solidFill>
                            <a:round/>
                            <a:headEnd/>
                            <a:tailEnd/>
                          </a:ln>
                        </wps:spPr>
                        <wps:txbx>
                          <w:txbxContent>
                            <w:p w:rsidR="00267041" w:rsidRDefault="00267041" w:rsidP="00751AA2">
                              <w:pPr>
                                <w:jc w:val="center"/>
                                <w:rPr>
                                  <w:b/>
                                  <w:sz w:val="28"/>
                                  <w:szCs w:val="28"/>
                                </w:rPr>
                              </w:pPr>
                              <w:r>
                                <w:rPr>
                                  <w:b/>
                                  <w:sz w:val="28"/>
                                  <w:szCs w:val="28"/>
                                </w:rPr>
                                <w:t>Принципи здійснення місцевого самоврядування та територіальної організації</w:t>
                              </w:r>
                            </w:p>
                          </w:txbxContent>
                        </wps:txbx>
                        <wps:bodyPr rot="0" vert="horz" wrap="square" lIns="91440" tIns="45720" rIns="91440" bIns="45720" anchor="t" anchorCtr="0" upright="1">
                          <a:noAutofit/>
                        </wps:bodyPr>
                      </wps:wsp>
                      <wps:wsp>
                        <wps:cNvPr id="155" name="Rectangle 120"/>
                        <wps:cNvSpPr>
                          <a:spLocks noChangeArrowheads="1"/>
                        </wps:cNvSpPr>
                        <wps:spPr bwMode="auto">
                          <a:xfrm>
                            <a:off x="0" y="914400"/>
                            <a:ext cx="2514870" cy="342900"/>
                          </a:xfrm>
                          <a:prstGeom prst="rect">
                            <a:avLst/>
                          </a:prstGeom>
                          <a:solidFill>
                            <a:srgbClr val="FFFFFF"/>
                          </a:solidFill>
                          <a:ln w="9525">
                            <a:solidFill>
                              <a:srgbClr val="000000"/>
                            </a:solidFill>
                            <a:miter lim="800000"/>
                            <a:headEnd/>
                            <a:tailEnd/>
                          </a:ln>
                        </wps:spPr>
                        <wps:txbx>
                          <w:txbxContent>
                            <w:p w:rsidR="00267041" w:rsidRDefault="00267041" w:rsidP="00751AA2">
                              <w:r>
                                <w:t>відкритості</w:t>
                              </w:r>
                            </w:p>
                          </w:txbxContent>
                        </wps:txbx>
                        <wps:bodyPr rot="0" vert="horz" wrap="square" lIns="91440" tIns="45720" rIns="91440" bIns="45720" anchor="t" anchorCtr="0" upright="1">
                          <a:noAutofit/>
                        </wps:bodyPr>
                      </wps:wsp>
                    </wpc:wpc>
                  </a:graphicData>
                </a:graphic>
              </wp:inline>
            </w:drawing>
          </mc:Choice>
          <mc:Fallback>
            <w:pict>
              <v:group id="Полотно 156" o:spid="_x0000_s1105" editas="canvas" style="width:477pt;height:279pt;mso-position-horizontal-relative:char;mso-position-vertical-relative:line" coordsize="6057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">
                <v:shape id="_x0000_s1106" type="#_x0000_t75" style="position:absolute;width:60579;height:35433;visibility:visible;mso-wrap-style:square">
                  <v:fill o:detectmouseclick="t"/>
                  <v:path o:connecttype="none"/>
                </v:shape>
                <v:rect id="Rectangle 109" o:spid="_x0000_s1107" style="position:absolute;top:12573;width:251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267041" w:rsidRDefault="00267041" w:rsidP="00751AA2">
                        <w:r>
                          <w:t>верховенства права</w:t>
                        </w:r>
                      </w:p>
                    </w:txbxContent>
                  </v:textbox>
                </v:rect>
                <v:rect id="Rectangle 110" o:spid="_x0000_s1108" style="position:absolute;left:29717;top:9144;width:28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267041" w:rsidRDefault="00267041" w:rsidP="00751AA2">
                        <w:r>
                          <w:t>прозорості та громадської участі</w:t>
                        </w:r>
                      </w:p>
                    </w:txbxContent>
                  </v:textbox>
                </v:rect>
                <v:rect id="Rectangle 111" o:spid="_x0000_s1109" style="position:absolute;left:29717;top:12573;width:28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267041" w:rsidRDefault="00267041" w:rsidP="00751AA2">
                        <w:r>
                          <w:t>повсюдності місцевого самоврядування</w:t>
                        </w:r>
                      </w:p>
                    </w:txbxContent>
                  </v:textbox>
                </v:rect>
                <v:rect id="Rectangle 112" o:spid="_x0000_s1110" style="position:absolute;top:16002;width:25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267041" w:rsidRDefault="00267041" w:rsidP="00751AA2">
                        <w:pPr>
                          <w:jc w:val="both"/>
                        </w:pPr>
                        <w:r>
                          <w:t xml:space="preserve">державної </w:t>
                        </w:r>
                        <w:proofErr w:type="gramStart"/>
                        <w:r>
                          <w:t>п</w:t>
                        </w:r>
                        <w:proofErr w:type="gramEnd"/>
                        <w:r>
                          <w:t>ідтримки місцевого самоврядування</w:t>
                        </w:r>
                      </w:p>
                    </w:txbxContent>
                  </v:textbox>
                </v:rect>
                <v:rect id="Rectangle 113" o:spid="_x0000_s1111" style="position:absolute;top:20574;width:25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267041" w:rsidRDefault="00267041" w:rsidP="00751AA2">
                        <w:r>
                          <w:t xml:space="preserve">партнерства </w:t>
                        </w:r>
                        <w:proofErr w:type="gramStart"/>
                        <w:r>
                          <w:t>м</w:t>
                        </w:r>
                        <w:proofErr w:type="gramEnd"/>
                        <w:r>
                          <w:t>іж державою та місцевим самоврядуванням</w:t>
                        </w:r>
                      </w:p>
                    </w:txbxContent>
                  </v:textbox>
                </v:rect>
                <v:rect id="Rectangle 114" o:spid="_x0000_s1112" style="position:absolute;top:32004;width:251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267041" w:rsidRDefault="00267041" w:rsidP="00751AA2">
                        <w:pPr>
                          <w:jc w:val="both"/>
                        </w:pPr>
                        <w:r>
                          <w:t>сталого розвитку територій</w:t>
                        </w:r>
                      </w:p>
                    </w:txbxContent>
                  </v:textbox>
                </v:rect>
                <v:rect id="Rectangle 115" o:spid="_x0000_s1113" style="position:absolute;left:29717;top:16002;width:28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267041" w:rsidRDefault="00267041" w:rsidP="00751AA2">
                        <w:pPr>
                          <w:jc w:val="both"/>
                        </w:pPr>
                        <w:r>
                          <w:t>доступності публічних послуг</w:t>
                        </w:r>
                      </w:p>
                    </w:txbxContent>
                  </v:textbox>
                </v:rect>
                <v:rect id="Rectangle 116" o:spid="_x0000_s1114" style="position:absolute;left:29717;top:19431;width:28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267041" w:rsidRDefault="00267041" w:rsidP="00751AA2">
                        <w:pPr>
                          <w:jc w:val="both"/>
                        </w:pPr>
                        <w:proofErr w:type="gramStart"/>
                        <w:r>
                          <w:t>п</w:t>
                        </w:r>
                        <w:proofErr w:type="gramEnd"/>
                        <w:r>
                          <w:t>ідзвітності та підконтрольності органів і посадових осіб місцевого самоврядування територіальній громаді</w:t>
                        </w:r>
                      </w:p>
                    </w:txbxContent>
                  </v:textbox>
                </v:rect>
                <v:rect id="Rectangle 117" o:spid="_x0000_s1115" style="position:absolute;top:25146;width:251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267041" w:rsidRDefault="00267041" w:rsidP="00751AA2">
                        <w:pPr>
                          <w:jc w:val="both"/>
                        </w:pPr>
                        <w:r>
                          <w:t>правової, організаційної та фінансової спроможності місцевого самоврядування</w:t>
                        </w:r>
                      </w:p>
                    </w:txbxContent>
                  </v:textbox>
                </v:rect>
                <v:rect id="Rectangle 118" o:spid="_x0000_s1116" style="position:absolute;left:29717;top:26289;width:2857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267041" w:rsidRDefault="00267041" w:rsidP="00751AA2">
                        <w:pPr>
                          <w:jc w:val="both"/>
                        </w:pPr>
                        <w:proofErr w:type="gramStart"/>
                        <w:r>
                          <w:t>п</w:t>
                        </w:r>
                        <w:proofErr w:type="gramEnd"/>
                        <w:r>
                          <w:t>ідконтрольності органів місцевого самоврядування органам виконавчої влади в питаннях дотримання Конституції та законів України</w:t>
                        </w:r>
                      </w:p>
                    </w:txbxContent>
                  </v:textbox>
                </v:rect>
                <v:oval id="Oval 119" o:spid="_x0000_s1117" style="position:absolute;top:1143;width:5601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267041" w:rsidRDefault="00267041" w:rsidP="00751AA2">
                        <w:pPr>
                          <w:jc w:val="center"/>
                          <w:rPr>
                            <w:b/>
                            <w:sz w:val="28"/>
                            <w:szCs w:val="28"/>
                          </w:rPr>
                        </w:pPr>
                        <w:r>
                          <w:rPr>
                            <w:b/>
                            <w:sz w:val="28"/>
                            <w:szCs w:val="28"/>
                          </w:rPr>
                          <w:t>Принципи здійснення місцевого самоврядування та територіальної організації</w:t>
                        </w:r>
                      </w:p>
                    </w:txbxContent>
                  </v:textbox>
                </v:oval>
                <v:rect id="Rectangle 120" o:spid="_x0000_s1118" style="position:absolute;top:9144;width:251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267041" w:rsidRDefault="00267041" w:rsidP="00751AA2">
                        <w:r>
                          <w:t>відкритості</w:t>
                        </w:r>
                      </w:p>
                    </w:txbxContent>
                  </v:textbox>
                </v:rect>
                <w10:anchorlock/>
              </v:group>
            </w:pict>
          </mc:Fallback>
        </mc:AlternateContent>
      </w:r>
    </w:p>
    <w:p w:rsidR="00751AA2" w:rsidRDefault="00751AA2" w:rsidP="0086178A">
      <w:pPr>
        <w:widowControl w:val="0"/>
        <w:spacing w:after="0" w:line="240" w:lineRule="auto"/>
        <w:ind w:firstLine="900"/>
        <w:jc w:val="center"/>
        <w:rPr>
          <w:rFonts w:ascii="Times New Roman" w:eastAsia="Times New Roman" w:hAnsi="Times New Roman" w:cs="Times New Roman"/>
          <w:sz w:val="28"/>
          <w:szCs w:val="28"/>
          <w:lang w:val="az-Cyrl-AZ" w:eastAsia="uk-UA"/>
        </w:rPr>
      </w:pPr>
      <w:r w:rsidRPr="0020135C">
        <w:rPr>
          <w:rFonts w:ascii="Times New Roman" w:eastAsia="Times New Roman" w:hAnsi="Times New Roman" w:cs="Times New Roman"/>
          <w:b/>
          <w:sz w:val="28"/>
          <w:szCs w:val="28"/>
          <w:lang w:val="az-Cyrl-AZ" w:eastAsia="uk-UA"/>
        </w:rPr>
        <w:t>Рис. 2.</w:t>
      </w:r>
      <w:r w:rsidRPr="008C11C3">
        <w:rPr>
          <w:rFonts w:ascii="Times New Roman" w:eastAsia="Times New Roman" w:hAnsi="Times New Roman" w:cs="Times New Roman"/>
          <w:sz w:val="28"/>
          <w:szCs w:val="28"/>
          <w:lang w:val="az-Cyrl-AZ" w:eastAsia="uk-UA"/>
        </w:rPr>
        <w:t xml:space="preserve"> Принципи здійснення місцевого самоврядування та територіальної організації</w:t>
      </w:r>
    </w:p>
    <w:p w:rsidR="00A51481" w:rsidRPr="008C11C3" w:rsidRDefault="00A51481" w:rsidP="0086178A">
      <w:pPr>
        <w:widowControl w:val="0"/>
        <w:spacing w:after="0" w:line="240" w:lineRule="auto"/>
        <w:ind w:firstLine="900"/>
        <w:jc w:val="center"/>
        <w:rPr>
          <w:rFonts w:ascii="Times New Roman" w:eastAsia="Times New Roman" w:hAnsi="Times New Roman" w:cs="Times New Roman"/>
          <w:sz w:val="28"/>
          <w:szCs w:val="28"/>
          <w:lang w:val="az-Cyrl-AZ" w:eastAsia="uk-UA"/>
        </w:rPr>
      </w:pP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При використанні проектно-орієнтованого підходу акцентується увага на самооцінці щодо можливості сталого місцевого розвитку «SAT4SLD». Цей методичний підхід допомагає оцінити поточний стан і досягти консенсусу щодо майбутнього з одночасним вирішенням соціальних, економічних й екологічних питань. </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«SAT4SLD» </w:t>
      </w:r>
      <w:r w:rsidRPr="008C11C3">
        <w:rPr>
          <w:rFonts w:ascii="Times New Roman" w:eastAsia="Times New Roman" w:hAnsi="Times New Roman" w:cs="Times New Roman"/>
          <w:iCs/>
          <w:sz w:val="28"/>
          <w:szCs w:val="28"/>
          <w:lang w:val="az-Cyrl-AZ" w:eastAsia="uk-UA"/>
        </w:rPr>
        <w:t xml:space="preserve">дає змогу </w:t>
      </w:r>
      <w:r w:rsidRPr="008C11C3">
        <w:rPr>
          <w:rFonts w:ascii="Times New Roman" w:eastAsia="Times New Roman" w:hAnsi="Times New Roman" w:cs="Times New Roman"/>
          <w:sz w:val="28"/>
          <w:szCs w:val="28"/>
          <w:lang w:val="az-Cyrl-AZ" w:eastAsia="uk-UA"/>
        </w:rPr>
        <w:t>передбачити що: «сталий місцевий розвиток повинен базуватися на місцевій ініціативі, тому важливо запровадити на місцевому рівні процес моніторингу прогресу або відставання по секторах і суб’єктах. Місцеві суб’єкти не лише можуть краще за інших зрозуміти власні пріоритети, потреби й активи – вони докладають найбільших зусиль для покращання добробуту в своїй громаді. Їм потрібні лише певні настанови щодо того, як вимірювати багатоаспектну основу добробуту для нинішнього та майбутніх поколінь» .</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uk-UA" w:eastAsia="uk-UA"/>
        </w:rPr>
      </w:pPr>
      <w:r w:rsidRPr="008C11C3">
        <w:rPr>
          <w:rFonts w:ascii="Times New Roman" w:eastAsia="Times New Roman" w:hAnsi="Times New Roman" w:cs="Times New Roman"/>
          <w:sz w:val="28"/>
          <w:szCs w:val="28"/>
          <w:lang w:val="az-Cyrl-AZ" w:eastAsia="uk-UA"/>
        </w:rPr>
        <w:t xml:space="preserve">Отож «SAT4SLT» складають чотири орієнтири розвитку: </w:t>
      </w:r>
      <w:r w:rsidRPr="008C11C3">
        <w:rPr>
          <w:rFonts w:ascii="Times New Roman" w:eastAsia="Times New Roman" w:hAnsi="Times New Roman" w:cs="Times New Roman"/>
          <w:sz w:val="28"/>
          <w:szCs w:val="28"/>
          <w:lang w:val="uk-UA" w:eastAsia="uk-UA"/>
        </w:rPr>
        <w:t>ефективне використання потенціалу території (ресурсів); справедливий розподіл ресурсів; створення робочих місць і забезпечення рівних можливостей працевлаштування; рівний доступ до послуг.</w:t>
      </w:r>
    </w:p>
    <w:p w:rsidR="00751AA2" w:rsidRPr="008C11C3" w:rsidRDefault="00751AA2" w:rsidP="00630017">
      <w:pPr>
        <w:widowControl w:val="0"/>
        <w:spacing w:after="0" w:line="240" w:lineRule="auto"/>
        <w:ind w:firstLine="284"/>
        <w:jc w:val="both"/>
        <w:rPr>
          <w:rFonts w:ascii="Times New Roman" w:eastAsia="Times New Roman" w:hAnsi="Times New Roman" w:cs="Times New Roman"/>
          <w:i/>
          <w:iCs/>
          <w:sz w:val="28"/>
          <w:szCs w:val="28"/>
          <w:lang w:val="az-Cyrl-AZ" w:eastAsia="uk-UA"/>
        </w:rPr>
      </w:pPr>
      <w:r w:rsidRPr="008C11C3">
        <w:rPr>
          <w:rFonts w:ascii="Times New Roman" w:eastAsia="Times New Roman" w:hAnsi="Times New Roman" w:cs="Times New Roman"/>
          <w:sz w:val="28"/>
          <w:szCs w:val="28"/>
          <w:lang w:val="az-Cyrl-AZ" w:eastAsia="uk-UA"/>
        </w:rPr>
        <w:t>В основі місцевого розвитку (рис. 3) потенціал (ресурси) територіальної громади. Його ми  згрупували у форми капіталу: л</w:t>
      </w:r>
      <w:r w:rsidRPr="008C11C3">
        <w:rPr>
          <w:rFonts w:ascii="Times New Roman" w:eastAsia="Times New Roman" w:hAnsi="Times New Roman" w:cs="Times New Roman"/>
          <w:iCs/>
          <w:sz w:val="28"/>
          <w:szCs w:val="28"/>
          <w:lang w:val="az-Cyrl-AZ" w:eastAsia="uk-UA"/>
        </w:rPr>
        <w:t>юдський капітал, фінансовий капітал, виробничий капітал, природний капітал та інформаційний капітал</w:t>
      </w:r>
      <w:r w:rsidRPr="008C11C3">
        <w:rPr>
          <w:rFonts w:ascii="Times New Roman" w:eastAsia="Times New Roman" w:hAnsi="Times New Roman" w:cs="Times New Roman"/>
          <w:i/>
          <w:iCs/>
          <w:sz w:val="28"/>
          <w:szCs w:val="28"/>
          <w:lang w:val="az-Cyrl-AZ" w:eastAsia="uk-UA"/>
        </w:rPr>
        <w:t xml:space="preserve">. </w:t>
      </w:r>
    </w:p>
    <w:p w:rsidR="00751AA2" w:rsidRPr="008C11C3" w:rsidRDefault="00751AA2" w:rsidP="00630017">
      <w:pPr>
        <w:widowControl w:val="0"/>
        <w:tabs>
          <w:tab w:val="left" w:pos="8470"/>
        </w:tabs>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При здійснені проектно-орієнтованого управління розвитком громад Буковини доцільно потенціал, суб’єктів та орієнтири розвитку пов’язати з принципами управління, що є в основі розвитку:</w:t>
      </w:r>
      <w:r w:rsidRPr="008C11C3">
        <w:rPr>
          <w:rFonts w:ascii="Times New Roman" w:eastAsia="Times New Roman" w:hAnsi="Times New Roman" w:cs="Times New Roman"/>
          <w:b/>
          <w:bCs/>
          <w:sz w:val="28"/>
          <w:szCs w:val="28"/>
          <w:lang w:val="az-Cyrl-AZ" w:eastAsia="uk-UA"/>
        </w:rPr>
        <w:t xml:space="preserve"> </w:t>
      </w:r>
      <w:r w:rsidRPr="008C11C3">
        <w:rPr>
          <w:rFonts w:ascii="Times New Roman" w:eastAsia="Times New Roman" w:hAnsi="Times New Roman" w:cs="Times New Roman"/>
          <w:iCs/>
          <w:sz w:val="28"/>
          <w:szCs w:val="28"/>
          <w:lang w:val="az-Cyrl-AZ" w:eastAsia="uk-UA"/>
        </w:rPr>
        <w:t xml:space="preserve">довгострокове бачення, </w:t>
      </w:r>
      <w:r w:rsidRPr="008C11C3">
        <w:rPr>
          <w:rFonts w:ascii="Times New Roman" w:eastAsia="Times New Roman" w:hAnsi="Times New Roman" w:cs="Times New Roman"/>
          <w:iCs/>
          <w:sz w:val="28"/>
          <w:szCs w:val="28"/>
          <w:lang w:val="az-Cyrl-AZ" w:eastAsia="uk-UA"/>
        </w:rPr>
        <w:lastRenderedPageBreak/>
        <w:t>прозоре прийняття рішень, розширення прав та можливостей, стимули й регулювання.</w:t>
      </w:r>
      <w:r w:rsidRPr="008C11C3">
        <w:rPr>
          <w:rFonts w:ascii="Times New Roman" w:eastAsia="Times New Roman" w:hAnsi="Times New Roman" w:cs="Times New Roman"/>
          <w:b/>
          <w:bCs/>
          <w:sz w:val="28"/>
          <w:szCs w:val="28"/>
          <w:lang w:val="az-Cyrl-AZ" w:eastAsia="uk-UA"/>
        </w:rPr>
        <w:t xml:space="preserve"> </w:t>
      </w:r>
      <w:r w:rsidRPr="008C11C3">
        <w:rPr>
          <w:rFonts w:ascii="Times New Roman" w:eastAsia="Times New Roman" w:hAnsi="Times New Roman" w:cs="Times New Roman"/>
          <w:bCs/>
          <w:sz w:val="28"/>
          <w:szCs w:val="28"/>
          <w:lang w:val="az-Cyrl-AZ" w:eastAsia="uk-UA"/>
        </w:rPr>
        <w:t xml:space="preserve">Наслідком </w:t>
      </w:r>
      <w:r w:rsidRPr="008C11C3">
        <w:rPr>
          <w:rFonts w:ascii="Times New Roman" w:eastAsia="Times New Roman" w:hAnsi="Times New Roman" w:cs="Times New Roman"/>
          <w:sz w:val="28"/>
          <w:szCs w:val="28"/>
          <w:lang w:val="az-Cyrl-AZ" w:eastAsia="uk-UA"/>
        </w:rPr>
        <w:t>такої взаємодії є колективна співпраця всіх суб’єктів, що функціонують та поживають на території громади.</w:t>
      </w:r>
    </w:p>
    <w:p w:rsidR="00751AA2" w:rsidRPr="008C11C3" w:rsidRDefault="00751AA2" w:rsidP="001D7A84">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Аналітичною базою для проектно-орієнтованого управління є інформація, отримана в процесі:</w:t>
      </w:r>
    </w:p>
    <w:p w:rsidR="00751AA2" w:rsidRPr="008C11C3" w:rsidRDefault="00751AA2" w:rsidP="001D7A84">
      <w:pPr>
        <w:widowControl w:val="0"/>
        <w:numPr>
          <w:ilvl w:val="0"/>
          <w:numId w:val="24"/>
        </w:numPr>
        <w:tabs>
          <w:tab w:val="clear" w:pos="720"/>
          <w:tab w:val="num" w:pos="0"/>
        </w:tabs>
        <w:spacing w:after="0" w:line="240" w:lineRule="auto"/>
        <w:ind w:left="0" w:firstLine="284"/>
        <w:jc w:val="both"/>
        <w:rPr>
          <w:rFonts w:ascii="Times New Roman" w:eastAsia="Calibri" w:hAnsi="Times New Roman" w:cs="Times New Roman"/>
          <w:sz w:val="28"/>
          <w:szCs w:val="28"/>
          <w:lang w:val="az-Cyrl-AZ" w:eastAsia="x-none"/>
        </w:rPr>
      </w:pPr>
      <w:r w:rsidRPr="008C11C3">
        <w:rPr>
          <w:rFonts w:ascii="Times New Roman" w:eastAsia="Calibri" w:hAnsi="Times New Roman" w:cs="Times New Roman"/>
          <w:sz w:val="28"/>
          <w:szCs w:val="28"/>
          <w:lang w:val="az-Cyrl-AZ" w:eastAsia="x-none"/>
        </w:rPr>
        <w:t>аналізу ситуації що склалася що склалася;</w:t>
      </w:r>
    </w:p>
    <w:p w:rsidR="00751AA2" w:rsidRPr="008C11C3" w:rsidRDefault="00751AA2" w:rsidP="001D7A84">
      <w:pPr>
        <w:widowControl w:val="0"/>
        <w:numPr>
          <w:ilvl w:val="0"/>
          <w:numId w:val="24"/>
        </w:numPr>
        <w:tabs>
          <w:tab w:val="clear" w:pos="720"/>
          <w:tab w:val="num" w:pos="0"/>
        </w:tabs>
        <w:spacing w:after="0" w:line="240" w:lineRule="auto"/>
        <w:ind w:left="0" w:firstLine="284"/>
        <w:jc w:val="both"/>
        <w:rPr>
          <w:rFonts w:ascii="Times New Roman" w:eastAsia="Calibri" w:hAnsi="Times New Roman" w:cs="Times New Roman"/>
          <w:sz w:val="28"/>
          <w:szCs w:val="28"/>
          <w:lang w:val="az-Cyrl-AZ" w:eastAsia="x-none"/>
        </w:rPr>
      </w:pPr>
      <w:r w:rsidRPr="008C11C3">
        <w:rPr>
          <w:rFonts w:ascii="Times New Roman" w:eastAsia="Calibri" w:hAnsi="Times New Roman" w:cs="Times New Roman"/>
          <w:sz w:val="28"/>
          <w:szCs w:val="28"/>
          <w:lang w:val="az-Cyrl-AZ" w:eastAsia="x-none"/>
        </w:rPr>
        <w:t>діагностики проблем;</w:t>
      </w:r>
    </w:p>
    <w:p w:rsidR="00751AA2" w:rsidRPr="008C11C3" w:rsidRDefault="00751AA2" w:rsidP="001D7A84">
      <w:pPr>
        <w:widowControl w:val="0"/>
        <w:numPr>
          <w:ilvl w:val="0"/>
          <w:numId w:val="24"/>
        </w:numPr>
        <w:tabs>
          <w:tab w:val="clear" w:pos="720"/>
          <w:tab w:val="num" w:pos="0"/>
        </w:tabs>
        <w:spacing w:after="0" w:line="240" w:lineRule="auto"/>
        <w:ind w:left="0" w:firstLine="284"/>
        <w:jc w:val="both"/>
        <w:rPr>
          <w:rFonts w:ascii="Times New Roman" w:eastAsia="Calibri" w:hAnsi="Times New Roman" w:cs="Times New Roman"/>
          <w:sz w:val="28"/>
          <w:szCs w:val="28"/>
          <w:lang w:val="az-Cyrl-AZ" w:eastAsia="x-none"/>
        </w:rPr>
      </w:pPr>
      <w:r w:rsidRPr="008C11C3">
        <w:rPr>
          <w:rFonts w:ascii="Times New Roman" w:eastAsia="Calibri" w:hAnsi="Times New Roman" w:cs="Times New Roman"/>
          <w:sz w:val="28"/>
          <w:szCs w:val="28"/>
          <w:lang w:val="az-Cyrl-AZ" w:eastAsia="x-none"/>
        </w:rPr>
        <w:t>моніторингу потенціалу громади.</w:t>
      </w:r>
    </w:p>
    <w:p w:rsidR="00751AA2" w:rsidRPr="008C11C3" w:rsidRDefault="00751AA2" w:rsidP="0086178A">
      <w:pPr>
        <w:widowControl w:val="0"/>
        <w:spacing w:after="0" w:line="240" w:lineRule="auto"/>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noProof/>
          <w:sz w:val="28"/>
          <w:szCs w:val="28"/>
          <w:lang w:eastAsia="ru-RU"/>
        </w:rPr>
        <mc:AlternateContent>
          <mc:Choice Requires="wpc">
            <w:drawing>
              <wp:inline distT="0" distB="0" distL="0" distR="0" wp14:anchorId="2CB167E4" wp14:editId="2CEB5A2A">
                <wp:extent cx="6238874" cy="3771900"/>
                <wp:effectExtent l="0" t="0" r="0" b="0"/>
                <wp:docPr id="143" name="Полотно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Rectangle 78"/>
                        <wps:cNvSpPr>
                          <a:spLocks noChangeArrowheads="1"/>
                        </wps:cNvSpPr>
                        <wps:spPr bwMode="auto">
                          <a:xfrm>
                            <a:off x="3086164" y="1028700"/>
                            <a:ext cx="1257856" cy="5715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iCs/>
                                  <w:sz w:val="28"/>
                                  <w:szCs w:val="28"/>
                                </w:rPr>
                                <w:t>фінансовий капітал</w:t>
                              </w:r>
                            </w:p>
                          </w:txbxContent>
                        </wps:txbx>
                        <wps:bodyPr rot="0" vert="horz" wrap="square" lIns="91440" tIns="45720" rIns="91440" bIns="45720" anchor="t" anchorCtr="0" upright="1">
                          <a:noAutofit/>
                        </wps:bodyPr>
                      </wps:wsp>
                      <wps:wsp>
                        <wps:cNvPr id="115" name="Rectangle 79"/>
                        <wps:cNvSpPr>
                          <a:spLocks noChangeArrowheads="1"/>
                        </wps:cNvSpPr>
                        <wps:spPr bwMode="auto">
                          <a:xfrm>
                            <a:off x="1829149" y="1943100"/>
                            <a:ext cx="1372283" cy="6858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iCs/>
                                  <w:sz w:val="28"/>
                                  <w:szCs w:val="28"/>
                                </w:rPr>
                                <w:t>природний капітал</w:t>
                              </w:r>
                            </w:p>
                          </w:txbxContent>
                        </wps:txbx>
                        <wps:bodyPr rot="0" vert="horz" wrap="square" lIns="91440" tIns="45720" rIns="91440" bIns="45720" anchor="t" anchorCtr="0" upright="1">
                          <a:noAutofit/>
                        </wps:bodyPr>
                      </wps:wsp>
                      <wps:wsp>
                        <wps:cNvPr id="116" name="Rectangle 80"/>
                        <wps:cNvSpPr>
                          <a:spLocks noChangeArrowheads="1"/>
                        </wps:cNvSpPr>
                        <wps:spPr bwMode="auto">
                          <a:xfrm>
                            <a:off x="3086164" y="1943100"/>
                            <a:ext cx="1256173" cy="6858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iCs/>
                                  <w:sz w:val="28"/>
                                  <w:szCs w:val="28"/>
                                </w:rPr>
                                <w:t>виробничий капітал</w:t>
                              </w:r>
                            </w:p>
                          </w:txbxContent>
                        </wps:txbx>
                        <wps:bodyPr rot="0" vert="horz" wrap="square" lIns="91440" tIns="45720" rIns="91440" bIns="45720" anchor="t" anchorCtr="0" upright="1">
                          <a:noAutofit/>
                        </wps:bodyPr>
                      </wps:wsp>
                      <wps:wsp>
                        <wps:cNvPr id="117" name="Rectangle 81"/>
                        <wps:cNvSpPr>
                          <a:spLocks noChangeArrowheads="1"/>
                        </wps:cNvSpPr>
                        <wps:spPr bwMode="auto">
                          <a:xfrm>
                            <a:off x="1829149" y="1600200"/>
                            <a:ext cx="2514029"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iCs/>
                                  <w:sz w:val="28"/>
                                  <w:szCs w:val="28"/>
                                </w:rPr>
                                <w:t>інформаційний капітал</w:t>
                              </w:r>
                            </w:p>
                          </w:txbxContent>
                        </wps:txbx>
                        <wps:bodyPr rot="0" vert="horz" wrap="square" lIns="91440" tIns="45720" rIns="91440" bIns="45720" anchor="t" anchorCtr="0" upright="1">
                          <a:noAutofit/>
                        </wps:bodyPr>
                      </wps:wsp>
                      <wps:wsp>
                        <wps:cNvPr id="118" name="AutoShape 82"/>
                        <wps:cNvSpPr>
                          <a:spLocks noChangeArrowheads="1"/>
                        </wps:cNvSpPr>
                        <wps:spPr bwMode="auto">
                          <a:xfrm>
                            <a:off x="914575" y="1485900"/>
                            <a:ext cx="916257" cy="228600"/>
                          </a:xfrm>
                          <a:prstGeom prst="leftArrow">
                            <a:avLst>
                              <a:gd name="adj1" fmla="val 50000"/>
                              <a:gd name="adj2" fmla="val 100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83"/>
                        <wps:cNvSpPr>
                          <a:spLocks noChangeArrowheads="1"/>
                        </wps:cNvSpPr>
                        <wps:spPr bwMode="auto">
                          <a:xfrm>
                            <a:off x="1029002" y="2743200"/>
                            <a:ext cx="1600295" cy="342900"/>
                          </a:xfrm>
                          <a:prstGeom prst="rect">
                            <a:avLst/>
                          </a:prstGeom>
                          <a:solidFill>
                            <a:srgbClr val="FFFFFF"/>
                          </a:solidFill>
                          <a:ln w="9525">
                            <a:solidFill>
                              <a:srgbClr val="FFFFFF"/>
                            </a:solidFill>
                            <a:miter lim="800000"/>
                            <a:headEnd/>
                            <a:tailEnd/>
                          </a:ln>
                        </wps:spPr>
                        <wps:txbx>
                          <w:txbxContent>
                            <w:p w:rsidR="00267041" w:rsidRDefault="00267041" w:rsidP="00751AA2">
                              <w:pPr>
                                <w:jc w:val="center"/>
                                <w:rPr>
                                  <w:i/>
                                </w:rPr>
                              </w:pPr>
                              <w:r>
                                <w:rPr>
                                  <w:i/>
                                </w:rPr>
                                <w:t>стимули, регулювання</w:t>
                              </w:r>
                            </w:p>
                          </w:txbxContent>
                        </wps:txbx>
                        <wps:bodyPr rot="0" vert="horz" wrap="square" lIns="91440" tIns="45720" rIns="91440" bIns="45720" anchor="t" anchorCtr="0" upright="1">
                          <a:noAutofit/>
                        </wps:bodyPr>
                      </wps:wsp>
                      <wps:wsp>
                        <wps:cNvPr id="120" name="Rectangle 84"/>
                        <wps:cNvSpPr>
                          <a:spLocks noChangeArrowheads="1"/>
                        </wps:cNvSpPr>
                        <wps:spPr bwMode="auto">
                          <a:xfrm>
                            <a:off x="3428603" y="571500"/>
                            <a:ext cx="1829149" cy="342900"/>
                          </a:xfrm>
                          <a:prstGeom prst="rect">
                            <a:avLst/>
                          </a:prstGeom>
                          <a:solidFill>
                            <a:srgbClr val="FFFFFF"/>
                          </a:solidFill>
                          <a:ln w="9525">
                            <a:solidFill>
                              <a:srgbClr val="FFFFFF"/>
                            </a:solidFill>
                            <a:miter lim="800000"/>
                            <a:headEnd/>
                            <a:tailEnd/>
                          </a:ln>
                        </wps:spPr>
                        <wps:txbx>
                          <w:txbxContent>
                            <w:p w:rsidR="00267041" w:rsidRDefault="00267041" w:rsidP="00751AA2">
                              <w:pPr>
                                <w:jc w:val="center"/>
                                <w:rPr>
                                  <w:i/>
                                </w:rPr>
                              </w:pPr>
                              <w:r>
                                <w:rPr>
                                  <w:i/>
                                </w:rPr>
                                <w:t xml:space="preserve">прозоре прийняття </w:t>
                              </w:r>
                              <w:proofErr w:type="gramStart"/>
                              <w:r>
                                <w:rPr>
                                  <w:i/>
                                </w:rPr>
                                <w:t>р</w:t>
                              </w:r>
                              <w:proofErr w:type="gramEnd"/>
                              <w:r>
                                <w:rPr>
                                  <w:i/>
                                </w:rPr>
                                <w:t>ішень</w:t>
                              </w:r>
                            </w:p>
                          </w:txbxContent>
                        </wps:txbx>
                        <wps:bodyPr rot="0" vert="horz" wrap="square" lIns="91440" tIns="45720" rIns="91440" bIns="45720" anchor="t" anchorCtr="0" upright="1">
                          <a:noAutofit/>
                        </wps:bodyPr>
                      </wps:wsp>
                      <wps:wsp>
                        <wps:cNvPr id="121" name="AutoShape 85"/>
                        <wps:cNvSpPr>
                          <a:spLocks noChangeArrowheads="1"/>
                        </wps:cNvSpPr>
                        <wps:spPr bwMode="auto">
                          <a:xfrm>
                            <a:off x="4343178" y="1600200"/>
                            <a:ext cx="1029002" cy="228600"/>
                          </a:xfrm>
                          <a:prstGeom prst="rightArrow">
                            <a:avLst>
                              <a:gd name="adj1" fmla="val 50000"/>
                              <a:gd name="adj2" fmla="val 1132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86"/>
                        <wps:cNvSpPr>
                          <a:spLocks noChangeArrowheads="1"/>
                        </wps:cNvSpPr>
                        <wps:spPr bwMode="auto">
                          <a:xfrm>
                            <a:off x="3428603" y="2743200"/>
                            <a:ext cx="1714722" cy="342900"/>
                          </a:xfrm>
                          <a:prstGeom prst="rect">
                            <a:avLst/>
                          </a:prstGeom>
                          <a:solidFill>
                            <a:srgbClr val="FFFFFF"/>
                          </a:solidFill>
                          <a:ln w="9525">
                            <a:solidFill>
                              <a:srgbClr val="FFFFFF"/>
                            </a:solidFill>
                            <a:miter lim="800000"/>
                            <a:headEnd/>
                            <a:tailEnd/>
                          </a:ln>
                        </wps:spPr>
                        <wps:txbx>
                          <w:txbxContent>
                            <w:p w:rsidR="00267041" w:rsidRDefault="00267041" w:rsidP="00751AA2">
                              <w:pPr>
                                <w:jc w:val="center"/>
                                <w:rPr>
                                  <w:i/>
                                </w:rPr>
                              </w:pPr>
                              <w:r>
                                <w:rPr>
                                  <w:i/>
                                </w:rPr>
                                <w:t>довгострокове бачення</w:t>
                              </w:r>
                            </w:p>
                          </w:txbxContent>
                        </wps:txbx>
                        <wps:bodyPr rot="0" vert="horz" wrap="square" lIns="91440" tIns="45720" rIns="91440" bIns="45720" anchor="t" anchorCtr="0" upright="1">
                          <a:noAutofit/>
                        </wps:bodyPr>
                      </wps:wsp>
                      <wps:wsp>
                        <wps:cNvPr id="123" name="AutoShape 87"/>
                        <wps:cNvSpPr>
                          <a:spLocks noChangeArrowheads="1"/>
                        </wps:cNvSpPr>
                        <wps:spPr bwMode="auto">
                          <a:xfrm>
                            <a:off x="2971737" y="2628900"/>
                            <a:ext cx="228854" cy="571500"/>
                          </a:xfrm>
                          <a:prstGeom prst="downArrow">
                            <a:avLst>
                              <a:gd name="adj1" fmla="val 50000"/>
                              <a:gd name="adj2" fmla="val 620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4" name="AutoShape 88"/>
                        <wps:cNvSpPr>
                          <a:spLocks noChangeArrowheads="1"/>
                        </wps:cNvSpPr>
                        <wps:spPr bwMode="auto">
                          <a:xfrm>
                            <a:off x="2971737" y="457200"/>
                            <a:ext cx="228854" cy="571500"/>
                          </a:xfrm>
                          <a:prstGeom prst="upArrow">
                            <a:avLst>
                              <a:gd name="adj1" fmla="val 50000"/>
                              <a:gd name="adj2" fmla="val 620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5" name="Rectangle 89"/>
                        <wps:cNvSpPr>
                          <a:spLocks noChangeArrowheads="1"/>
                        </wps:cNvSpPr>
                        <wps:spPr bwMode="auto">
                          <a:xfrm>
                            <a:off x="914575" y="571500"/>
                            <a:ext cx="2057162" cy="457200"/>
                          </a:xfrm>
                          <a:prstGeom prst="rect">
                            <a:avLst/>
                          </a:prstGeom>
                          <a:solidFill>
                            <a:srgbClr val="FFFFFF"/>
                          </a:solidFill>
                          <a:ln w="9525">
                            <a:solidFill>
                              <a:srgbClr val="FFFFFF"/>
                            </a:solidFill>
                            <a:miter lim="800000"/>
                            <a:headEnd/>
                            <a:tailEnd/>
                          </a:ln>
                        </wps:spPr>
                        <wps:txbx>
                          <w:txbxContent>
                            <w:p w:rsidR="00267041" w:rsidRDefault="00267041" w:rsidP="00751AA2">
                              <w:pPr>
                                <w:jc w:val="center"/>
                                <w:rPr>
                                  <w:i/>
                                </w:rPr>
                              </w:pPr>
                              <w:r>
                                <w:rPr>
                                  <w:i/>
                                </w:rPr>
                                <w:t>розширення прав, та можливостей</w:t>
                              </w:r>
                            </w:p>
                          </w:txbxContent>
                        </wps:txbx>
                        <wps:bodyPr rot="0" vert="horz" wrap="square" lIns="91440" tIns="45720" rIns="91440" bIns="45720" anchor="t" anchorCtr="0" upright="1">
                          <a:noAutofit/>
                        </wps:bodyPr>
                      </wps:wsp>
                      <wps:wsp>
                        <wps:cNvPr id="126" name="Line 90"/>
                        <wps:cNvCnPr>
                          <a:cxnSpLocks noChangeShapeType="1"/>
                        </wps:cNvCnPr>
                        <wps:spPr bwMode="auto">
                          <a:xfrm>
                            <a:off x="914575" y="457200"/>
                            <a:ext cx="841"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91"/>
                        <wps:cNvCnPr>
                          <a:cxnSpLocks noChangeShapeType="1"/>
                        </wps:cNvCnPr>
                        <wps:spPr bwMode="auto">
                          <a:xfrm>
                            <a:off x="914575" y="1371600"/>
                            <a:ext cx="841"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92"/>
                        <wps:cNvCnPr>
                          <a:cxnSpLocks noChangeShapeType="1"/>
                        </wps:cNvCnPr>
                        <wps:spPr bwMode="auto">
                          <a:xfrm flipV="1">
                            <a:off x="5372179" y="1714500"/>
                            <a:ext cx="841"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93"/>
                        <wps:cNvCnPr>
                          <a:cxnSpLocks noChangeShapeType="1"/>
                        </wps:cNvCnPr>
                        <wps:spPr bwMode="auto">
                          <a:xfrm flipV="1">
                            <a:off x="5372179" y="457200"/>
                            <a:ext cx="841"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94"/>
                        <wps:cNvCnPr>
                          <a:cxnSpLocks noChangeShapeType="1"/>
                        </wps:cNvCnPr>
                        <wps:spPr bwMode="auto">
                          <a:xfrm flipH="1">
                            <a:off x="3086164" y="457200"/>
                            <a:ext cx="228601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95"/>
                        <wps:cNvSpPr>
                          <a:spLocks noChangeArrowheads="1"/>
                        </wps:cNvSpPr>
                        <wps:spPr bwMode="auto">
                          <a:xfrm>
                            <a:off x="2400443" y="0"/>
                            <a:ext cx="1371441" cy="457200"/>
                          </a:xfrm>
                          <a:prstGeom prst="downArrowCallout">
                            <a:avLst>
                              <a:gd name="adj1" fmla="val 75463"/>
                              <a:gd name="adj2" fmla="val 75463"/>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pPr>
                                <w:jc w:val="center"/>
                                <w:rPr>
                                  <w:b/>
                                </w:rPr>
                              </w:pPr>
                              <w:proofErr w:type="gramStart"/>
                              <w:r>
                                <w:rPr>
                                  <w:b/>
                                </w:rPr>
                                <w:t>Р</w:t>
                              </w:r>
                              <w:proofErr w:type="gramEnd"/>
                              <w:r>
                                <w:rPr>
                                  <w:b/>
                                </w:rPr>
                                <w:t>івний доступ</w:t>
                              </w:r>
                            </w:p>
                          </w:txbxContent>
                        </wps:txbx>
                        <wps:bodyPr rot="0" vert="horz" wrap="square" lIns="91440" tIns="45720" rIns="91440" bIns="45720" anchor="t" anchorCtr="0" upright="1">
                          <a:noAutofit/>
                        </wps:bodyPr>
                      </wps:wsp>
                      <wps:wsp>
                        <wps:cNvPr id="132" name="AutoShape 96"/>
                        <wps:cNvSpPr>
                          <a:spLocks noChangeArrowheads="1"/>
                        </wps:cNvSpPr>
                        <wps:spPr bwMode="auto">
                          <a:xfrm>
                            <a:off x="114427" y="1028700"/>
                            <a:ext cx="800148" cy="1143000"/>
                          </a:xfrm>
                          <a:prstGeom prst="rightArrowCallout">
                            <a:avLst>
                              <a:gd name="adj1" fmla="val 35489"/>
                              <a:gd name="adj2" fmla="val 35489"/>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pPr>
                                <w:jc w:val="center"/>
                              </w:pPr>
                              <w:proofErr w:type="gramStart"/>
                              <w:r>
                                <w:rPr>
                                  <w:b/>
                                </w:rPr>
                                <w:t>Р</w:t>
                              </w:r>
                              <w:proofErr w:type="gramEnd"/>
                              <w:r>
                                <w:rPr>
                                  <w:b/>
                                </w:rPr>
                                <w:t>івні можливост</w:t>
                              </w:r>
                              <w:r>
                                <w:t>і</w:t>
                              </w:r>
                            </w:p>
                          </w:txbxContent>
                        </wps:txbx>
                        <wps:bodyPr rot="0" vert="vert270" wrap="square" lIns="91440" tIns="45720" rIns="91440" bIns="45720" anchor="t" anchorCtr="0" upright="1">
                          <a:noAutofit/>
                        </wps:bodyPr>
                      </wps:wsp>
                      <wps:wsp>
                        <wps:cNvPr id="133" name="AutoShape 97"/>
                        <wps:cNvSpPr>
                          <a:spLocks noChangeArrowheads="1"/>
                        </wps:cNvSpPr>
                        <wps:spPr bwMode="auto">
                          <a:xfrm>
                            <a:off x="2514870" y="3200400"/>
                            <a:ext cx="1256173" cy="457200"/>
                          </a:xfrm>
                          <a:prstGeom prst="upArrowCallout">
                            <a:avLst>
                              <a:gd name="adj1" fmla="val 69120"/>
                              <a:gd name="adj2" fmla="val 69120"/>
                              <a:gd name="adj3" fmla="val 16667"/>
                              <a:gd name="adj4" fmla="val 66667"/>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rPr>
                                <w:t>Ефективність</w:t>
                              </w:r>
                            </w:p>
                          </w:txbxContent>
                        </wps:txbx>
                        <wps:bodyPr rot="0" vert="horz" wrap="square" lIns="91440" tIns="45720" rIns="91440" bIns="45720" anchor="t" anchorCtr="0" upright="1">
                          <a:noAutofit/>
                        </wps:bodyPr>
                      </wps:wsp>
                      <wps:wsp>
                        <wps:cNvPr id="134" name="AutoShape 98"/>
                        <wps:cNvSpPr>
                          <a:spLocks noChangeArrowheads="1"/>
                        </wps:cNvSpPr>
                        <wps:spPr bwMode="auto">
                          <a:xfrm>
                            <a:off x="5371633" y="685800"/>
                            <a:ext cx="733892" cy="1943100"/>
                          </a:xfrm>
                          <a:prstGeom prst="leftArrowCallout">
                            <a:avLst>
                              <a:gd name="adj1" fmla="val 70485"/>
                              <a:gd name="adj2" fmla="val 70485"/>
                              <a:gd name="adj3" fmla="val 16667"/>
                              <a:gd name="adj4" fmla="val 66667"/>
                            </a:avLst>
                          </a:prstGeom>
                          <a:solidFill>
                            <a:srgbClr val="FFFFFF"/>
                          </a:solidFill>
                          <a:ln w="9525">
                            <a:solidFill>
                              <a:srgbClr val="000000"/>
                            </a:solidFill>
                            <a:miter lim="800000"/>
                            <a:headEnd/>
                            <a:tailEnd/>
                          </a:ln>
                        </wps:spPr>
                        <wps:txbx>
                          <w:txbxContent>
                            <w:p w:rsidR="00267041" w:rsidRPr="0020135C" w:rsidRDefault="00267041" w:rsidP="00751AA2">
                              <w:pPr>
                                <w:jc w:val="center"/>
                                <w:rPr>
                                  <w:b/>
                                  <w:sz w:val="20"/>
                                  <w:szCs w:val="20"/>
                                </w:rPr>
                              </w:pPr>
                              <w:r w:rsidRPr="0020135C">
                                <w:rPr>
                                  <w:b/>
                                  <w:sz w:val="20"/>
                                  <w:szCs w:val="20"/>
                                </w:rPr>
                                <w:t>Обґрунтоване використання ресурсі</w:t>
                              </w:r>
                              <w:proofErr w:type="gramStart"/>
                              <w:r w:rsidRPr="0020135C">
                                <w:rPr>
                                  <w:b/>
                                  <w:sz w:val="20"/>
                                  <w:szCs w:val="20"/>
                                </w:rPr>
                                <w:t>в</w:t>
                              </w:r>
                              <w:proofErr w:type="gramEnd"/>
                            </w:p>
                          </w:txbxContent>
                        </wps:txbx>
                        <wps:bodyPr rot="0" vert="vert270" wrap="square" lIns="91440" tIns="45720" rIns="91440" bIns="45720" anchor="t" anchorCtr="0" upright="1">
                          <a:noAutofit/>
                        </wps:bodyPr>
                      </wps:wsp>
                      <wps:wsp>
                        <wps:cNvPr id="135" name="Rectangle 99"/>
                        <wps:cNvSpPr>
                          <a:spLocks noChangeArrowheads="1"/>
                        </wps:cNvSpPr>
                        <wps:spPr bwMode="auto">
                          <a:xfrm>
                            <a:off x="0" y="114300"/>
                            <a:ext cx="1942735"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rPr>
                                <w:t>Органи місцевої влади</w:t>
                              </w:r>
                            </w:p>
                          </w:txbxContent>
                        </wps:txbx>
                        <wps:bodyPr rot="0" vert="horz" wrap="square" lIns="91440" tIns="45720" rIns="91440" bIns="45720" anchor="t" anchorCtr="0" upright="1">
                          <a:noAutofit/>
                        </wps:bodyPr>
                      </wps:wsp>
                      <wps:wsp>
                        <wps:cNvPr id="136" name="Rectangle 100"/>
                        <wps:cNvSpPr>
                          <a:spLocks noChangeArrowheads="1"/>
                        </wps:cNvSpPr>
                        <wps:spPr bwMode="auto">
                          <a:xfrm>
                            <a:off x="0" y="3200400"/>
                            <a:ext cx="1485868" cy="342900"/>
                          </a:xfrm>
                          <a:prstGeom prst="rect">
                            <a:avLst/>
                          </a:prstGeom>
                          <a:solidFill>
                            <a:srgbClr val="FFFFFF"/>
                          </a:solidFill>
                          <a:ln w="9525">
                            <a:solidFill>
                              <a:srgbClr val="000000"/>
                            </a:solidFill>
                            <a:miter lim="800000"/>
                            <a:headEnd/>
                            <a:tailEnd/>
                          </a:ln>
                        </wps:spPr>
                        <wps:txbx>
                          <w:txbxContent>
                            <w:p w:rsidR="00267041" w:rsidRDefault="00267041" w:rsidP="00751AA2">
                              <w:pPr>
                                <w:rPr>
                                  <w:b/>
                                </w:rPr>
                              </w:pPr>
                              <w:proofErr w:type="gramStart"/>
                              <w:r>
                                <w:rPr>
                                  <w:b/>
                                </w:rPr>
                                <w:t>Б</w:t>
                              </w:r>
                              <w:proofErr w:type="gramEnd"/>
                              <w:r>
                                <w:rPr>
                                  <w:b/>
                                </w:rPr>
                                <w:t>ізнес-структури</w:t>
                              </w:r>
                            </w:p>
                          </w:txbxContent>
                        </wps:txbx>
                        <wps:bodyPr rot="0" vert="horz" wrap="square" lIns="91440" tIns="45720" rIns="91440" bIns="45720" anchor="t" anchorCtr="0" upright="1">
                          <a:noAutofit/>
                        </wps:bodyPr>
                      </wps:wsp>
                      <wps:wsp>
                        <wps:cNvPr id="137" name="Rectangle 101"/>
                        <wps:cNvSpPr>
                          <a:spLocks noChangeArrowheads="1"/>
                        </wps:cNvSpPr>
                        <wps:spPr bwMode="auto">
                          <a:xfrm>
                            <a:off x="4915313" y="114300"/>
                            <a:ext cx="1142587" cy="3429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rPr>
                                <w:t>Громада</w:t>
                              </w:r>
                            </w:p>
                          </w:txbxContent>
                        </wps:txbx>
                        <wps:bodyPr rot="0" vert="horz" wrap="square" lIns="91440" tIns="45720" rIns="91440" bIns="45720" anchor="t" anchorCtr="0" upright="1">
                          <a:noAutofit/>
                        </wps:bodyPr>
                      </wps:wsp>
                      <wps:wsp>
                        <wps:cNvPr id="138" name="Rectangle 102"/>
                        <wps:cNvSpPr>
                          <a:spLocks noChangeArrowheads="1"/>
                        </wps:cNvSpPr>
                        <wps:spPr bwMode="auto">
                          <a:xfrm>
                            <a:off x="4686459" y="3200400"/>
                            <a:ext cx="1371441" cy="457200"/>
                          </a:xfrm>
                          <a:prstGeom prst="rect">
                            <a:avLst/>
                          </a:prstGeom>
                          <a:solidFill>
                            <a:srgbClr val="FFFFFF"/>
                          </a:solidFill>
                          <a:ln w="9525">
                            <a:solidFill>
                              <a:srgbClr val="000000"/>
                            </a:solidFill>
                            <a:miter lim="800000"/>
                            <a:headEnd/>
                            <a:tailEnd/>
                          </a:ln>
                        </wps:spPr>
                        <wps:txbx>
                          <w:txbxContent>
                            <w:p w:rsidR="00267041" w:rsidRDefault="00267041" w:rsidP="00751AA2">
                              <w:pPr>
                                <w:rPr>
                                  <w:b/>
                                </w:rPr>
                              </w:pPr>
                              <w:r>
                                <w:rPr>
                                  <w:b/>
                                </w:rPr>
                                <w:t>Навколишнє середовище</w:t>
                              </w:r>
                            </w:p>
                          </w:txbxContent>
                        </wps:txbx>
                        <wps:bodyPr rot="0" vert="horz" wrap="square" lIns="91440" tIns="45720" rIns="91440" bIns="45720" anchor="t" anchorCtr="0" upright="1">
                          <a:noAutofit/>
                        </wps:bodyPr>
                      </wps:wsp>
                      <wps:wsp>
                        <wps:cNvPr id="139" name="Line 103"/>
                        <wps:cNvCnPr>
                          <a:cxnSpLocks noChangeShapeType="1"/>
                        </wps:cNvCnPr>
                        <wps:spPr bwMode="auto">
                          <a:xfrm>
                            <a:off x="3086164" y="3200400"/>
                            <a:ext cx="228601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04"/>
                        <wps:cNvCnPr>
                          <a:cxnSpLocks noChangeShapeType="1"/>
                        </wps:cNvCnPr>
                        <wps:spPr bwMode="auto">
                          <a:xfrm>
                            <a:off x="914575" y="3200400"/>
                            <a:ext cx="2171589"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05"/>
                        <wps:cNvCnPr>
                          <a:cxnSpLocks noChangeShapeType="1"/>
                        </wps:cNvCnPr>
                        <wps:spPr bwMode="auto">
                          <a:xfrm flipH="1">
                            <a:off x="914575" y="457200"/>
                            <a:ext cx="2286016"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Rectangle 106"/>
                        <wps:cNvSpPr>
                          <a:spLocks noChangeArrowheads="1"/>
                        </wps:cNvSpPr>
                        <wps:spPr bwMode="auto">
                          <a:xfrm>
                            <a:off x="1829149" y="1028700"/>
                            <a:ext cx="1257856" cy="571500"/>
                          </a:xfrm>
                          <a:prstGeom prst="rect">
                            <a:avLst/>
                          </a:prstGeom>
                          <a:solidFill>
                            <a:srgbClr val="FFFFFF"/>
                          </a:solidFill>
                          <a:ln w="9525">
                            <a:solidFill>
                              <a:srgbClr val="000000"/>
                            </a:solidFill>
                            <a:miter lim="800000"/>
                            <a:headEnd/>
                            <a:tailEnd/>
                          </a:ln>
                        </wps:spPr>
                        <wps:txbx>
                          <w:txbxContent>
                            <w:p w:rsidR="00267041" w:rsidRDefault="00267041" w:rsidP="00751AA2">
                              <w:pPr>
                                <w:jc w:val="center"/>
                                <w:rPr>
                                  <w:b/>
                                </w:rPr>
                              </w:pPr>
                              <w:r>
                                <w:rPr>
                                  <w:b/>
                                  <w:sz w:val="28"/>
                                  <w:szCs w:val="28"/>
                                </w:rPr>
                                <w:t>л</w:t>
                              </w:r>
                              <w:r>
                                <w:rPr>
                                  <w:b/>
                                  <w:iCs/>
                                  <w:sz w:val="28"/>
                                  <w:szCs w:val="28"/>
                                </w:rPr>
                                <w:t>юдський капітал</w:t>
                              </w:r>
                            </w:p>
                          </w:txbxContent>
                        </wps:txbx>
                        <wps:bodyPr rot="0" vert="horz" wrap="square" lIns="91440" tIns="45720" rIns="91440" bIns="45720" anchor="t" anchorCtr="0" upright="1">
                          <a:noAutofit/>
                        </wps:bodyPr>
                      </wps:wsp>
                    </wpc:wpc>
                  </a:graphicData>
                </a:graphic>
              </wp:inline>
            </w:drawing>
          </mc:Choice>
          <mc:Fallback>
            <w:pict>
              <v:group id="Полотно 143" o:spid="_x0000_s1119" editas="canvas" style="width:491.25pt;height:297pt;mso-position-horizontal-relative:char;mso-position-vertical-relative:line" coordsize="6238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">
                <v:shape id="_x0000_s1120" type="#_x0000_t75" style="position:absolute;width:62382;height:37719;visibility:visible;mso-wrap-style:square">
                  <v:fill o:detectmouseclick="t"/>
                  <v:path o:connecttype="none"/>
                </v:shape>
                <v:rect id="Rectangle 78" o:spid="_x0000_s1121" style="position:absolute;left:30861;top:10287;width:1257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267041" w:rsidRDefault="00267041" w:rsidP="00751AA2">
                        <w:pPr>
                          <w:jc w:val="center"/>
                          <w:rPr>
                            <w:b/>
                          </w:rPr>
                        </w:pPr>
                        <w:r>
                          <w:rPr>
                            <w:b/>
                            <w:iCs/>
                            <w:sz w:val="28"/>
                            <w:szCs w:val="28"/>
                          </w:rPr>
                          <w:t>фінансовий капітал</w:t>
                        </w:r>
                      </w:p>
                    </w:txbxContent>
                  </v:textbox>
                </v:rect>
                <v:rect id="Rectangle 79" o:spid="_x0000_s1122" style="position:absolute;left:18291;top:19431;width:1372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267041" w:rsidRDefault="00267041" w:rsidP="00751AA2">
                        <w:pPr>
                          <w:jc w:val="center"/>
                          <w:rPr>
                            <w:b/>
                          </w:rPr>
                        </w:pPr>
                        <w:r>
                          <w:rPr>
                            <w:b/>
                            <w:iCs/>
                            <w:sz w:val="28"/>
                            <w:szCs w:val="28"/>
                          </w:rPr>
                          <w:t>природний капітал</w:t>
                        </w:r>
                      </w:p>
                    </w:txbxContent>
                  </v:textbox>
                </v:rect>
                <v:rect id="Rectangle 80" o:spid="_x0000_s1123" style="position:absolute;left:30861;top:19431;width:1256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267041" w:rsidRDefault="00267041" w:rsidP="00751AA2">
                        <w:pPr>
                          <w:jc w:val="center"/>
                          <w:rPr>
                            <w:b/>
                          </w:rPr>
                        </w:pPr>
                        <w:r>
                          <w:rPr>
                            <w:b/>
                            <w:iCs/>
                            <w:sz w:val="28"/>
                            <w:szCs w:val="28"/>
                          </w:rPr>
                          <w:t>виробничий капітал</w:t>
                        </w:r>
                      </w:p>
                    </w:txbxContent>
                  </v:textbox>
                </v:rect>
                <v:rect id="Rectangle 81" o:spid="_x0000_s1124" style="position:absolute;left:18291;top:16002;width:251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267041" w:rsidRDefault="00267041" w:rsidP="00751AA2">
                        <w:pPr>
                          <w:jc w:val="center"/>
                          <w:rPr>
                            <w:b/>
                          </w:rPr>
                        </w:pPr>
                        <w:r>
                          <w:rPr>
                            <w:b/>
                            <w:iCs/>
                            <w:sz w:val="28"/>
                            <w:szCs w:val="28"/>
                          </w:rPr>
                          <w:t>інформаційний капітал</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2" o:spid="_x0000_s1125" type="#_x0000_t66" style="position:absolute;left:9145;top:14859;width:91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CY8EA&#10;AADcAAAADwAAAGRycy9kb3ducmV2LnhtbESPQYvCMBCF7wv+hzCCtzWpoKzVKCIs9Fh1f8DQjG2x&#10;mZQm1e6/dw4Le5vHvO/Nm/1x8p160hDbwBaypQFFXAXXcm3h5/b9+QUqJmSHXWCy8EsRjofZxx5z&#10;F158oec11UpCOOZooUmpz7WOVUMe4zL0xLK7h8FjEjnU2g34knDf6ZUxG+2xZbnQYE/nhqrHdfRS&#10;Iz2291VRl2Vvymws1uNUmNHaxXw67UAlmtK/+Y8unHCZtJVnZAJ9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3AmPBAAAA3AAAAA8AAAAAAAAAAAAAAAAAmAIAAGRycy9kb3du&#10;cmV2LnhtbFBLBQYAAAAABAAEAPUAAACGAwAAAAA=&#10;" adj="5434"/>
                <v:rect id="Rectangle 83" o:spid="_x0000_s1126" style="position:absolute;left:10290;top:27432;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KL8EA&#10;AADcAAAADwAAAGRycy9kb3ducmV2LnhtbERPTWvCQBC9F/wPywje6kYRqdFV1KbUQw826n3YHZNg&#10;djZktxr99W6h0Ns83ucsVp2txZVaXzlWMBomIIi1MxUXCo6Hj9c3ED4gG6wdk4I7eVgtey8LTI27&#10;8Tdd81CIGMI+RQVlCE0qpdclWfRD1xBH7uxaiyHCtpCmxVsMt7UcJ8lUWqw4NpTY0LYkfcl/rII9&#10;4vv+8an1Jrt/TTLanjJytVKDfreegwjUhX/xn3tn4vzRD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5yi/BAAAA3AAAAA8AAAAAAAAAAAAAAAAAmAIAAGRycy9kb3du&#10;cmV2LnhtbFBLBQYAAAAABAAEAPUAAACGAwAAAAA=&#10;" strokecolor="white">
                  <v:textbox>
                    <w:txbxContent>
                      <w:p w:rsidR="00267041" w:rsidRDefault="00267041" w:rsidP="00751AA2">
                        <w:pPr>
                          <w:jc w:val="center"/>
                          <w:rPr>
                            <w:i/>
                          </w:rPr>
                        </w:pPr>
                        <w:r>
                          <w:rPr>
                            <w:i/>
                          </w:rPr>
                          <w:t>стимули, регулювання</w:t>
                        </w:r>
                      </w:p>
                    </w:txbxContent>
                  </v:textbox>
                </v:rect>
                <v:rect id="Rectangle 84" o:spid="_x0000_s1127" style="position:absolute;left:34286;top:5715;width:18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D8QA&#10;AADcAAAADwAAAGRycy9kb3ducmV2LnhtbESPT2/CMAzF75P4DpGRdhspaJqmQkD86bQdODAGdysx&#10;bUXjVE2Ask8/H5B2s/We3/t5tuh9o67UxTqwgfEoA0Vsg6u5NHD4+Xh5BxUTssMmMBm4U4TFfPA0&#10;w9yFG3/TdZ9KJSEcczRQpdTmWkdbkcc4Ci2xaKfQeUyydqV2Hd4k3Dd6kmVv2mPN0lBhS+uK7Hl/&#10;8QZ2iJvd76e1q+K+fS1ofSwoNMY8D/vlFFSiPv2bH9dfTvAngi/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Q/EAAAA3AAAAA8AAAAAAAAAAAAAAAAAmAIAAGRycy9k&#10;b3ducmV2LnhtbFBLBQYAAAAABAAEAPUAAACJAwAAAAA=&#10;" strokecolor="white">
                  <v:textbox>
                    <w:txbxContent>
                      <w:p w:rsidR="00267041" w:rsidRDefault="00267041" w:rsidP="00751AA2">
                        <w:pPr>
                          <w:jc w:val="center"/>
                          <w:rPr>
                            <w:i/>
                          </w:rPr>
                        </w:pPr>
                        <w:r>
                          <w:rPr>
                            <w:i/>
                          </w:rPr>
                          <w:t xml:space="preserve">прозоре прийняття </w:t>
                        </w:r>
                        <w:proofErr w:type="gramStart"/>
                        <w:r>
                          <w:rPr>
                            <w:i/>
                          </w:rPr>
                          <w:t>р</w:t>
                        </w:r>
                        <w:proofErr w:type="gramEnd"/>
                        <w:r>
                          <w:rPr>
                            <w:i/>
                          </w:rPr>
                          <w:t>ішень</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128" type="#_x0000_t13" style="position:absolute;left:43431;top:16002;width:102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ycEA&#10;AADcAAAADwAAAGRycy9kb3ducmV2LnhtbERPzWrCQBC+C32HZQq9mYkiYlNXKdWCeBC0fYBpdpoN&#10;zc7G7KrRp3cLhd7m4/ud+bJ3jTpzF2ovGkZZDoql9KaWSsPnx/twBipEEkONF9Zw5QDLxcNgToXx&#10;F9nz+RArlUIkFKTBxtgWiKG07ChkvmVJ3LfvHMUEuwpNR5cU7hoc5/kUHdWSGiy1/Ga5/DmcnAa8&#10;rSb4bHe52X5V3k+2xzUKaf302L++gIrcx3/xn3tj0vzxCH6fSRfg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z88nBAAAA3AAAAA8AAAAAAAAAAAAAAAAAmAIAAGRycy9kb3du&#10;cmV2LnhtbFBLBQYAAAAABAAEAPUAAACGAwAAAAA=&#10;" adj="16166"/>
                <v:rect id="Rectangle 86" o:spid="_x0000_s1129" style="position:absolute;left:34286;top:27432;width:17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S48EA&#10;AADcAAAADwAAAGRycy9kb3ducmV2LnhtbERPTYvCMBC9C/sfwix409QislSjqFvRwx5cV+9DMrbF&#10;ZlKarFZ/vVlY8DaP9zmzRWdrcaXWV44VjIYJCGLtTMWFguPPZvABwgdkg7VjUnAnD4v5W2+GmXE3&#10;/qbrIRQihrDPUEEZQpNJ6XVJFv3QNcSRO7vWYoiwLaRp8RbDbS3TJJlIixXHhhIbWpekL4dfq2CP&#10;+Ll/bLVe5fevcU7rU06uVqr/3i2nIAJ14SX+d+9MnJ+m8Pd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xkuPBAAAA3AAAAA8AAAAAAAAAAAAAAAAAmAIAAGRycy9kb3du&#10;cmV2LnhtbFBLBQYAAAAABAAEAPUAAACGAwAAAAA=&#10;" strokecolor="white">
                  <v:textbox>
                    <w:txbxContent>
                      <w:p w:rsidR="00267041" w:rsidRDefault="00267041" w:rsidP="00751AA2">
                        <w:pPr>
                          <w:jc w:val="center"/>
                          <w:rPr>
                            <w:i/>
                          </w:rPr>
                        </w:pPr>
                        <w:r>
                          <w:rPr>
                            <w:i/>
                          </w:rPr>
                          <w:t>довгострокове бачення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7" o:spid="_x0000_s1130" type="#_x0000_t67" style="position:absolute;left:29717;top:26289;width:2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xEcMA&#10;AADcAAAADwAAAGRycy9kb3ducmV2LnhtbERPTWvCQBC9C/0PyxR6000jlZK6CaVUtFAF00KuQ3ZM&#10;otnZkF1N+u+7guBtHu9zltloWnGh3jWWFTzPIhDEpdUNVwp+f1bTVxDOI2tsLZOCP3KQpQ+TJSba&#10;DrynS+4rEULYJaig9r5LpHRlTQbdzHbEgTvY3qAPsK+k7nEI4aaVcRQtpMGGQ0ONHX3UVJ7ys1Fw&#10;3vDxxcWLNe2+h1NRfBXt9nOu1NPj+P4GwtPo7+Kbe6PD/HgO12fCB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7xEcMAAADcAAAADwAAAAAAAAAAAAAAAACYAgAAZHJzL2Rv&#10;d25yZXYueG1sUEsFBgAAAAAEAAQA9QAAAIgDAAAAAA==&#10;" adj="16234">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8" o:spid="_x0000_s1131" type="#_x0000_t68" style="position:absolute;left:29717;top:4572;width:2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fGsAA&#10;AADcAAAADwAAAGRycy9kb3ducmV2LnhtbERPTYvCMBC9C/sfwgjeNFUXka5RZEVQPCxq8Tw0Y1O2&#10;mZQkav33ZmHB2zze5yxWnW3EnXyoHSsYjzIQxKXTNVcKivN2OAcRIrLGxjEpeFKA1fKjt8Bcuwcf&#10;6X6KlUghHHJUYGJscylDachiGLmWOHFX5y3GBH0ltcdHCreNnGTZTFqsOTUYbOnbUPl7ulkFl42+&#10;Uih+9uZQbP1u3U7Px9tUqUG/W3+BiNTFt/jfvdNp/uQT/p5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rfGsAAAADcAAAADwAAAAAAAAAAAAAAAACYAgAAZHJzL2Rvd25y&#10;ZXYueG1sUEsFBgAAAAAEAAQA9QAAAIUDAAAAAA==&#10;" adj="5366">
                  <v:textbox style="layout-flow:vertical-ideographic"/>
                </v:shape>
                <v:rect id="Rectangle 89" o:spid="_x0000_s1132" style="position:absolute;left:9145;top:5715;width:20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l8IA&#10;AADcAAAADwAAAGRycy9kb3ducmV2LnhtbERPS2vCQBC+F/oflhG81Y1ii0Q3wWrEHnqwPu7D7pgE&#10;s7Mhu2rsr+8WCr3Nx/ecRd7bRtyo87VjBeNRAoJYO1NzqeB42LzMQPiAbLBxTAoe5CHPnp8WmBp3&#10;5y+67UMpYgj7FBVUIbSplF5XZNGPXEscubPrLIYIu1KaDu8x3DZykiRv0mLNsaHCllYV6cv+ahXs&#10;ENe7763W78Xjc1rQ6lSQa5QaDvrlHESgPvyL/9wfJs6fvML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AqXwgAAANwAAAAPAAAAAAAAAAAAAAAAAJgCAABkcnMvZG93&#10;bnJldi54bWxQSwUGAAAAAAQABAD1AAAAhwMAAAAA&#10;" strokecolor="white">
                  <v:textbox>
                    <w:txbxContent>
                      <w:p w:rsidR="00267041" w:rsidRDefault="00267041" w:rsidP="00751AA2">
                        <w:pPr>
                          <w:jc w:val="center"/>
                          <w:rPr>
                            <w:i/>
                          </w:rPr>
                        </w:pPr>
                        <w:r>
                          <w:rPr>
                            <w:i/>
                          </w:rPr>
                          <w:t>розширення прав, та можливостей</w:t>
                        </w:r>
                      </w:p>
                    </w:txbxContent>
                  </v:textbox>
                </v:rect>
                <v:line id="Line 90" o:spid="_x0000_s1133" style="position:absolute;visibility:visible;mso-wrap-style:square" from="9145,4572" to="915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91" o:spid="_x0000_s1134" style="position:absolute;visibility:visible;mso-wrap-style:square" from="9145,13716" to="9154,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92" o:spid="_x0000_s1135" style="position:absolute;flip:y;visibility:visible;mso-wrap-style:square" from="53721,17145" to="53730,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93" o:spid="_x0000_s1136" style="position:absolute;flip:y;visibility:visible;mso-wrap-style:square" from="53721,4572" to="5373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Line 94" o:spid="_x0000_s1137" style="position:absolute;flip:x;visibility:visible;mso-wrap-style:square" from="30861,4572" to="5372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5" o:spid="_x0000_s1138" type="#_x0000_t80" style="position:absolute;left:24004;width:13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NB8EA&#10;AADcAAAADwAAAGRycy9kb3ducmV2LnhtbERP3WrCMBS+H+wdwhF2N9NuMEY1FRWEwS5cqw9wbI5t&#10;aXNSkqjx7c1gsLvz8f2e5SqaUVzJ+d6ygnyegSBurO65VXA87F4/QfiArHG0TAru5GFVPj8tsdD2&#10;xhVd69CKFMK+QAVdCFMhpW86MujndiJO3Nk6gyFB10rt8JbCzSjfsuxDGuw5NXQ40bajZqgvRkE0&#10;38OpjrmuuNrstge3by8/e6VeZnG9ABEohn/xn/tLp/nvOfw+ky6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LDQfBAAAA3AAAAA8AAAAAAAAAAAAAAAAAmAIAAGRycy9kb3du&#10;cmV2LnhtbFBLBQYAAAAABAAEAPUAAACGAwAAAAA=&#10;" adj=",5366,,8083">
                  <v:textbox>
                    <w:txbxContent>
                      <w:p w:rsidR="00267041" w:rsidRDefault="00267041" w:rsidP="00751AA2">
                        <w:pPr>
                          <w:jc w:val="center"/>
                          <w:rPr>
                            <w:b/>
                          </w:rPr>
                        </w:pPr>
                        <w:proofErr w:type="gramStart"/>
                        <w:r>
                          <w:rPr>
                            <w:b/>
                          </w:rPr>
                          <w:t>Р</w:t>
                        </w:r>
                        <w:proofErr w:type="gramEnd"/>
                        <w:r>
                          <w:rPr>
                            <w:b/>
                          </w:rPr>
                          <w:t>івний доступ</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96" o:spid="_x0000_s1139" type="#_x0000_t78" style="position:absolute;left:1144;top:10287;width:800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l8AA&#10;AADcAAAADwAAAGRycy9kb3ducmV2LnhtbERPzYrCMBC+C75DmAVvmm4FWbtGWQRBPCzo+gBDMzal&#10;zaQksbZvb4QFb/Px/c5mN9hW9ORD7VjB5yIDQVw6XXOl4Pp3mH+BCBFZY+uYFIwUYLedTjZYaPfg&#10;M/WXWIkUwqFABSbGrpAylIYshoXriBN3c95iTNBXUnt8pHDbyjzLVtJizanBYEd7Q2VzuVsFPo7r&#10;/eFk6l/X3I8ram4hH3ulZh/DzzeISEN8i//dR53mL3N4PZMu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l8AAAADcAAAADwAAAAAAAAAAAAAAAACYAgAAZHJzL2Rvd25y&#10;ZXYueG1sUEsFBgAAAAAEAAQA9QAAAIUDAAAAAA==&#10;" adj=",5434,,8117">
                  <v:textbox style="layout-flow:vertical;mso-layout-flow-alt:bottom-to-top">
                    <w:txbxContent>
                      <w:p w:rsidR="00267041" w:rsidRDefault="00267041" w:rsidP="00751AA2">
                        <w:pPr>
                          <w:jc w:val="center"/>
                        </w:pPr>
                        <w:proofErr w:type="gramStart"/>
                        <w:r>
                          <w:rPr>
                            <w:b/>
                          </w:rPr>
                          <w:t>Р</w:t>
                        </w:r>
                        <w:proofErr w:type="gramEnd"/>
                        <w:r>
                          <w:rPr>
                            <w:b/>
                          </w:rPr>
                          <w:t>івні можливост</w:t>
                        </w:r>
                        <w:r>
                          <w:t>і</w:t>
                        </w:r>
                      </w:p>
                    </w:txbxContent>
                  </v:textbox>
                </v:shape>
                <v:shape id="AutoShape 97" o:spid="_x0000_s1140" type="#_x0000_t79" style="position:absolute;left:25148;top:32004;width:125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6DcMA&#10;AADcAAAADwAAAGRycy9kb3ducmV2LnhtbERP22rCQBB9L/Qflin0rW7agEjqKlooVkVKveDrkB2T&#10;xexszK4x/r0rCH2bw7nOcNzZSrTUeONYwXsvAUGcO224ULDdfL8NQPiArLFyTAqu5GE8en4aYqbd&#10;hf+oXYdCxBD2GSooQ6gzKX1ekkXfczVx5A6usRgibAqpG7zEcFvJjyTpS4uGY0OJNX2VlB/XZ6tg&#10;vjGD3z2flrvVotCpSdLJtJ0p9frSTT5BBOrCv/jh/tFxfprC/Zl4gR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R6DcMAAADcAAAADwAAAAAAAAAAAAAAAACYAgAAZHJzL2Rv&#10;d25yZXYueG1sUEsFBgAAAAAEAAQA9QAAAIgDAAAAAA==&#10;" adj=",5366,,8083">
                  <v:textbox>
                    <w:txbxContent>
                      <w:p w:rsidR="00267041" w:rsidRDefault="00267041" w:rsidP="00751AA2">
                        <w:pPr>
                          <w:jc w:val="center"/>
                          <w:rPr>
                            <w:b/>
                          </w:rPr>
                        </w:pPr>
                        <w:r>
                          <w:rPr>
                            <w:b/>
                          </w:rPr>
                          <w:t>Ефективність</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98" o:spid="_x0000_s1141" type="#_x0000_t77" style="position:absolute;left:53716;top:6858;width:7339;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LMQA&#10;AADcAAAADwAAAGRycy9kb3ducmV2LnhtbESPQYvCMBCF78L+hzAL3jRZla5Wo6yCuOBJ10OPQzO2&#10;xWZSmqj13xthwdsM771v3ixWna3FjVpfOdbwNVQgiHNnKi40nP62gykIH5AN1o5Jw4M8rJYfvQWm&#10;xt35QLdjKESEsE9RQxlCk0rp85Is+qFriKN2dq3FENe2kKbFe4TbWo6USqTFiuOFEhvalJRfjlcb&#10;KZmanJO1Sqaz/fdoN35kSjWZ1v3P7mcOIlAX3ub/9K+J9ccTeD0TJ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yzEAAAA3AAAAA8AAAAAAAAAAAAAAAAAmAIAAGRycy9k&#10;b3ducmV2LnhtbFBLBQYAAAAABAAEAPUAAACJAwAAAAA=&#10;" adj=",5050,,7925">
                  <v:textbox style="layout-flow:vertical;mso-layout-flow-alt:bottom-to-top">
                    <w:txbxContent>
                      <w:p w:rsidR="00267041" w:rsidRPr="0020135C" w:rsidRDefault="00267041" w:rsidP="00751AA2">
                        <w:pPr>
                          <w:jc w:val="center"/>
                          <w:rPr>
                            <w:b/>
                            <w:sz w:val="20"/>
                            <w:szCs w:val="20"/>
                          </w:rPr>
                        </w:pPr>
                        <w:r w:rsidRPr="0020135C">
                          <w:rPr>
                            <w:b/>
                            <w:sz w:val="20"/>
                            <w:szCs w:val="20"/>
                          </w:rPr>
                          <w:t>Обґрунтоване використання ресурсі</w:t>
                        </w:r>
                        <w:proofErr w:type="gramStart"/>
                        <w:r w:rsidRPr="0020135C">
                          <w:rPr>
                            <w:b/>
                            <w:sz w:val="20"/>
                            <w:szCs w:val="20"/>
                          </w:rPr>
                          <w:t>в</w:t>
                        </w:r>
                        <w:proofErr w:type="gramEnd"/>
                      </w:p>
                    </w:txbxContent>
                  </v:textbox>
                </v:shape>
                <v:rect id="Rectangle 99" o:spid="_x0000_s1142" style="position:absolute;top:1143;width:19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267041" w:rsidRDefault="00267041" w:rsidP="00751AA2">
                        <w:pPr>
                          <w:jc w:val="center"/>
                          <w:rPr>
                            <w:b/>
                          </w:rPr>
                        </w:pPr>
                        <w:r>
                          <w:rPr>
                            <w:b/>
                          </w:rPr>
                          <w:t>Органи місцевої влади</w:t>
                        </w:r>
                      </w:p>
                    </w:txbxContent>
                  </v:textbox>
                </v:rect>
                <v:rect id="Rectangle 100" o:spid="_x0000_s1143" style="position:absolute;top:32004;width:14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267041" w:rsidRDefault="00267041" w:rsidP="00751AA2">
                        <w:pPr>
                          <w:rPr>
                            <w:b/>
                          </w:rPr>
                        </w:pPr>
                        <w:proofErr w:type="gramStart"/>
                        <w:r>
                          <w:rPr>
                            <w:b/>
                          </w:rPr>
                          <w:t>Б</w:t>
                        </w:r>
                        <w:proofErr w:type="gramEnd"/>
                        <w:r>
                          <w:rPr>
                            <w:b/>
                          </w:rPr>
                          <w:t>ізнес-структури</w:t>
                        </w:r>
                      </w:p>
                    </w:txbxContent>
                  </v:textbox>
                </v:rect>
                <v:rect id="Rectangle 101" o:spid="_x0000_s1144" style="position:absolute;left:49153;top:1143;width:114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267041" w:rsidRDefault="00267041" w:rsidP="00751AA2">
                        <w:pPr>
                          <w:jc w:val="center"/>
                          <w:rPr>
                            <w:b/>
                          </w:rPr>
                        </w:pPr>
                        <w:r>
                          <w:rPr>
                            <w:b/>
                          </w:rPr>
                          <w:t>Громада</w:t>
                        </w:r>
                      </w:p>
                    </w:txbxContent>
                  </v:textbox>
                </v:rect>
                <v:rect id="Rectangle 102" o:spid="_x0000_s1145" style="position:absolute;left:46864;top:32004;width:13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267041" w:rsidRDefault="00267041" w:rsidP="00751AA2">
                        <w:pPr>
                          <w:rPr>
                            <w:b/>
                          </w:rPr>
                        </w:pPr>
                        <w:r>
                          <w:rPr>
                            <w:b/>
                          </w:rPr>
                          <w:t>Навколишнє середовище</w:t>
                        </w:r>
                      </w:p>
                    </w:txbxContent>
                  </v:textbox>
                </v:rect>
                <v:line id="Line 103" o:spid="_x0000_s1146" style="position:absolute;visibility:visible;mso-wrap-style:square" from="30861,32004" to="53721,3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04" o:spid="_x0000_s1147" style="position:absolute;visibility:visible;mso-wrap-style:square" from="9145,32004" to="30861,3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05" o:spid="_x0000_s1148" style="position:absolute;flip:x;visibility:visible;mso-wrap-style:square" from="9145,4572" to="3200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rect id="Rectangle 106" o:spid="_x0000_s1149" style="position:absolute;left:18291;top:10287;width:1257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267041" w:rsidRDefault="00267041" w:rsidP="00751AA2">
                        <w:pPr>
                          <w:jc w:val="center"/>
                          <w:rPr>
                            <w:b/>
                          </w:rPr>
                        </w:pPr>
                        <w:r>
                          <w:rPr>
                            <w:b/>
                            <w:sz w:val="28"/>
                            <w:szCs w:val="28"/>
                          </w:rPr>
                          <w:t>л</w:t>
                        </w:r>
                        <w:r>
                          <w:rPr>
                            <w:b/>
                            <w:iCs/>
                            <w:sz w:val="28"/>
                            <w:szCs w:val="28"/>
                          </w:rPr>
                          <w:t>юдський капітал</w:t>
                        </w:r>
                      </w:p>
                    </w:txbxContent>
                  </v:textbox>
                </v:rect>
                <w10:anchorlock/>
              </v:group>
            </w:pict>
          </mc:Fallback>
        </mc:AlternateContent>
      </w:r>
    </w:p>
    <w:p w:rsidR="00751AA2" w:rsidRPr="008C11C3" w:rsidRDefault="00751AA2" w:rsidP="0086178A">
      <w:pPr>
        <w:widowControl w:val="0"/>
        <w:spacing w:after="0" w:line="240" w:lineRule="auto"/>
        <w:jc w:val="center"/>
        <w:rPr>
          <w:rFonts w:ascii="Times New Roman" w:eastAsia="Times New Roman" w:hAnsi="Times New Roman" w:cs="Times New Roman"/>
          <w:sz w:val="28"/>
          <w:szCs w:val="28"/>
          <w:lang w:val="az-Cyrl-AZ" w:eastAsia="uk-UA"/>
        </w:rPr>
      </w:pPr>
      <w:r w:rsidRPr="0020135C">
        <w:rPr>
          <w:rFonts w:ascii="Times New Roman" w:eastAsia="Times New Roman" w:hAnsi="Times New Roman" w:cs="Times New Roman"/>
          <w:b/>
          <w:sz w:val="28"/>
          <w:szCs w:val="28"/>
          <w:lang w:val="az-Cyrl-AZ" w:eastAsia="uk-UA"/>
        </w:rPr>
        <w:t>Рис. 3.</w:t>
      </w:r>
      <w:r w:rsidR="0020135C">
        <w:rPr>
          <w:rFonts w:ascii="Times New Roman" w:eastAsia="Times New Roman" w:hAnsi="Times New Roman" w:cs="Times New Roman"/>
          <w:sz w:val="28"/>
          <w:szCs w:val="28"/>
          <w:lang w:val="az-Cyrl-AZ" w:eastAsia="uk-UA"/>
        </w:rPr>
        <w:t xml:space="preserve"> </w:t>
      </w:r>
      <w:r w:rsidRPr="008C11C3">
        <w:rPr>
          <w:rFonts w:ascii="Times New Roman" w:eastAsia="Times New Roman" w:hAnsi="Times New Roman" w:cs="Times New Roman"/>
          <w:sz w:val="28"/>
          <w:szCs w:val="28"/>
          <w:lang w:val="az-Cyrl-AZ" w:eastAsia="uk-UA"/>
        </w:rPr>
        <w:t>Концептуальне підґрунтя для проектно-орієнтованого управління розвитком громади Буковини</w:t>
      </w:r>
    </w:p>
    <w:p w:rsidR="00751AA2" w:rsidRPr="008C11C3" w:rsidRDefault="00751AA2" w:rsidP="0086178A">
      <w:pPr>
        <w:widowControl w:val="0"/>
        <w:spacing w:after="0" w:line="240" w:lineRule="auto"/>
        <w:ind w:firstLine="720"/>
        <w:jc w:val="both"/>
        <w:rPr>
          <w:rFonts w:ascii="Times New Roman" w:eastAsia="Times New Roman" w:hAnsi="Times New Roman" w:cs="Times New Roman"/>
          <w:sz w:val="28"/>
          <w:szCs w:val="28"/>
          <w:lang w:val="az-Cyrl-AZ" w:eastAsia="uk-UA"/>
        </w:rPr>
      </w:pP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Для посилення фінансової спроможності та незалежності територіальних громад Буковини й прискорення їх розвитку, по-перше, необхідним є удосконалення механізмів децентралізації; по-друге, використання інноваційного підходу до управління територіальними громадами, а саме проектно-орієнтованого. Основні критерії проектно-орієнтованого управління територіальною громадою подані на рис. 4.</w:t>
      </w:r>
    </w:p>
    <w:p w:rsidR="00751AA2" w:rsidRPr="008C11C3" w:rsidRDefault="00751AA2" w:rsidP="0086178A">
      <w:pPr>
        <w:widowControl w:val="0"/>
        <w:spacing w:after="0" w:line="240" w:lineRule="auto"/>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5BEEC9E8" wp14:editId="72C4C283">
                <wp:extent cx="6059170" cy="2628900"/>
                <wp:effectExtent l="13970" t="11430" r="13335" b="0"/>
                <wp:docPr id="113"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 name="Oval 69"/>
                        <wps:cNvSpPr>
                          <a:spLocks noChangeArrowheads="1"/>
                        </wps:cNvSpPr>
                        <wps:spPr bwMode="auto">
                          <a:xfrm>
                            <a:off x="1143351" y="800100"/>
                            <a:ext cx="2057022" cy="1600200"/>
                          </a:xfrm>
                          <a:prstGeom prst="ellipse">
                            <a:avLst/>
                          </a:prstGeom>
                          <a:solidFill>
                            <a:srgbClr val="FFFFFF"/>
                          </a:solidFill>
                          <a:ln w="9525">
                            <a:solidFill>
                              <a:srgbClr val="000000"/>
                            </a:solidFill>
                            <a:round/>
                            <a:headEnd/>
                            <a:tailEnd/>
                          </a:ln>
                        </wps:spPr>
                        <wps:txbx>
                          <w:txbxContent>
                            <w:p w:rsidR="00267041" w:rsidRDefault="00267041" w:rsidP="00751AA2">
                              <w:pPr>
                                <w:jc w:val="center"/>
                                <w:rPr>
                                  <w:b/>
                                </w:rPr>
                              </w:pPr>
                              <w:r>
                                <w:rPr>
                                  <w:b/>
                                </w:rPr>
                                <w:t xml:space="preserve">Критерії </w:t>
                              </w:r>
                              <w:proofErr w:type="gramStart"/>
                              <w:r>
                                <w:rPr>
                                  <w:b/>
                                </w:rPr>
                                <w:t>проектно-ор</w:t>
                              </w:r>
                              <w:proofErr w:type="gramEnd"/>
                              <w:r>
                                <w:rPr>
                                  <w:b/>
                                </w:rPr>
                                <w:t>ієнтованого управління територіальною громадою</w:t>
                              </w:r>
                            </w:p>
                          </w:txbxContent>
                        </wps:txbx>
                        <wps:bodyPr rot="0" vert="horz" wrap="square" lIns="91440" tIns="45720" rIns="91440" bIns="45720" anchor="t" anchorCtr="0" upright="1">
                          <a:noAutofit/>
                        </wps:bodyPr>
                      </wps:wsp>
                      <wps:wsp>
                        <wps:cNvPr id="107" name="AutoShape 70"/>
                        <wps:cNvSpPr>
                          <a:spLocks noChangeArrowheads="1"/>
                        </wps:cNvSpPr>
                        <wps:spPr bwMode="auto">
                          <a:xfrm>
                            <a:off x="1143351" y="0"/>
                            <a:ext cx="2285860" cy="685800"/>
                          </a:xfrm>
                          <a:prstGeom prst="wedgeRectCallout">
                            <a:avLst>
                              <a:gd name="adj1" fmla="val 5542"/>
                              <a:gd name="adj2" fmla="val 83148"/>
                            </a:avLst>
                          </a:prstGeom>
                          <a:solidFill>
                            <a:srgbClr val="FFFFFF"/>
                          </a:solidFill>
                          <a:ln w="9525">
                            <a:solidFill>
                              <a:srgbClr val="000000"/>
                            </a:solidFill>
                            <a:miter lim="800000"/>
                            <a:headEnd/>
                            <a:tailEnd/>
                          </a:ln>
                        </wps:spPr>
                        <wps:txbx>
                          <w:txbxContent>
                            <w:p w:rsidR="00267041" w:rsidRDefault="00267041" w:rsidP="00751AA2">
                              <w:pPr>
                                <w:jc w:val="both"/>
                              </w:pPr>
                              <w:r>
                                <w:t xml:space="preserve">досягнення компромісу </w:t>
                              </w:r>
                              <w:proofErr w:type="gramStart"/>
                              <w:r>
                                <w:t>між</w:t>
                              </w:r>
                              <w:proofErr w:type="gramEnd"/>
                              <w:r>
                                <w:t xml:space="preserve"> владою, громадою та бізнесом щодо місії розвитку території</w:t>
                              </w:r>
                            </w:p>
                          </w:txbxContent>
                        </wps:txbx>
                        <wps:bodyPr rot="0" vert="horz" wrap="square" lIns="91440" tIns="45720" rIns="91440" bIns="45720" anchor="t" anchorCtr="0" upright="1">
                          <a:noAutofit/>
                        </wps:bodyPr>
                      </wps:wsp>
                      <wps:wsp>
                        <wps:cNvPr id="108" name="AutoShape 71"/>
                        <wps:cNvSpPr>
                          <a:spLocks noChangeArrowheads="1"/>
                        </wps:cNvSpPr>
                        <wps:spPr bwMode="auto">
                          <a:xfrm>
                            <a:off x="3542789" y="0"/>
                            <a:ext cx="2516381" cy="685800"/>
                          </a:xfrm>
                          <a:prstGeom prst="wedgeRectCallout">
                            <a:avLst>
                              <a:gd name="adj1" fmla="val -79042"/>
                              <a:gd name="adj2" fmla="val 91481"/>
                            </a:avLst>
                          </a:prstGeom>
                          <a:solidFill>
                            <a:srgbClr val="FFFFFF"/>
                          </a:solidFill>
                          <a:ln w="9525">
                            <a:solidFill>
                              <a:srgbClr val="000000"/>
                            </a:solidFill>
                            <a:miter lim="800000"/>
                            <a:headEnd/>
                            <a:tailEnd/>
                          </a:ln>
                        </wps:spPr>
                        <wps:txbx>
                          <w:txbxContent>
                            <w:p w:rsidR="00267041" w:rsidRDefault="00267041" w:rsidP="00751AA2">
                              <w:r>
                                <w:t xml:space="preserve">проведення </w:t>
                              </w:r>
                              <w:proofErr w:type="gramStart"/>
                              <w:r>
                                <w:t>комплексного</w:t>
                              </w:r>
                              <w:proofErr w:type="gramEnd"/>
                              <w:r>
                                <w:t xml:space="preserve"> аналізу, моніторингу та оцінювання стану розвитку територіальної громади</w:t>
                              </w:r>
                            </w:p>
                          </w:txbxContent>
                        </wps:txbx>
                        <wps:bodyPr rot="0" vert="horz" wrap="square" lIns="91440" tIns="45720" rIns="91440" bIns="45720" anchor="t" anchorCtr="0" upright="1">
                          <a:noAutofit/>
                        </wps:bodyPr>
                      </wps:wsp>
                      <wps:wsp>
                        <wps:cNvPr id="109" name="AutoShape 72"/>
                        <wps:cNvSpPr>
                          <a:spLocks noChangeArrowheads="1"/>
                        </wps:cNvSpPr>
                        <wps:spPr bwMode="auto">
                          <a:xfrm>
                            <a:off x="0" y="24553"/>
                            <a:ext cx="1028932" cy="775547"/>
                          </a:xfrm>
                          <a:prstGeom prst="wedgeRectCallout">
                            <a:avLst>
                              <a:gd name="adj1" fmla="val 70801"/>
                              <a:gd name="adj2" fmla="val 100532"/>
                            </a:avLst>
                          </a:prstGeom>
                          <a:solidFill>
                            <a:srgbClr val="FFFFFF"/>
                          </a:solidFill>
                          <a:ln w="9525">
                            <a:solidFill>
                              <a:srgbClr val="000000"/>
                            </a:solidFill>
                            <a:miter lim="800000"/>
                            <a:headEnd/>
                            <a:tailEnd/>
                          </a:ln>
                        </wps:spPr>
                        <wps:txbx>
                          <w:txbxContent>
                            <w:p w:rsidR="00267041" w:rsidRDefault="00267041" w:rsidP="00751AA2">
                              <w:pPr>
                                <w:jc w:val="center"/>
                              </w:pPr>
                              <w:r>
                                <w:t>орієнтація потреби й інтереси людей</w:t>
                              </w:r>
                            </w:p>
                          </w:txbxContent>
                        </wps:txbx>
                        <wps:bodyPr rot="0" vert="horz" wrap="square" lIns="91440" tIns="45720" rIns="91440" bIns="45720" anchor="t" anchorCtr="0" upright="1">
                          <a:noAutofit/>
                        </wps:bodyPr>
                      </wps:wsp>
                      <wps:wsp>
                        <wps:cNvPr id="110" name="AutoShape 73"/>
                        <wps:cNvSpPr>
                          <a:spLocks noChangeArrowheads="1"/>
                        </wps:cNvSpPr>
                        <wps:spPr bwMode="auto">
                          <a:xfrm>
                            <a:off x="3543630" y="914400"/>
                            <a:ext cx="2400279" cy="800100"/>
                          </a:xfrm>
                          <a:prstGeom prst="wedgeRectCallout">
                            <a:avLst>
                              <a:gd name="adj1" fmla="val -67278"/>
                              <a:gd name="adj2" fmla="val 47458"/>
                            </a:avLst>
                          </a:prstGeom>
                          <a:solidFill>
                            <a:srgbClr val="FFFFFF"/>
                          </a:solidFill>
                          <a:ln w="9525">
                            <a:solidFill>
                              <a:srgbClr val="000000"/>
                            </a:solidFill>
                            <a:miter lim="800000"/>
                            <a:headEnd/>
                            <a:tailEnd/>
                          </a:ln>
                        </wps:spPr>
                        <wps:txbx>
                          <w:txbxContent>
                            <w:p w:rsidR="00267041" w:rsidRDefault="00267041" w:rsidP="00751AA2">
                              <w:pPr>
                                <w:jc w:val="both"/>
                              </w:pPr>
                              <w:r>
                                <w:t xml:space="preserve">готовність органів влади дотримуватись зобов’язань, нести відповідальність та бути </w:t>
                              </w:r>
                              <w:proofErr w:type="gramStart"/>
                              <w:r>
                                <w:t>л</w:t>
                              </w:r>
                              <w:proofErr w:type="gramEnd"/>
                              <w:r>
                                <w:t xml:space="preserve">ідером </w:t>
                              </w:r>
                            </w:p>
                          </w:txbxContent>
                        </wps:txbx>
                        <wps:bodyPr rot="0" vert="horz" wrap="square" lIns="91440" tIns="45720" rIns="91440" bIns="45720" anchor="t" anchorCtr="0" upright="1">
                          <a:noAutofit/>
                        </wps:bodyPr>
                      </wps:wsp>
                      <wps:wsp>
                        <wps:cNvPr id="111" name="AutoShape 74"/>
                        <wps:cNvSpPr>
                          <a:spLocks noChangeArrowheads="1"/>
                        </wps:cNvSpPr>
                        <wps:spPr bwMode="auto">
                          <a:xfrm>
                            <a:off x="0" y="1143000"/>
                            <a:ext cx="1028932" cy="1028700"/>
                          </a:xfrm>
                          <a:prstGeom prst="wedgeRectCallout">
                            <a:avLst>
                              <a:gd name="adj1" fmla="val 68333"/>
                              <a:gd name="adj2" fmla="val 9755"/>
                            </a:avLst>
                          </a:prstGeom>
                          <a:solidFill>
                            <a:srgbClr val="FFFFFF"/>
                          </a:solidFill>
                          <a:ln w="9525">
                            <a:solidFill>
                              <a:srgbClr val="000000"/>
                            </a:solidFill>
                            <a:miter lim="800000"/>
                            <a:headEnd/>
                            <a:tailEnd/>
                          </a:ln>
                        </wps:spPr>
                        <wps:txbx>
                          <w:txbxContent>
                            <w:p w:rsidR="00267041" w:rsidRDefault="00267041" w:rsidP="00751AA2">
                              <w:r>
                                <w:t>розробка й запровадження дієвих механізмі</w:t>
                              </w:r>
                              <w:proofErr w:type="gramStart"/>
                              <w:r>
                                <w:t>в</w:t>
                              </w:r>
                              <w:proofErr w:type="gramEnd"/>
                              <w:r>
                                <w:t xml:space="preserve"> і стратегій</w:t>
                              </w:r>
                            </w:p>
                          </w:txbxContent>
                        </wps:txbx>
                        <wps:bodyPr rot="0" vert="horz" wrap="square" lIns="91440" tIns="45720" rIns="91440" bIns="45720" anchor="t" anchorCtr="0" upright="1">
                          <a:noAutofit/>
                        </wps:bodyPr>
                      </wps:wsp>
                      <wps:wsp>
                        <wps:cNvPr id="112" name="AutoShape 75"/>
                        <wps:cNvSpPr>
                          <a:spLocks noChangeArrowheads="1"/>
                        </wps:cNvSpPr>
                        <wps:spPr bwMode="auto">
                          <a:xfrm>
                            <a:off x="3771627" y="1828800"/>
                            <a:ext cx="2285860" cy="685800"/>
                          </a:xfrm>
                          <a:prstGeom prst="wedgeRectCallout">
                            <a:avLst>
                              <a:gd name="adj1" fmla="val -82731"/>
                              <a:gd name="adj2" fmla="val -22685"/>
                            </a:avLst>
                          </a:prstGeom>
                          <a:solidFill>
                            <a:srgbClr val="FFFFFF"/>
                          </a:solidFill>
                          <a:ln w="9525">
                            <a:solidFill>
                              <a:srgbClr val="000000"/>
                            </a:solidFill>
                            <a:miter lim="800000"/>
                            <a:headEnd/>
                            <a:tailEnd/>
                          </a:ln>
                        </wps:spPr>
                        <wps:txbx>
                          <w:txbxContent>
                            <w:p w:rsidR="00267041" w:rsidRDefault="00267041" w:rsidP="00751AA2">
                              <w:pPr>
                                <w:jc w:val="center"/>
                              </w:pPr>
                              <w:r>
                                <w:t>залучення громадськості територіальної громади до розробки та реалізації проекті</w:t>
                              </w:r>
                              <w:proofErr w:type="gramStart"/>
                              <w:r>
                                <w:t>в</w:t>
                              </w:r>
                              <w:proofErr w:type="gramEnd"/>
                            </w:p>
                          </w:txbxContent>
                        </wps:txbx>
                        <wps:bodyPr rot="0" vert="horz" wrap="square" lIns="91440" tIns="45720" rIns="91440" bIns="45720" anchor="t" anchorCtr="0" upright="1">
                          <a:noAutofit/>
                        </wps:bodyPr>
                      </wps:wsp>
                    </wpc:wpc>
                  </a:graphicData>
                </a:graphic>
              </wp:inline>
            </w:drawing>
          </mc:Choice>
          <mc:Fallback>
            <w:pict>
              <v:group id="Полотно 113" o:spid="_x0000_s1150" editas="canvas" style="width:477.1pt;height:207pt;mso-position-horizontal-relative:char;mso-position-vertical-relative:line" coordsize="6059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">
                <v:shape id="_x0000_s1151" type="#_x0000_t75" style="position:absolute;width:60591;height:26289;visibility:visible;mso-wrap-style:square">
                  <v:fill o:detectmouseclick="t"/>
                  <v:path o:connecttype="none"/>
                </v:shape>
                <v:oval id="Oval 69" o:spid="_x0000_s1152" style="position:absolute;left:11433;top:8001;width:2057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textbox>
                    <w:txbxContent>
                      <w:p w:rsidR="00267041" w:rsidRDefault="00267041" w:rsidP="00751AA2">
                        <w:pPr>
                          <w:jc w:val="center"/>
                          <w:rPr>
                            <w:b/>
                          </w:rPr>
                        </w:pPr>
                        <w:r>
                          <w:rPr>
                            <w:b/>
                          </w:rPr>
                          <w:t xml:space="preserve">Критерії </w:t>
                        </w:r>
                        <w:proofErr w:type="gramStart"/>
                        <w:r>
                          <w:rPr>
                            <w:b/>
                          </w:rPr>
                          <w:t>проектно-ор</w:t>
                        </w:r>
                        <w:proofErr w:type="gramEnd"/>
                        <w:r>
                          <w:rPr>
                            <w:b/>
                          </w:rPr>
                          <w:t>ієнтованого управління територіальною громадою</w:t>
                        </w:r>
                      </w:p>
                    </w:txbxContent>
                  </v:textbox>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0" o:spid="_x0000_s1153" type="#_x0000_t61" style="position:absolute;left:11433;width:22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ct8MA&#10;AADcAAAADwAAAGRycy9kb3ducmV2LnhtbERPS2sCMRC+F/wPYQRvNVsPtq7GRRS1PVRQW8/TzewD&#10;k8myie723zeFQm/z8T1nkfXWiDu1vnas4GmcgCDOna65VPBx3j6+gPABWaNxTAq+yUO2HDwsMNWu&#10;4yPdT6EUMYR9igqqEJpUSp9XZNGPXUMcucK1FkOEbSl1i10Mt0ZOkmQqLdYcGypsaF1Rfj3drILp&#10;W3ee7fShMF/vZvWpD5e93+yUGg371RxEoD78i//crzrOT57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jct8MAAADcAAAADwAAAAAAAAAAAAAAAACYAgAAZHJzL2Rv&#10;d25yZXYueG1sUEsFBgAAAAAEAAQA9QAAAIgDAAAAAA==&#10;" adj="11997,28760">
                  <v:textbox>
                    <w:txbxContent>
                      <w:p w:rsidR="00267041" w:rsidRDefault="00267041" w:rsidP="00751AA2">
                        <w:pPr>
                          <w:jc w:val="both"/>
                        </w:pPr>
                        <w:r>
                          <w:t xml:space="preserve">досягнення компромісу </w:t>
                        </w:r>
                        <w:proofErr w:type="gramStart"/>
                        <w:r>
                          <w:t>між</w:t>
                        </w:r>
                        <w:proofErr w:type="gramEnd"/>
                        <w:r>
                          <w:t xml:space="preserve"> владою, громадою та бізнесом щодо місії розвитку території</w:t>
                        </w:r>
                      </w:p>
                    </w:txbxContent>
                  </v:textbox>
                </v:shape>
                <v:shape id="AutoShape 71" o:spid="_x0000_s1154" type="#_x0000_t61" style="position:absolute;left:35427;width:2516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ZNccA&#10;AADcAAAADwAAAGRycy9kb3ducmV2LnhtbESPT2vCQBDF7wW/wzKFXkQ3KVhqdJUqCD31T7TU45Cd&#10;JtHsbMhuY/z2nYPQ2wzvzXu/Wa4H16ieulB7NpBOE1DEhbc1lwYO+93kGVSIyBYbz2TgSgHWq9Hd&#10;EjPrL/xJfR5LJSEcMjRQxdhmWoeiIodh6lti0X585zDK2pXadniRcNfoxyR50g5rloYKW9pWVJzz&#10;X2fgfdPH+cdxM/5Ot2/p7vSVN7NTbczD/fCyABVpiP/m2/WrFfxEaOUZmU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2TXHAAAA3AAAAA8AAAAAAAAAAAAAAAAAmAIAAGRy&#10;cy9kb3ducmV2LnhtbFBLBQYAAAAABAAEAPUAAACMAwAAAAA=&#10;" adj="-6273,30560">
                  <v:textbox>
                    <w:txbxContent>
                      <w:p w:rsidR="00267041" w:rsidRDefault="00267041" w:rsidP="00751AA2">
                        <w:r>
                          <w:t xml:space="preserve">проведення </w:t>
                        </w:r>
                        <w:proofErr w:type="gramStart"/>
                        <w:r>
                          <w:t>комплексного</w:t>
                        </w:r>
                        <w:proofErr w:type="gramEnd"/>
                        <w:r>
                          <w:t xml:space="preserve"> аналізу, моніторингу та оцінювання стану розвитку територіальної громади</w:t>
                        </w:r>
                      </w:p>
                    </w:txbxContent>
                  </v:textbox>
                </v:shape>
                <v:shape id="AutoShape 72" o:spid="_x0000_s1155" type="#_x0000_t61" style="position:absolute;top:245;width:10289;height: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h3cIA&#10;AADcAAAADwAAAGRycy9kb3ducmV2LnhtbERPTWsCMRC9C/6HMIXeNGmFoqtxkUJhD6Wl6sXbsBmz&#10;wc1k3aTr9t83hYK3ebzP2ZSjb8VAfXSBNTzNFQjiOhjHVsPx8DZbgogJ2WAbmDT8UIRyO51ssDDh&#10;xl807JMVOYRjgRqalLpCylg35DHOQ0ecuXPoPaYMeytNj7cc7lv5rNSL9Og4NzTY0WtD9WX/7TUo&#10;+z7Y42EI7kN+LhanCv3JXbV+fBh3axCJxnQX/7srk+erFfw9k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WHdwgAAANwAAAAPAAAAAAAAAAAAAAAAAJgCAABkcnMvZG93&#10;bnJldi54bWxQSwUGAAAAAAQABAD1AAAAhwMAAAAA&#10;" adj="26093,32515">
                  <v:textbox>
                    <w:txbxContent>
                      <w:p w:rsidR="00267041" w:rsidRDefault="00267041" w:rsidP="00751AA2">
                        <w:pPr>
                          <w:jc w:val="center"/>
                        </w:pPr>
                        <w:r>
                          <w:t>орієнтація потреби й інтереси людей</w:t>
                        </w:r>
                      </w:p>
                    </w:txbxContent>
                  </v:textbox>
                </v:shape>
                <v:shape id="AutoShape 73" o:spid="_x0000_s1156" type="#_x0000_t61" style="position:absolute;left:35436;top:9144;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w9sUA&#10;AADcAAAADwAAAGRycy9kb3ducmV2LnhtbESPQWvCQBCF7wX/wzKCt7qJYFtSV6lCQDwU1B48jtlp&#10;EpqdDburif++cyj0NsN78943q83oOnWnEFvPBvJ5Boq48rbl2sDXuXx+AxUTssXOMxl4UITNevK0&#10;wsL6gY90P6VaSQjHAg00KfWF1rFqyGGc+55YtG8fHCZZQ61twEHCXacXWfaiHbYsDQ32tGuo+jnd&#10;nIGsDG363F4vrwc+H/NSl4flkBszm44f76ASjenf/He9t4KfC7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TD2xQAAANwAAAAPAAAAAAAAAAAAAAAAAJgCAABkcnMv&#10;ZG93bnJldi54bWxQSwUGAAAAAAQABAD1AAAAigMAAAAA&#10;" adj="-3732,21051">
                  <v:textbox>
                    <w:txbxContent>
                      <w:p w:rsidR="00267041" w:rsidRDefault="00267041" w:rsidP="00751AA2">
                        <w:pPr>
                          <w:jc w:val="both"/>
                        </w:pPr>
                        <w:r>
                          <w:t xml:space="preserve">готовність органів влади дотримуватись зобов’язань, нести відповідальність та бути </w:t>
                        </w:r>
                        <w:proofErr w:type="gramStart"/>
                        <w:r>
                          <w:t>л</w:t>
                        </w:r>
                        <w:proofErr w:type="gramEnd"/>
                        <w:r>
                          <w:t xml:space="preserve">ідером </w:t>
                        </w:r>
                      </w:p>
                    </w:txbxContent>
                  </v:textbox>
                </v:shape>
                <v:shape id="AutoShape 74" o:spid="_x0000_s1157" type="#_x0000_t61" style="position:absolute;top:11430;width:102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ricIA&#10;AADcAAAADwAAAGRycy9kb3ducmV2LnhtbERPS2sCMRC+C/0PYQreanYFH2yNUgVBsFi0vfQ23Uw3&#10;SzeTJYnr9t8bQfA2H99zFqveNqIjH2rHCvJRBoK4dLrmSsHX5/ZlDiJEZI2NY1LwTwFWy6fBAgvt&#10;Lnyk7hQrkUI4FKjAxNgWUobSkMUwci1x4n6dtxgT9JXUHi8p3DZynGVTabHm1GCwpY2h8u90tgoy&#10;WXeefvbl+2E2WX+f2X8czEyp4XP/9goiUh8f4rt7p9P8PIfbM+k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quJwgAAANwAAAAPAAAAAAAAAAAAAAAAAJgCAABkcnMvZG93&#10;bnJldi54bWxQSwUGAAAAAAQABAD1AAAAhwMAAAAA&#10;" adj="25560,12907">
                  <v:textbox>
                    <w:txbxContent>
                      <w:p w:rsidR="00267041" w:rsidRDefault="00267041" w:rsidP="00751AA2">
                        <w:r>
                          <w:t>розробка й запровадження дієвих механізмі</w:t>
                        </w:r>
                        <w:proofErr w:type="gramStart"/>
                        <w:r>
                          <w:t>в</w:t>
                        </w:r>
                        <w:proofErr w:type="gramEnd"/>
                        <w:r>
                          <w:t xml:space="preserve"> і стратегій</w:t>
                        </w:r>
                      </w:p>
                    </w:txbxContent>
                  </v:textbox>
                </v:shape>
                <v:shape id="AutoShape 75" o:spid="_x0000_s1158" type="#_x0000_t61" style="position:absolute;left:37716;top:18288;width:22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RsMA&#10;AADcAAAADwAAAGRycy9kb3ducmV2LnhtbERPTWvCQBC9C/0PyxS86UatUlJXCYWClIpoS6G3ITsm&#10;wexsyKwm9de7QqG3ebzPWa57V6sLtVJ5NjAZJ6CIc28rLgx8fb6NnkFJQLZYeyYDvySwXj0Mlpha&#10;3/GeLodQqBjCkqKBMoQm1VrykhzK2DfEkTv61mGIsC20bbGL4a7W0yRZaIcVx4YSG3otKT8dzs7A&#10;Qp707Pwzl907dR9X2WTb/XdmzPCxz15ABerDv/jPvbFx/mQK92fiB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3RsMAAADcAAAADwAAAAAAAAAAAAAAAACYAgAAZHJzL2Rv&#10;d25yZXYueG1sUEsFBgAAAAAEAAQA9QAAAIgDAAAAAA==&#10;" adj="-7070,5900">
                  <v:textbox>
                    <w:txbxContent>
                      <w:p w:rsidR="00267041" w:rsidRDefault="00267041" w:rsidP="00751AA2">
                        <w:pPr>
                          <w:jc w:val="center"/>
                        </w:pPr>
                        <w:r>
                          <w:t>залучення громадськості територіальної громади до розробки та реалізації проекті</w:t>
                        </w:r>
                        <w:proofErr w:type="gramStart"/>
                        <w:r>
                          <w:t>в</w:t>
                        </w:r>
                        <w:proofErr w:type="gramEnd"/>
                      </w:p>
                    </w:txbxContent>
                  </v:textbox>
                </v:shape>
                <w10:anchorlock/>
              </v:group>
            </w:pict>
          </mc:Fallback>
        </mc:AlternateContent>
      </w:r>
    </w:p>
    <w:p w:rsidR="00751AA2" w:rsidRDefault="00751AA2" w:rsidP="0086178A">
      <w:pPr>
        <w:widowControl w:val="0"/>
        <w:spacing w:after="0" w:line="240" w:lineRule="auto"/>
        <w:ind w:firstLine="720"/>
        <w:jc w:val="center"/>
        <w:rPr>
          <w:rFonts w:ascii="Times New Roman" w:eastAsia="Times New Roman" w:hAnsi="Times New Roman" w:cs="Times New Roman"/>
          <w:sz w:val="28"/>
          <w:szCs w:val="28"/>
          <w:lang w:val="az-Cyrl-AZ" w:eastAsia="uk-UA"/>
        </w:rPr>
      </w:pPr>
      <w:r w:rsidRPr="0020135C">
        <w:rPr>
          <w:rFonts w:ascii="Times New Roman" w:eastAsia="Times New Roman" w:hAnsi="Times New Roman" w:cs="Times New Roman"/>
          <w:b/>
          <w:sz w:val="28"/>
          <w:szCs w:val="28"/>
          <w:lang w:val="az-Cyrl-AZ" w:eastAsia="uk-UA"/>
        </w:rPr>
        <w:t>Рис. 4.</w:t>
      </w:r>
      <w:r w:rsidR="0020135C">
        <w:rPr>
          <w:rFonts w:ascii="Times New Roman" w:eastAsia="Times New Roman" w:hAnsi="Times New Roman" w:cs="Times New Roman"/>
          <w:sz w:val="28"/>
          <w:szCs w:val="28"/>
          <w:lang w:val="az-Cyrl-AZ" w:eastAsia="uk-UA"/>
        </w:rPr>
        <w:t xml:space="preserve"> </w:t>
      </w:r>
      <w:r w:rsidRPr="008C11C3">
        <w:rPr>
          <w:rFonts w:ascii="Times New Roman" w:eastAsia="Times New Roman" w:hAnsi="Times New Roman" w:cs="Times New Roman"/>
          <w:sz w:val="28"/>
          <w:szCs w:val="28"/>
          <w:lang w:val="az-Cyrl-AZ" w:eastAsia="uk-UA"/>
        </w:rPr>
        <w:t>Критерії проектно-орієнтованого управління територіальною громадою Буковини</w:t>
      </w:r>
    </w:p>
    <w:p w:rsidR="0020135C" w:rsidRPr="008C11C3" w:rsidRDefault="0020135C" w:rsidP="0086178A">
      <w:pPr>
        <w:widowControl w:val="0"/>
        <w:spacing w:after="0" w:line="240" w:lineRule="auto"/>
        <w:ind w:firstLine="720"/>
        <w:jc w:val="center"/>
        <w:rPr>
          <w:rFonts w:ascii="Times New Roman" w:eastAsia="Times New Roman" w:hAnsi="Times New Roman" w:cs="Times New Roman"/>
          <w:sz w:val="28"/>
          <w:szCs w:val="28"/>
          <w:lang w:val="az-Cyrl-AZ" w:eastAsia="uk-UA"/>
        </w:rPr>
      </w:pPr>
    </w:p>
    <w:p w:rsidR="00751AA2" w:rsidRPr="008C11C3" w:rsidRDefault="00751AA2" w:rsidP="00630017">
      <w:pPr>
        <w:widowControl w:val="0"/>
        <w:spacing w:after="0" w:line="240" w:lineRule="auto"/>
        <w:ind w:firstLine="284"/>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Аналізуючи європейський досвід застосування проектно-орієнтованого управління сільськими територіями, ми дійшли висновку, що у європейських державних документах, теоріях і практиках використовується проектно-орієнтований підхід до розвитку територій. Він містить орієнтований комплекс дій що спрямований на довгостроковий соціально-економічний розвиток й збереження навколишнього середовища. Такий системний комплекс дій здійснювався у співпраці з територіальними громадами, місцевими органами влади, громадськими організаціями одиницями й економічними партнерами. Він враховує методологію стратегічного планування, проектування розвитку території через активізацію громадських організацій й дій місцевого населення, встановлення зв’язків між громадськістю і владою. Це дає змогу обґрунтувати інституційні засади, орієнтири, сфери компетенції та інструменти належного управління на місцевому рівні. Досліджений європейський досвід може бути успішно використаним територіальними громадами Буковини, а особливо в аспекті вдосконалення управління громадою з метою наближення її розвитку до європейських стандартів</w:t>
      </w:r>
    </w:p>
    <w:p w:rsidR="00751AA2" w:rsidRPr="008C11C3" w:rsidRDefault="00751AA2" w:rsidP="00630017">
      <w:pPr>
        <w:widowControl w:val="0"/>
        <w:tabs>
          <w:tab w:val="left" w:pos="0"/>
        </w:tabs>
        <w:spacing w:after="0" w:line="240" w:lineRule="auto"/>
        <w:ind w:firstLine="284"/>
        <w:contextualSpacing/>
        <w:jc w:val="both"/>
        <w:rPr>
          <w:rFonts w:ascii="Times New Roman" w:eastAsia="Times New Roman" w:hAnsi="Times New Roman" w:cs="Times New Roman"/>
          <w:color w:val="000000"/>
          <w:sz w:val="28"/>
          <w:szCs w:val="28"/>
          <w:shd w:val="clear" w:color="auto" w:fill="FFFFFF"/>
          <w:lang w:val="az-Cyrl-AZ"/>
        </w:rPr>
      </w:pPr>
      <w:r w:rsidRPr="008C11C3">
        <w:rPr>
          <w:rFonts w:ascii="Times New Roman" w:eastAsia="Times New Roman" w:hAnsi="Times New Roman" w:cs="Times New Roman"/>
          <w:sz w:val="28"/>
          <w:szCs w:val="28"/>
          <w:lang w:val="az-Cyrl-AZ"/>
        </w:rPr>
        <w:t>Отже, що в основі проектно-орієнтованого підходу лежить взаємозв’язок «ціль-програма-результат», рух від визначення цілі до результату – алгоритмізується. Проектно-орієнтований підхід містить три основні складові: стратегічну – дозволяє визначити «чого ми прагнемо» (обґрунтована підготовка ефективного рішення),  проектну –  визначає «як ми це зробимо» (визначення дій, зобов’язань та  відповідальності), орієнтир – результат «чого ми досягли»</w:t>
      </w:r>
      <w:r w:rsidRPr="008C11C3">
        <w:rPr>
          <w:rFonts w:ascii="Times New Roman" w:eastAsia="Times New Roman" w:hAnsi="Times New Roman" w:cs="Times New Roman"/>
          <w:color w:val="000000"/>
          <w:sz w:val="28"/>
          <w:szCs w:val="28"/>
          <w:shd w:val="clear" w:color="auto" w:fill="FFFFFF"/>
          <w:lang w:val="az-Cyrl-AZ"/>
        </w:rPr>
        <w:t>.</w:t>
      </w:r>
    </w:p>
    <w:p w:rsidR="00751AA2" w:rsidRPr="008C11C3" w:rsidRDefault="00751AA2" w:rsidP="00630017">
      <w:pPr>
        <w:widowControl w:val="0"/>
        <w:tabs>
          <w:tab w:val="left" w:pos="0"/>
        </w:tabs>
        <w:spacing w:after="0" w:line="240" w:lineRule="auto"/>
        <w:ind w:firstLine="284"/>
        <w:contextualSpacing/>
        <w:jc w:val="both"/>
        <w:rPr>
          <w:rFonts w:ascii="Times New Roman" w:eastAsia="Times New Roman" w:hAnsi="Times New Roman" w:cs="Times New Roman"/>
          <w:sz w:val="28"/>
          <w:szCs w:val="28"/>
          <w:lang w:val="az-Cyrl-AZ"/>
        </w:rPr>
      </w:pPr>
      <w:r w:rsidRPr="008C11C3">
        <w:rPr>
          <w:rFonts w:ascii="Times New Roman" w:eastAsia="Times New Roman" w:hAnsi="Times New Roman" w:cs="Times New Roman"/>
          <w:sz w:val="28"/>
          <w:szCs w:val="28"/>
          <w:lang w:val="az-Cyrl-AZ"/>
        </w:rPr>
        <w:t xml:space="preserve">Проектно-орієнтований підхід до управління стратегічним розвитком територіальних громад Буковини має базуватися на комплексі інструментів оцінки рівня ефективності управління та досягнення визначених орієнтирів. Орієнтири повинні бути вимірними й кількісними (цифри, індекси, статистичні дані), якісними (характеризувати динаміку розвитку громади) </w:t>
      </w:r>
      <w:r w:rsidRPr="008C11C3">
        <w:rPr>
          <w:rFonts w:ascii="Times New Roman" w:eastAsia="Times New Roman" w:hAnsi="Times New Roman" w:cs="Times New Roman"/>
          <w:sz w:val="28"/>
          <w:szCs w:val="28"/>
          <w:lang w:val="az-Cyrl-AZ"/>
        </w:rPr>
        <w:lastRenderedPageBreak/>
        <w:t>тощо. Процес моніторингу має повинен бути простим і зрозумілим.</w:t>
      </w:r>
    </w:p>
    <w:p w:rsidR="00751AA2" w:rsidRPr="008C11C3" w:rsidRDefault="00751AA2" w:rsidP="0086178A">
      <w:pPr>
        <w:widowControl w:val="0"/>
        <w:spacing w:after="0" w:line="240" w:lineRule="auto"/>
        <w:ind w:firstLine="720"/>
        <w:rPr>
          <w:rFonts w:ascii="Times New Roman" w:eastAsia="Times New Roman" w:hAnsi="Times New Roman" w:cs="Times New Roman"/>
          <w:sz w:val="28"/>
          <w:szCs w:val="28"/>
          <w:lang w:val="az-Cyrl-AZ" w:eastAsia="uk-UA"/>
        </w:rPr>
      </w:pPr>
    </w:p>
    <w:p w:rsidR="00751AA2" w:rsidRPr="008C11C3" w:rsidRDefault="00751AA2" w:rsidP="0020135C">
      <w:pPr>
        <w:widowControl w:val="0"/>
        <w:spacing w:after="0" w:line="240" w:lineRule="auto"/>
        <w:ind w:firstLine="180"/>
        <w:jc w:val="center"/>
        <w:rPr>
          <w:rFonts w:ascii="Times New Roman" w:eastAsia="Times New Roman" w:hAnsi="Times New Roman" w:cs="Times New Roman"/>
          <w:b/>
          <w:color w:val="000000"/>
          <w:sz w:val="28"/>
          <w:szCs w:val="28"/>
          <w:shd w:val="clear" w:color="auto" w:fill="FFFFFF"/>
          <w:lang w:val="az-Cyrl-AZ" w:eastAsia="uk-UA"/>
        </w:rPr>
      </w:pPr>
      <w:r w:rsidRPr="008C11C3">
        <w:rPr>
          <w:rFonts w:ascii="Times New Roman" w:eastAsia="Times New Roman" w:hAnsi="Times New Roman" w:cs="Times New Roman"/>
          <w:b/>
          <w:sz w:val="28"/>
          <w:szCs w:val="28"/>
          <w:lang w:val="az-Cyrl-AZ" w:eastAsia="uk-UA"/>
        </w:rPr>
        <w:t>СПИСОК ВИКОРИСТАНИХ ДЖЕРЕЛ</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Бек У. Общество риска на пути к другому модерну. М.: ПрогрессТрадиция, 2000.  267 с.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Beck U. World at Risk. Cambridge: Polity Press, 2010. 310 p.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Beck U. Power in the Global .Cambridge: Polity Press, 2007. 452 p.</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Берталанфи Л. фон. История и статус общей теории систем. Системное исследование. Ежегодник. М.: Наука, 1973. С. 20–36.</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Гальчинський А.С. Економічна методологія. Логіка оновлення: [навчальний посібник] К.: АДЕФ  Україна, 2010. 572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Luhmann, N. Einführung in die Systemtheorie.  Frankfurt am Main, 2002. S. 100 ff.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Луман, Н. Общество общества. Часть IV. Дифференциация. М.: Логос, 2006.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Луман, Н. Общество общества. Часть V. Самоописания. М.:Логос, 2009.</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Парсонс Т. О структуре социального действия. М.: Академический Проект, 2000. 880 с. Parsons T. The Social System.  Glencor III, 1957. 314 р.</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Пригожин, А.И. Методы развития организаций. М.: МЦФЭР, 2003. 864 с. (Приложение к журналу «Консультант».  2003. № 9.</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Сорокин П. Кризис нашего времени. Человек, цивилизация, общество. М.: Изд-во политич. лит-ры, 1992. С. 427-467, 488-499.</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Бирман Г., Шмидт С.  Экономический анализ инвестиционных проектов. М.: Юнити-Дана, 2003.  631с.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Аныпин В.М. Инвестиционный анализ. М. : Дело, 2002.  280 с.</w:t>
      </w:r>
    </w:p>
    <w:p w:rsidR="00751AA2" w:rsidRPr="008C11C3" w:rsidRDefault="00751AA2" w:rsidP="0086178A">
      <w:pPr>
        <w:widowControl w:val="0"/>
        <w:numPr>
          <w:ilvl w:val="0"/>
          <w:numId w:val="25"/>
        </w:numPr>
        <w:tabs>
          <w:tab w:val="num" w:pos="540"/>
        </w:tabs>
        <w:spacing w:after="0" w:line="240" w:lineRule="auto"/>
        <w:ind w:left="0" w:firstLine="357"/>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Афонин И. Управление развитием предприятия. М. : Дашков и Ко., 2002. 380 с. 4. Инновационный менеджмент: ученик. под ред. Швандара В. А. М.: Вузовский учебник, 2004. 382 с</w:t>
      </w:r>
    </w:p>
    <w:p w:rsidR="00751AA2" w:rsidRPr="008C11C3" w:rsidRDefault="00751AA2" w:rsidP="0086178A">
      <w:pPr>
        <w:widowControl w:val="0"/>
        <w:numPr>
          <w:ilvl w:val="0"/>
          <w:numId w:val="25"/>
        </w:numPr>
        <w:tabs>
          <w:tab w:val="num" w:pos="540"/>
        </w:tabs>
        <w:spacing w:after="0" w:line="240" w:lineRule="auto"/>
        <w:ind w:left="0" w:firstLine="357"/>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Зелль А. Бизнес-план: инвестиции и финансирование, планирование и оценка проектов пер. с нем. А.В. Игнатов, Е.Н. Станиславчик; общ. ред. Е.Н. Станиславчик. М.: Ось-89, 2007.  240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Бушуев С.Д., Бушуева Н.С., Бабаев И.А Креативные технологии в управлении проектами и программами. К:. Саммит книга, 2010. 768 с.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Бушуєв С. Д. Практика проектного менеджменту «крок за кроком». URL: </w:t>
      </w:r>
      <w:hyperlink r:id="rId67" w:history="1">
        <w:r w:rsidRPr="008C11C3">
          <w:rPr>
            <w:rFonts w:ascii="Times New Roman" w:eastAsia="Times New Roman" w:hAnsi="Times New Roman" w:cs="Times New Roman"/>
            <w:color w:val="0000FF"/>
            <w:sz w:val="28"/>
            <w:szCs w:val="28"/>
            <w:u w:val="single"/>
            <w:lang w:val="az-Cyrl-AZ" w:eastAsia="uk-UA"/>
          </w:rPr>
          <w:t>http://elearn.univector.net/mod/resource/view.php?id=1229</w:t>
        </w:r>
      </w:hyperlink>
      <w:r w:rsidRPr="008C11C3">
        <w:rPr>
          <w:rFonts w:ascii="Times New Roman" w:eastAsia="Times New Roman" w:hAnsi="Times New Roman" w:cs="Times New Roman"/>
          <w:sz w:val="28"/>
          <w:szCs w:val="28"/>
          <w:lang w:val="az-Cyrl-AZ" w:eastAsia="uk-UA"/>
        </w:rPr>
        <w:t>. (дата звернення: 09.04.2020р.).</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Бурков В.Н., Новиков Д.А. Б Как управлять проектами: Научно-практическое издание. М.: СИНТЕГ  ГЕО, 1997. 188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Воропаев В. И. Системное представление Управления проектами. URL: </w:t>
      </w:r>
      <w:hyperlink r:id="rId68" w:history="1">
        <w:r w:rsidRPr="008C11C3">
          <w:rPr>
            <w:rFonts w:ascii="Times New Roman" w:eastAsia="Times New Roman" w:hAnsi="Times New Roman" w:cs="Times New Roman"/>
            <w:color w:val="0000FF"/>
            <w:sz w:val="28"/>
            <w:szCs w:val="28"/>
            <w:u w:val="single"/>
            <w:lang w:val="az-Cyrl-AZ" w:eastAsia="uk-UA"/>
          </w:rPr>
          <w:t>http://www.iteam.ru/publications/project/section_36/article_2338</w:t>
        </w:r>
      </w:hyperlink>
      <w:r w:rsidRPr="008C11C3">
        <w:rPr>
          <w:rFonts w:ascii="Times New Roman" w:eastAsia="Times New Roman" w:hAnsi="Times New Roman" w:cs="Times New Roman"/>
          <w:sz w:val="28"/>
          <w:szCs w:val="28"/>
          <w:lang w:val="az-Cyrl-AZ" w:eastAsia="uk-UA"/>
        </w:rPr>
        <w:t>. (дата звернення: 09.04.2020р.).</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Мазур І.І., Шапіро В.Д., Ольдерогге Н.Г. Управління проектами: Учеб. посібник я За заг. ред. І.І. Мазура. М.: ЗАТ «Видавництво Економика», 2001. 574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lastRenderedPageBreak/>
        <w:t>Абалкин Л. Что такое хозяйственный механизм? М: Мысль, 1980. 75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Амитан В. Н. Экономическая безопасность: понятие, концепція. Прометей: регіональний збірник наукових праць з економіки. Донецьк, 2000. 333с.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w:t>
      </w:r>
      <w:hyperlink r:id="rId69" w:history="1">
        <w:r w:rsidRPr="008C11C3">
          <w:rPr>
            <w:rFonts w:ascii="Times New Roman" w:eastAsia="Times New Roman" w:hAnsi="Times New Roman" w:cs="Times New Roman"/>
            <w:color w:val="000000"/>
            <w:sz w:val="28"/>
            <w:szCs w:val="28"/>
            <w:lang w:val="az-Cyrl-AZ" w:eastAsia="uk-UA"/>
          </w:rPr>
          <w:t xml:space="preserve"> Адамеску А.А. Особенности методики разработки первой Генеральной схемы размещения производительных сил</w:t>
        </w:r>
      </w:hyperlink>
      <w:r w:rsidRPr="008C11C3">
        <w:rPr>
          <w:rFonts w:ascii="Times New Roman" w:eastAsia="Times New Roman" w:hAnsi="Times New Roman" w:cs="Times New Roman"/>
          <w:color w:val="000000"/>
          <w:sz w:val="28"/>
          <w:szCs w:val="28"/>
          <w:lang w:val="az-Cyrl-AZ" w:eastAsia="uk-UA"/>
        </w:rPr>
        <w:t xml:space="preserve">. Регионология. №2 2008. URL: </w:t>
      </w:r>
      <w:hyperlink r:id="rId70" w:history="1">
        <w:r w:rsidRPr="008C11C3">
          <w:rPr>
            <w:rFonts w:ascii="Times New Roman" w:eastAsia="Times New Roman" w:hAnsi="Times New Roman" w:cs="Times New Roman"/>
            <w:color w:val="000000"/>
            <w:sz w:val="28"/>
            <w:szCs w:val="28"/>
            <w:lang w:val="az-Cyrl-AZ" w:eastAsia="uk-UA"/>
          </w:rPr>
          <w:t>https://regionsar.ru/ru/node/51</w:t>
        </w:r>
      </w:hyperlink>
      <w:r w:rsidRPr="008C11C3">
        <w:rPr>
          <w:rFonts w:ascii="Times New Roman" w:eastAsia="Times New Roman" w:hAnsi="Times New Roman" w:cs="Times New Roman"/>
          <w:color w:val="000000"/>
          <w:sz w:val="28"/>
          <w:szCs w:val="28"/>
          <w:lang w:val="az-Cyrl-AZ" w:eastAsia="uk-UA"/>
        </w:rPr>
        <w:t xml:space="preserve"> (дата звернення: 09.04.2020р.).</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color w:val="000000"/>
          <w:sz w:val="28"/>
          <w:szCs w:val="28"/>
          <w:shd w:val="clear" w:color="auto" w:fill="FFFFFF"/>
          <w:lang w:val="az-Cyrl-AZ" w:eastAsia="uk-UA"/>
        </w:rPr>
        <w:t xml:space="preserve">Бандман М.К. и др. Территориально-производственные комплексы. Прогнозирование процесса формирования с использованием сетей Петри. Новосибирск: Наука, 1990 </w:t>
      </w:r>
      <w:r w:rsidRPr="008C11C3">
        <w:rPr>
          <w:rFonts w:ascii="Times New Roman" w:eastAsia="Times New Roman" w:hAnsi="Times New Roman" w:cs="Times New Roman"/>
          <w:color w:val="000000"/>
          <w:sz w:val="28"/>
          <w:szCs w:val="28"/>
          <w:lang w:val="az-Cyrl-AZ" w:eastAsia="uk-UA"/>
        </w:rPr>
        <w:t xml:space="preserve">Экономическая библиотека. URL: </w:t>
      </w:r>
      <w:hyperlink r:id="rId71" w:anchor="ixzz66eDN5FsC" w:history="1">
        <w:r w:rsidRPr="008C11C3">
          <w:rPr>
            <w:rFonts w:ascii="Times New Roman" w:eastAsia="Times New Roman" w:hAnsi="Times New Roman" w:cs="Times New Roman"/>
            <w:color w:val="003399"/>
            <w:sz w:val="28"/>
            <w:szCs w:val="28"/>
            <w:u w:val="single"/>
            <w:lang w:val="az-Cyrl-AZ" w:eastAsia="uk-UA"/>
          </w:rPr>
          <w:t>http://economy-lib.com/proektno-orientirovannoe-upravlenie-sotsialno-ekonomicheskim-razvitiem-regiona#ixzz66eDN5FsC</w:t>
        </w:r>
      </w:hyperlink>
      <w:r w:rsidRPr="008C11C3">
        <w:rPr>
          <w:rFonts w:ascii="Times New Roman" w:eastAsia="Times New Roman" w:hAnsi="Times New Roman" w:cs="Times New Roman"/>
          <w:color w:val="000000"/>
          <w:sz w:val="28"/>
          <w:szCs w:val="28"/>
          <w:lang w:val="az-Cyrl-AZ" w:eastAsia="uk-UA"/>
        </w:rPr>
        <w:t>(дата звернення: 09.04.2020р.).</w:t>
      </w:r>
    </w:p>
    <w:p w:rsidR="00751AA2" w:rsidRPr="008C11C3" w:rsidRDefault="00751AA2" w:rsidP="0086178A">
      <w:pPr>
        <w:widowControl w:val="0"/>
        <w:numPr>
          <w:ilvl w:val="0"/>
          <w:numId w:val="25"/>
        </w:numPr>
        <w:tabs>
          <w:tab w:val="num" w:pos="540"/>
        </w:tabs>
        <w:spacing w:after="0" w:line="240" w:lineRule="auto"/>
        <w:ind w:left="0" w:firstLine="357"/>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Бутко М. П.; Мурашко М. І.; Олійченко І. М.; Оліфіренко Л. Д. Проектний менеджмент: регіональний зріз: навч. посібник. Чернігівський національний технологічний університет; Чернігів. нац. технол. ун-т. 2016. 416с.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Данилишин Б.М. Екологічна складова політики сталого розвитку: монографія.  Донецьк : Юго-Восток, ЛТД, 2008.  256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Ярошенко Ф. А. Управление инновационными проектами и программами на основе системы знаний Р2М. Танака Х. К., 2011.  268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Fologne E. Doeteur Jean- Charles Jacobs. Mémoires de la Société Entomologique de Belgique, Bruxelles. 1908. Vol. 15. р. 1—5. URL: </w:t>
      </w:r>
      <w:hyperlink r:id="rId72" w:history="1">
        <w:r w:rsidRPr="008C11C3">
          <w:rPr>
            <w:rFonts w:ascii="Times New Roman" w:eastAsia="Times New Roman" w:hAnsi="Times New Roman" w:cs="Times New Roman"/>
            <w:color w:val="0000FF"/>
            <w:sz w:val="28"/>
            <w:szCs w:val="28"/>
            <w:u w:val="single"/>
            <w:lang w:val="az-Cyrl-AZ" w:eastAsia="uk-UA"/>
          </w:rPr>
          <w:t>https://ia802708.us.archive.org/27/items/mmoires151908soci/mmoires151908soci.pdf</w:t>
        </w:r>
      </w:hyperlink>
      <w:r w:rsidRPr="008C11C3">
        <w:rPr>
          <w:rFonts w:ascii="Times New Roman" w:eastAsia="Times New Roman" w:hAnsi="Times New Roman" w:cs="Times New Roman"/>
          <w:color w:val="222222"/>
          <w:sz w:val="28"/>
          <w:szCs w:val="28"/>
          <w:shd w:val="clear" w:color="auto" w:fill="FFFFFF"/>
          <w:lang w:val="az-Cyrl-AZ" w:eastAsia="uk-UA"/>
        </w:rPr>
        <w:t>.</w:t>
      </w:r>
      <w:r w:rsidRPr="008C11C3">
        <w:rPr>
          <w:rFonts w:ascii="Times New Roman" w:eastAsia="Times New Roman" w:hAnsi="Times New Roman" w:cs="Times New Roman"/>
          <w:color w:val="000000"/>
          <w:sz w:val="28"/>
          <w:szCs w:val="28"/>
          <w:lang w:val="az-Cyrl-AZ" w:eastAsia="uk-UA"/>
        </w:rPr>
        <w:t xml:space="preserve"> (дата звернення: 09.04.2020р.).</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Нудельман В., Санжаровський І. Розробка стратегій розвитку територіальної громади: загальні засади методики. – К.: Дата банк України, 2002. – 232 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Оболенський О.Ю. Провісники нового публічного управління. Матеріали науково-практактичної конференції 15-16 травня 2009 року. Розвиток публічного адміністрування на засадах менеджменту: Європейський контекст. С. 3-8.</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Реформування публічної адміністрації: Біла книга. К.: Київська типографія,2006. 57с.</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 xml:space="preserve"> Denzin N. K. The Research Act. A Theoretical Introduction to Sociological Methods. N.Y.: Russel and Russel, 1977. 231 р.  </w:t>
      </w:r>
    </w:p>
    <w:p w:rsidR="00751AA2" w:rsidRPr="008C11C3" w:rsidRDefault="00751AA2" w:rsidP="0086178A">
      <w:pPr>
        <w:widowControl w:val="0"/>
        <w:numPr>
          <w:ilvl w:val="0"/>
          <w:numId w:val="25"/>
        </w:numPr>
        <w:tabs>
          <w:tab w:val="num" w:pos="540"/>
        </w:tabs>
        <w:spacing w:after="0" w:line="240" w:lineRule="auto"/>
        <w:ind w:left="0" w:firstLine="360"/>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sz w:val="28"/>
          <w:szCs w:val="28"/>
          <w:lang w:val="az-Cyrl-AZ" w:eastAsia="uk-UA"/>
        </w:rPr>
        <w:t>Пэнто Р. Методы социальных наук.  Пер. с франц. М. : Прогресс, 1972.  348 с.</w:t>
      </w:r>
    </w:p>
    <w:p w:rsidR="00751AA2" w:rsidRPr="008C11C3" w:rsidRDefault="00751AA2" w:rsidP="0086178A">
      <w:pPr>
        <w:widowControl w:val="0"/>
        <w:numPr>
          <w:ilvl w:val="0"/>
          <w:numId w:val="25"/>
        </w:numPr>
        <w:tabs>
          <w:tab w:val="num" w:pos="540"/>
          <w:tab w:val="left" w:pos="900"/>
        </w:tabs>
        <w:spacing w:after="0" w:line="240" w:lineRule="auto"/>
        <w:ind w:left="0" w:firstLine="360"/>
        <w:jc w:val="both"/>
        <w:rPr>
          <w:rFonts w:ascii="Times New Roman" w:eastAsia="Times New Roman" w:hAnsi="Times New Roman" w:cs="Times New Roman"/>
          <w:color w:val="000000"/>
          <w:sz w:val="28"/>
          <w:szCs w:val="28"/>
          <w:lang w:val="az-Cyrl-AZ" w:eastAsia="uk-UA"/>
        </w:rPr>
      </w:pPr>
      <w:r w:rsidRPr="008C11C3">
        <w:rPr>
          <w:rFonts w:ascii="Times New Roman" w:eastAsia="Times New Roman" w:hAnsi="Times New Roman" w:cs="Times New Roman"/>
          <w:sz w:val="28"/>
          <w:szCs w:val="28"/>
          <w:lang w:val="az-Cyrl-AZ" w:eastAsia="uk-UA"/>
        </w:rPr>
        <w:t xml:space="preserve">Конституція України: Прийнята на п’ятій сесії Верховної Ради України 28 червня 1996 р. (зі змінами) </w:t>
      </w:r>
      <w:r w:rsidRPr="008C11C3">
        <w:rPr>
          <w:rFonts w:ascii="Times New Roman" w:eastAsia="Times New Roman" w:hAnsi="Times New Roman" w:cs="Times New Roman"/>
          <w:color w:val="000000"/>
          <w:sz w:val="28"/>
          <w:szCs w:val="28"/>
          <w:lang w:val="az-Cyrl-AZ" w:eastAsia="uk-UA"/>
        </w:rPr>
        <w:t>URL:</w:t>
      </w:r>
      <w:r w:rsidRPr="008C11C3">
        <w:rPr>
          <w:rFonts w:ascii="Times New Roman" w:eastAsia="Times New Roman" w:hAnsi="Times New Roman" w:cs="Times New Roman"/>
          <w:sz w:val="28"/>
          <w:szCs w:val="28"/>
          <w:lang w:val="az-Cyrl-AZ" w:eastAsia="uk-UA"/>
        </w:rPr>
        <w:t xml:space="preserve"> http://zakon.rada.gov.ua/cgi-bin/laws/main.cgi</w:t>
      </w:r>
      <w:r w:rsidRPr="008C11C3">
        <w:rPr>
          <w:rFonts w:ascii="Times New Roman" w:eastAsia="Times New Roman" w:hAnsi="Times New Roman" w:cs="Times New Roman"/>
          <w:color w:val="000000"/>
          <w:sz w:val="28"/>
          <w:szCs w:val="28"/>
          <w:lang w:val="az-Cyrl-AZ" w:eastAsia="uk-UA"/>
        </w:rPr>
        <w:t xml:space="preserve"> (дата звернення: 09.04.2020р.).</w:t>
      </w:r>
    </w:p>
    <w:p w:rsidR="00751AA2" w:rsidRPr="008C11C3" w:rsidRDefault="00751AA2" w:rsidP="0086178A">
      <w:pPr>
        <w:widowControl w:val="0"/>
        <w:numPr>
          <w:ilvl w:val="0"/>
          <w:numId w:val="25"/>
        </w:numPr>
        <w:tabs>
          <w:tab w:val="num" w:pos="540"/>
          <w:tab w:val="left" w:pos="720"/>
        </w:tabs>
        <w:spacing w:after="0" w:line="240" w:lineRule="auto"/>
        <w:ind w:left="0" w:firstLine="360"/>
        <w:jc w:val="both"/>
        <w:rPr>
          <w:rFonts w:ascii="Times New Roman" w:eastAsia="Times New Roman" w:hAnsi="Times New Roman" w:cs="Times New Roman"/>
          <w:color w:val="000000"/>
          <w:sz w:val="28"/>
          <w:szCs w:val="28"/>
          <w:lang w:val="az-Cyrl-AZ" w:eastAsia="uk-UA"/>
        </w:rPr>
      </w:pPr>
      <w:r w:rsidRPr="008C11C3">
        <w:rPr>
          <w:rFonts w:ascii="Times New Roman" w:eastAsia="Times New Roman" w:hAnsi="Times New Roman" w:cs="Times New Roman"/>
          <w:color w:val="333333"/>
          <w:sz w:val="28"/>
          <w:szCs w:val="28"/>
          <w:shd w:val="clear" w:color="auto" w:fill="FFFFFF"/>
          <w:lang w:val="az-Cyrl-AZ" w:eastAsia="uk-UA"/>
        </w:rPr>
        <w:t xml:space="preserve">Про місцеве самоврядування в Україні: Закон України від 21.05.1997 №280/97. URL: </w:t>
      </w:r>
      <w:hyperlink r:id="rId73" w:history="1">
        <w:r w:rsidRPr="008C11C3">
          <w:rPr>
            <w:rFonts w:ascii="Times New Roman" w:eastAsia="Times New Roman" w:hAnsi="Times New Roman" w:cs="Times New Roman"/>
            <w:color w:val="0000FF"/>
            <w:sz w:val="28"/>
            <w:szCs w:val="28"/>
            <w:u w:val="single"/>
            <w:shd w:val="clear" w:color="auto" w:fill="FFFFFF"/>
            <w:lang w:val="az-Cyrl-AZ" w:eastAsia="uk-UA"/>
          </w:rPr>
          <w:t>http://zakon2.rada.gov.ua/laws/show/280/97-%D0%B2%D1%80</w:t>
        </w:r>
      </w:hyperlink>
      <w:r w:rsidRPr="008C11C3">
        <w:rPr>
          <w:rFonts w:ascii="Times New Roman" w:eastAsia="Times New Roman" w:hAnsi="Times New Roman" w:cs="Times New Roman"/>
          <w:color w:val="333333"/>
          <w:sz w:val="28"/>
          <w:szCs w:val="28"/>
          <w:shd w:val="clear" w:color="auto" w:fill="FFFFFF"/>
          <w:lang w:val="az-Cyrl-AZ" w:eastAsia="uk-UA"/>
        </w:rPr>
        <w:t>. (дата звернення: 12.04.2020р).</w:t>
      </w:r>
    </w:p>
    <w:p w:rsidR="00751AA2" w:rsidRPr="008C11C3" w:rsidRDefault="00751AA2" w:rsidP="0086178A">
      <w:pPr>
        <w:widowControl w:val="0"/>
        <w:numPr>
          <w:ilvl w:val="0"/>
          <w:numId w:val="25"/>
        </w:numPr>
        <w:tabs>
          <w:tab w:val="num" w:pos="540"/>
          <w:tab w:val="left" w:pos="720"/>
        </w:tabs>
        <w:spacing w:after="0" w:line="240" w:lineRule="auto"/>
        <w:ind w:left="0" w:firstLine="360"/>
        <w:jc w:val="both"/>
        <w:rPr>
          <w:rFonts w:ascii="Times New Roman" w:eastAsia="Times New Roman" w:hAnsi="Times New Roman" w:cs="Times New Roman"/>
          <w:color w:val="000000"/>
          <w:sz w:val="28"/>
          <w:szCs w:val="28"/>
          <w:lang w:val="az-Cyrl-AZ" w:eastAsia="uk-UA"/>
        </w:rPr>
      </w:pPr>
      <w:r w:rsidRPr="008C11C3">
        <w:rPr>
          <w:rFonts w:ascii="Times New Roman" w:eastAsia="Times New Roman" w:hAnsi="Times New Roman" w:cs="Times New Roman"/>
          <w:color w:val="000000"/>
          <w:sz w:val="28"/>
          <w:szCs w:val="28"/>
          <w:lang w:val="az-Cyrl-AZ" w:eastAsia="uk-UA"/>
        </w:rPr>
        <w:t xml:space="preserve"> </w:t>
      </w:r>
      <w:r w:rsidRPr="008C11C3">
        <w:rPr>
          <w:rFonts w:ascii="Times New Roman" w:eastAsia="Times New Roman" w:hAnsi="Times New Roman" w:cs="Times New Roman"/>
          <w:sz w:val="28"/>
          <w:szCs w:val="28"/>
          <w:lang w:val="az-Cyrl-AZ" w:eastAsia="uk-UA"/>
        </w:rPr>
        <w:t xml:space="preserve">Європейська хартія місцевого самоврядування. </w:t>
      </w:r>
      <w:r w:rsidRPr="008C11C3">
        <w:rPr>
          <w:rFonts w:ascii="Times New Roman" w:eastAsia="Times New Roman" w:hAnsi="Times New Roman" w:cs="Times New Roman"/>
          <w:color w:val="333333"/>
          <w:sz w:val="28"/>
          <w:szCs w:val="28"/>
          <w:shd w:val="clear" w:color="auto" w:fill="FFFFFF"/>
          <w:lang w:val="az-Cyrl-AZ" w:eastAsia="uk-UA"/>
        </w:rPr>
        <w:t xml:space="preserve">URL: </w:t>
      </w:r>
      <w:hyperlink r:id="rId74" w:history="1">
        <w:r w:rsidRPr="008C11C3">
          <w:rPr>
            <w:rFonts w:ascii="Times New Roman" w:eastAsia="Times New Roman" w:hAnsi="Times New Roman" w:cs="Times New Roman"/>
            <w:color w:val="0000FF"/>
            <w:sz w:val="28"/>
            <w:szCs w:val="28"/>
            <w:u w:val="single"/>
            <w:lang w:val="az-Cyrl-AZ" w:eastAsia="uk-UA"/>
          </w:rPr>
          <w:t>https://zakon.rada.gov.ua/laws/show/994_036?lang=en</w:t>
        </w:r>
      </w:hyperlink>
      <w:r w:rsidRPr="008C11C3">
        <w:rPr>
          <w:rFonts w:ascii="Times New Roman" w:eastAsia="Times New Roman" w:hAnsi="Times New Roman" w:cs="Times New Roman"/>
          <w:sz w:val="28"/>
          <w:szCs w:val="28"/>
          <w:lang w:val="az-Cyrl-AZ" w:eastAsia="uk-UA"/>
        </w:rPr>
        <w:t xml:space="preserve"> </w:t>
      </w:r>
      <w:r w:rsidRPr="008C11C3">
        <w:rPr>
          <w:rFonts w:ascii="Times New Roman" w:eastAsia="Times New Roman" w:hAnsi="Times New Roman" w:cs="Times New Roman"/>
          <w:color w:val="333333"/>
          <w:sz w:val="28"/>
          <w:szCs w:val="28"/>
          <w:shd w:val="clear" w:color="auto" w:fill="FFFFFF"/>
          <w:lang w:val="az-Cyrl-AZ" w:eastAsia="uk-UA"/>
        </w:rPr>
        <w:t xml:space="preserve">(дата звернення: </w:t>
      </w:r>
      <w:r w:rsidRPr="008C11C3">
        <w:rPr>
          <w:rFonts w:ascii="Times New Roman" w:eastAsia="Times New Roman" w:hAnsi="Times New Roman" w:cs="Times New Roman"/>
          <w:color w:val="333333"/>
          <w:sz w:val="28"/>
          <w:szCs w:val="28"/>
          <w:shd w:val="clear" w:color="auto" w:fill="FFFFFF"/>
          <w:lang w:val="az-Cyrl-AZ" w:eastAsia="uk-UA"/>
        </w:rPr>
        <w:lastRenderedPageBreak/>
        <w:t>12.04.2020р).</w:t>
      </w:r>
    </w:p>
    <w:p w:rsidR="00751AA2" w:rsidRPr="008C11C3" w:rsidRDefault="00751AA2" w:rsidP="0086178A">
      <w:pPr>
        <w:widowControl w:val="0"/>
        <w:numPr>
          <w:ilvl w:val="0"/>
          <w:numId w:val="25"/>
        </w:numPr>
        <w:tabs>
          <w:tab w:val="num" w:pos="540"/>
          <w:tab w:val="left" w:pos="720"/>
        </w:tabs>
        <w:spacing w:after="0" w:line="240" w:lineRule="auto"/>
        <w:ind w:left="0" w:firstLine="360"/>
        <w:jc w:val="both"/>
        <w:rPr>
          <w:rFonts w:ascii="Times New Roman" w:eastAsia="Times New Roman" w:hAnsi="Times New Roman" w:cs="Times New Roman"/>
          <w:color w:val="000000"/>
          <w:sz w:val="28"/>
          <w:szCs w:val="28"/>
          <w:lang w:val="az-Cyrl-AZ" w:eastAsia="uk-UA"/>
        </w:rPr>
      </w:pPr>
      <w:r w:rsidRPr="008C11C3">
        <w:rPr>
          <w:rFonts w:ascii="Times New Roman" w:eastAsia="Times New Roman" w:hAnsi="Times New Roman" w:cs="Times New Roman"/>
          <w:color w:val="000000"/>
          <w:sz w:val="28"/>
          <w:szCs w:val="28"/>
          <w:lang w:val="az-Cyrl-AZ" w:eastAsia="uk-UA"/>
        </w:rPr>
        <w:t xml:space="preserve"> </w:t>
      </w:r>
      <w:r w:rsidRPr="008C11C3">
        <w:rPr>
          <w:rFonts w:ascii="Times New Roman" w:eastAsia="Times New Roman" w:hAnsi="Times New Roman" w:cs="Times New Roman"/>
          <w:sz w:val="28"/>
          <w:szCs w:val="28"/>
          <w:lang w:val="az-Cyrl-AZ" w:eastAsia="uk-UA"/>
        </w:rPr>
        <w:t>Про затвердження Державної стратегії регіонального розвитку на період до 2020 року: Постанова Кабінету Міністрів України від 6 серп. 2014 р. № 385. URL: http://zakon2.rada.gov. ua/laws/show/385-2014-%D0%BF (</w:t>
      </w:r>
      <w:r w:rsidRPr="008C11C3">
        <w:rPr>
          <w:rFonts w:ascii="Times New Roman" w:eastAsia="Times New Roman" w:hAnsi="Times New Roman" w:cs="Times New Roman"/>
          <w:color w:val="333333"/>
          <w:sz w:val="28"/>
          <w:szCs w:val="28"/>
          <w:shd w:val="clear" w:color="auto" w:fill="FFFFFF"/>
          <w:lang w:val="az-Cyrl-AZ" w:eastAsia="uk-UA"/>
        </w:rPr>
        <w:t xml:space="preserve">дата звернення: 12.04.2020р). </w:t>
      </w:r>
    </w:p>
    <w:p w:rsidR="00751AA2" w:rsidRPr="008C11C3" w:rsidRDefault="00751AA2" w:rsidP="0086178A">
      <w:pPr>
        <w:widowControl w:val="0"/>
        <w:numPr>
          <w:ilvl w:val="0"/>
          <w:numId w:val="25"/>
        </w:numPr>
        <w:tabs>
          <w:tab w:val="num" w:pos="540"/>
          <w:tab w:val="left" w:pos="720"/>
        </w:tabs>
        <w:spacing w:after="0" w:line="240" w:lineRule="auto"/>
        <w:ind w:left="0" w:firstLine="357"/>
        <w:jc w:val="both"/>
        <w:rPr>
          <w:rFonts w:ascii="Times New Roman" w:eastAsia="Times New Roman" w:hAnsi="Times New Roman" w:cs="Times New Roman"/>
          <w:sz w:val="28"/>
          <w:szCs w:val="28"/>
          <w:lang w:val="az-Cyrl-AZ" w:eastAsia="uk-UA"/>
        </w:rPr>
      </w:pPr>
      <w:r w:rsidRPr="008C11C3">
        <w:rPr>
          <w:rFonts w:ascii="Times New Roman" w:eastAsia="Times New Roman" w:hAnsi="Times New Roman" w:cs="Times New Roman"/>
          <w:color w:val="000000"/>
          <w:sz w:val="28"/>
          <w:szCs w:val="28"/>
          <w:lang w:val="az-Cyrl-AZ" w:eastAsia="uk-UA"/>
        </w:rPr>
        <w:t xml:space="preserve"> </w:t>
      </w:r>
      <w:r w:rsidRPr="008C11C3">
        <w:rPr>
          <w:rFonts w:ascii="Times New Roman" w:eastAsia="Times New Roman" w:hAnsi="Times New Roman" w:cs="Times New Roman"/>
          <w:sz w:val="28"/>
          <w:szCs w:val="28"/>
          <w:lang w:val="az-Cyrl-AZ" w:eastAsia="uk-UA"/>
        </w:rPr>
        <w:t xml:space="preserve"> Про добровільне об’єднання територіальних громад: Закон України від 05.02.2015 р. № 157-VIII в редакції від 19.03.2017 р., підстава 1851-19. URL: </w:t>
      </w:r>
      <w:hyperlink r:id="rId75" w:history="1">
        <w:r w:rsidRPr="008C11C3">
          <w:rPr>
            <w:rFonts w:ascii="Times New Roman" w:eastAsia="Times New Roman" w:hAnsi="Times New Roman" w:cs="Times New Roman"/>
            <w:color w:val="0000FF"/>
            <w:sz w:val="28"/>
            <w:szCs w:val="28"/>
            <w:u w:val="single"/>
            <w:lang w:val="az-Cyrl-AZ" w:eastAsia="uk-UA"/>
          </w:rPr>
          <w:t>http://zakon2.rada.gov.ua/laws/show/</w:t>
        </w:r>
      </w:hyperlink>
      <w:r w:rsidRPr="008C11C3">
        <w:rPr>
          <w:rFonts w:ascii="Times New Roman" w:eastAsia="Times New Roman" w:hAnsi="Times New Roman" w:cs="Times New Roman"/>
          <w:sz w:val="28"/>
          <w:szCs w:val="28"/>
          <w:lang w:val="az-Cyrl-AZ" w:eastAsia="uk-UA"/>
        </w:rPr>
        <w:t xml:space="preserve"> 157-19 (дата звернення: 12.04.2020 р.). </w:t>
      </w:r>
    </w:p>
    <w:p w:rsidR="009A2A2A" w:rsidRPr="008C11C3" w:rsidRDefault="009A2A2A" w:rsidP="0086178A">
      <w:pPr>
        <w:spacing w:line="240" w:lineRule="auto"/>
        <w:rPr>
          <w:rFonts w:ascii="Times New Roman" w:hAnsi="Times New Roman" w:cs="Times New Roman"/>
          <w:b/>
          <w:sz w:val="28"/>
          <w:szCs w:val="28"/>
          <w:lang w:val="az-Cyrl-AZ"/>
        </w:rPr>
      </w:pPr>
    </w:p>
    <w:p w:rsidR="00751AA2" w:rsidRDefault="001D2CC2" w:rsidP="0086178A">
      <w:pPr>
        <w:spacing w:after="0" w:line="240" w:lineRule="auto"/>
        <w:jc w:val="center"/>
        <w:rPr>
          <w:rFonts w:ascii="Times New Roman" w:eastAsia="Calibri" w:hAnsi="Times New Roman" w:cs="Times New Roman"/>
          <w:b/>
          <w:sz w:val="28"/>
          <w:szCs w:val="28"/>
          <w:lang w:val="uk-UA"/>
        </w:rPr>
      </w:pPr>
      <w:r w:rsidRPr="008C11C3">
        <w:rPr>
          <w:rFonts w:ascii="Times New Roman" w:eastAsia="Calibri" w:hAnsi="Times New Roman" w:cs="Times New Roman"/>
          <w:b/>
          <w:sz w:val="28"/>
          <w:szCs w:val="28"/>
          <w:lang w:val="uk-UA"/>
        </w:rPr>
        <w:t>АНАЛІЗ ГІДРОЛОГІЧНОГО РЕЖИМУ Р. ПРУТ ДЛЯ БУДІВНИЦТВА МАЛОЇ ГЕС НА ТЕРИТОРІЇ КІЦМАНЩИНИ</w:t>
      </w:r>
    </w:p>
    <w:p w:rsidR="001D2CC2" w:rsidRPr="008C11C3" w:rsidRDefault="001D2CC2" w:rsidP="0086178A">
      <w:pPr>
        <w:spacing w:after="0" w:line="240" w:lineRule="auto"/>
        <w:jc w:val="center"/>
        <w:rPr>
          <w:rFonts w:ascii="Times New Roman" w:eastAsia="Calibri" w:hAnsi="Times New Roman" w:cs="Times New Roman"/>
          <w:b/>
          <w:sz w:val="28"/>
          <w:szCs w:val="28"/>
          <w:lang w:val="uk-UA"/>
        </w:rPr>
      </w:pPr>
    </w:p>
    <w:p w:rsidR="00496AA5" w:rsidRDefault="008A037A" w:rsidP="00496AA5">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Автор</w:t>
      </w:r>
      <w:r w:rsidR="00751AA2" w:rsidRPr="00496AA5">
        <w:rPr>
          <w:rFonts w:ascii="Times New Roman" w:eastAsia="Calibri" w:hAnsi="Times New Roman" w:cs="Times New Roman"/>
          <w:b/>
          <w:sz w:val="28"/>
          <w:szCs w:val="28"/>
          <w:lang w:val="uk-UA"/>
        </w:rPr>
        <w:t>:</w:t>
      </w:r>
      <w:r w:rsidR="00751AA2" w:rsidRPr="008C11C3">
        <w:rPr>
          <w:rFonts w:ascii="Times New Roman" w:eastAsia="Calibri" w:hAnsi="Times New Roman" w:cs="Times New Roman"/>
          <w:b/>
          <w:sz w:val="28"/>
          <w:szCs w:val="28"/>
          <w:lang w:val="uk-UA"/>
        </w:rPr>
        <w:t xml:space="preserve"> </w:t>
      </w:r>
      <w:r w:rsidR="00751AA2" w:rsidRPr="00496AA5">
        <w:rPr>
          <w:rFonts w:ascii="Times New Roman" w:eastAsia="Calibri" w:hAnsi="Times New Roman" w:cs="Times New Roman"/>
          <w:sz w:val="28"/>
          <w:szCs w:val="28"/>
          <w:lang w:val="uk-UA"/>
        </w:rPr>
        <w:t>Рихло</w:t>
      </w:r>
      <w:r w:rsidR="004953FB" w:rsidRPr="00496AA5">
        <w:rPr>
          <w:rFonts w:ascii="Times New Roman" w:eastAsia="Calibri" w:hAnsi="Times New Roman" w:cs="Times New Roman"/>
          <w:sz w:val="28"/>
          <w:szCs w:val="28"/>
          <w:lang w:val="uk-UA"/>
        </w:rPr>
        <w:t xml:space="preserve"> Назар</w:t>
      </w:r>
      <w:r w:rsidR="00751AA2" w:rsidRPr="00496AA5">
        <w:rPr>
          <w:rFonts w:ascii="Times New Roman" w:eastAsia="Calibri" w:hAnsi="Times New Roman" w:cs="Times New Roman"/>
          <w:sz w:val="28"/>
          <w:szCs w:val="28"/>
          <w:lang w:val="uk-UA"/>
        </w:rPr>
        <w:t>,</w:t>
      </w:r>
      <w:r w:rsidR="00751AA2" w:rsidRPr="008C11C3">
        <w:rPr>
          <w:rFonts w:ascii="Times New Roman" w:eastAsia="Calibri" w:hAnsi="Times New Roman" w:cs="Times New Roman"/>
          <w:b/>
          <w:sz w:val="28"/>
          <w:szCs w:val="28"/>
          <w:lang w:val="uk-UA"/>
        </w:rPr>
        <w:t xml:space="preserve"> </w:t>
      </w:r>
      <w:r w:rsidR="00751AA2" w:rsidRPr="008C11C3">
        <w:rPr>
          <w:rFonts w:ascii="Times New Roman" w:eastAsia="Calibri" w:hAnsi="Times New Roman" w:cs="Times New Roman"/>
          <w:sz w:val="28"/>
          <w:szCs w:val="28"/>
          <w:lang w:val="uk-UA"/>
        </w:rPr>
        <w:t>у</w:t>
      </w:r>
      <w:r w:rsidR="00751AA2" w:rsidRPr="00496AA5">
        <w:rPr>
          <w:rFonts w:ascii="Times New Roman" w:eastAsia="Calibri" w:hAnsi="Times New Roman" w:cs="Times New Roman"/>
          <w:sz w:val="28"/>
          <w:szCs w:val="28"/>
          <w:lang w:val="uk-UA"/>
        </w:rPr>
        <w:t>чен</w:t>
      </w:r>
      <w:r w:rsidR="00751AA2" w:rsidRPr="008C11C3">
        <w:rPr>
          <w:rFonts w:ascii="Times New Roman" w:eastAsia="Calibri" w:hAnsi="Times New Roman" w:cs="Times New Roman"/>
          <w:sz w:val="28"/>
          <w:szCs w:val="28"/>
          <w:lang w:val="uk-UA"/>
        </w:rPr>
        <w:t>ь 9</w:t>
      </w:r>
      <w:r w:rsidR="00751AA2" w:rsidRPr="00496AA5">
        <w:rPr>
          <w:rFonts w:ascii="Times New Roman" w:eastAsia="Calibri" w:hAnsi="Times New Roman" w:cs="Times New Roman"/>
          <w:sz w:val="28"/>
          <w:szCs w:val="28"/>
          <w:lang w:val="uk-UA"/>
        </w:rPr>
        <w:t xml:space="preserve"> класу</w:t>
      </w:r>
      <w:r w:rsidR="00751AA2" w:rsidRPr="008C11C3">
        <w:rPr>
          <w:rFonts w:ascii="Times New Roman" w:eastAsia="Calibri" w:hAnsi="Times New Roman" w:cs="Times New Roman"/>
          <w:sz w:val="28"/>
          <w:szCs w:val="28"/>
          <w:lang w:val="uk-UA"/>
        </w:rPr>
        <w:t xml:space="preserve"> </w:t>
      </w:r>
      <w:r w:rsidR="00751AA2" w:rsidRPr="00496AA5">
        <w:rPr>
          <w:rFonts w:ascii="Times New Roman" w:eastAsia="Calibri" w:hAnsi="Times New Roman" w:cs="Times New Roman"/>
          <w:sz w:val="28"/>
          <w:szCs w:val="28"/>
          <w:lang w:val="uk-UA"/>
        </w:rPr>
        <w:t>Кіцманської гімназії</w:t>
      </w:r>
    </w:p>
    <w:p w:rsidR="00751AA2" w:rsidRPr="00496AA5" w:rsidRDefault="00496AA5" w:rsidP="00496AA5">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Кіцманської міської ради</w:t>
      </w:r>
    </w:p>
    <w:p w:rsidR="00751AA2" w:rsidRDefault="00751AA2" w:rsidP="008A037A">
      <w:pPr>
        <w:spacing w:after="0" w:line="240" w:lineRule="auto"/>
        <w:jc w:val="center"/>
        <w:rPr>
          <w:rFonts w:ascii="Times New Roman" w:eastAsia="Calibri" w:hAnsi="Times New Roman" w:cs="Times New Roman"/>
          <w:sz w:val="28"/>
          <w:szCs w:val="28"/>
          <w:lang w:val="uk-UA"/>
        </w:rPr>
      </w:pPr>
      <w:r w:rsidRPr="008A037A">
        <w:rPr>
          <w:rFonts w:ascii="Times New Roman" w:eastAsia="Calibri" w:hAnsi="Times New Roman" w:cs="Times New Roman"/>
          <w:b/>
          <w:sz w:val="28"/>
          <w:szCs w:val="28"/>
          <w:lang w:val="uk-UA"/>
        </w:rPr>
        <w:t>Науковий керівник:</w:t>
      </w:r>
      <w:r w:rsidR="008A037A">
        <w:rPr>
          <w:rFonts w:ascii="Times New Roman" w:eastAsia="Calibri" w:hAnsi="Times New Roman" w:cs="Times New Roman"/>
          <w:b/>
          <w:sz w:val="28"/>
          <w:szCs w:val="28"/>
          <w:lang w:val="uk-UA"/>
        </w:rPr>
        <w:t xml:space="preserve"> </w:t>
      </w:r>
      <w:r w:rsidRPr="00496AA5">
        <w:rPr>
          <w:rFonts w:ascii="Times New Roman" w:eastAsia="Calibri" w:hAnsi="Times New Roman" w:cs="Times New Roman"/>
          <w:sz w:val="28"/>
          <w:szCs w:val="28"/>
          <w:lang w:val="uk-UA"/>
        </w:rPr>
        <w:t>Марина Гудима,</w:t>
      </w:r>
      <w:r w:rsidRPr="008C11C3">
        <w:rPr>
          <w:rFonts w:ascii="Times New Roman" w:eastAsia="Calibri" w:hAnsi="Times New Roman" w:cs="Times New Roman"/>
          <w:sz w:val="28"/>
          <w:szCs w:val="28"/>
          <w:lang w:val="uk-UA"/>
        </w:rPr>
        <w:t>учитель географії Кіцманської г</w:t>
      </w:r>
      <w:r w:rsidR="008A037A">
        <w:rPr>
          <w:rFonts w:ascii="Times New Roman" w:eastAsia="Calibri" w:hAnsi="Times New Roman" w:cs="Times New Roman"/>
          <w:sz w:val="28"/>
          <w:szCs w:val="28"/>
          <w:lang w:val="uk-UA"/>
        </w:rPr>
        <w:t xml:space="preserve">імназії </w:t>
      </w:r>
      <w:r w:rsidRPr="008C11C3">
        <w:rPr>
          <w:rFonts w:ascii="Times New Roman" w:eastAsia="Calibri" w:hAnsi="Times New Roman" w:cs="Times New Roman"/>
          <w:sz w:val="28"/>
          <w:szCs w:val="28"/>
          <w:lang w:val="uk-UA"/>
        </w:rPr>
        <w:t>Кіцманської міської ради</w:t>
      </w:r>
    </w:p>
    <w:p w:rsidR="008A037A" w:rsidRPr="008C11C3" w:rsidRDefault="008A037A" w:rsidP="008A037A">
      <w:pPr>
        <w:spacing w:after="0" w:line="240" w:lineRule="auto"/>
        <w:jc w:val="center"/>
        <w:rPr>
          <w:rFonts w:ascii="Times New Roman" w:eastAsia="Calibri" w:hAnsi="Times New Roman" w:cs="Times New Roman"/>
          <w:sz w:val="28"/>
          <w:szCs w:val="28"/>
          <w:lang w:val="uk-UA"/>
        </w:rPr>
      </w:pP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Україна належить до держав недостатньо забезпечених власними енергоресурсами. Протягом останніх років вона зазнає важкої енергетичної кризи, викликаної прискоренням розвитку енергоємних галузей господарського комплексу, безплатним і марнотратним використанням енергоносіїв,  відсталими технологіями, виснаженням і деградацією розвідних покладів вугілля, нафти і газу, через що їх видобуток постійно зменшується.</w:t>
      </w:r>
    </w:p>
    <w:p w:rsidR="00751AA2" w:rsidRPr="008C11C3" w:rsidRDefault="00751AA2" w:rsidP="00151C82">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 xml:space="preserve">На сьогодні дослідження нових джерел енергії є актуальним. Виробництво електроенергії з відновлювальних і нетрадиційних джерел енергії стає дедалі необхідною умовою для будь-якої країни, що хоче зменшити свою енергозалежність від інших держав. До того ж таке виробництво або зовсім не дає викидів у атмосферу шкідливих речовин, або принаймні не збільшує обсягу таких викидів. </w:t>
      </w:r>
    </w:p>
    <w:p w:rsidR="00751AA2" w:rsidRPr="008C11C3" w:rsidRDefault="00751AA2" w:rsidP="00151C82">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В Україні є значні ресурси більшості відомих на сьогодні видів відновлювальних і нетрадиційних джерел енергії, що підштовхує до необхідності детального вивчення цих джерел з метою розвитку виробництва електричної енергії та покращення екологічного стану навколишнього середовища. До таких ресурсів відноситься також і гідроенергетичний потенціал.</w:t>
      </w:r>
    </w:p>
    <w:p w:rsidR="00751AA2" w:rsidRPr="008C11C3" w:rsidRDefault="00751AA2" w:rsidP="00151C82">
      <w:pPr>
        <w:keepLines/>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 xml:space="preserve">Україна має потужні ресурси гідроенергії малих рік – загальний гідроенергетичний потенціал малих рік України становить біля 12,5 млрд. кВт×год., що складає біля 28% загального гідроенергетичного потенціалу всіх рік України </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 xml:space="preserve">Головною перевагою малої гідроенергетики є дешевизна електроенергії, генерованої на гідроелектростанціях; відсутність паливної складової в </w:t>
      </w:r>
      <w:r w:rsidRPr="008C11C3">
        <w:rPr>
          <w:rFonts w:ascii="Times New Roman" w:eastAsia="Calibri" w:hAnsi="Times New Roman" w:cs="Times New Roman"/>
          <w:sz w:val="28"/>
          <w:szCs w:val="28"/>
          <w:lang w:val="uk-UA"/>
        </w:rPr>
        <w:lastRenderedPageBreak/>
        <w:t>процесі отримання електроенергії при впровадженні малих гідроелектростанцій дає позитивний економічний та екологічний ефект.</w:t>
      </w:r>
    </w:p>
    <w:p w:rsidR="00751AA2" w:rsidRPr="008C11C3" w:rsidRDefault="00751AA2" w:rsidP="0030026B">
      <w:pPr>
        <w:spacing w:after="0" w:line="240" w:lineRule="auto"/>
        <w:ind w:firstLine="284"/>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Первинним</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джерелом</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енергії для малої</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гідроенергетики є гідропотенціал</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малих</w:t>
      </w:r>
      <w:r w:rsidR="0020135C">
        <w:rPr>
          <w:rFonts w:ascii="Times New Roman" w:eastAsia="Calibri" w:hAnsi="Times New Roman" w:cs="Times New Roman"/>
          <w:sz w:val="28"/>
          <w:szCs w:val="28"/>
          <w:lang w:val="uk-UA"/>
        </w:rPr>
        <w:t xml:space="preserve"> </w:t>
      </w:r>
      <w:proofErr w:type="gramStart"/>
      <w:r w:rsidRPr="008C11C3">
        <w:rPr>
          <w:rFonts w:ascii="Times New Roman" w:eastAsia="Calibri" w:hAnsi="Times New Roman" w:cs="Times New Roman"/>
          <w:sz w:val="28"/>
          <w:szCs w:val="28"/>
        </w:rPr>
        <w:t>р</w:t>
      </w:r>
      <w:proofErr w:type="gramEnd"/>
      <w:r w:rsidRPr="008C11C3">
        <w:rPr>
          <w:rFonts w:ascii="Times New Roman" w:eastAsia="Calibri" w:hAnsi="Times New Roman" w:cs="Times New Roman"/>
          <w:sz w:val="28"/>
          <w:szCs w:val="28"/>
        </w:rPr>
        <w:t>ічок; верхня межа потужності</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гідроенергетичного</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обладнання становить 30 МВт. Згідно</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міжнародної</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класифікації за нормативом ООН, до малих</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гідроелектростанцій (МГЕС) відносять</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гідроелектростанції</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потужністю</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від 1 до 30 МВт, до мін</w:t>
      </w:r>
      <w:proofErr w:type="gramStart"/>
      <w:r w:rsidRPr="008C11C3">
        <w:rPr>
          <w:rFonts w:ascii="Times New Roman" w:eastAsia="Calibri" w:hAnsi="Times New Roman" w:cs="Times New Roman"/>
          <w:sz w:val="28"/>
          <w:szCs w:val="28"/>
        </w:rPr>
        <w:t>і-</w:t>
      </w:r>
      <w:proofErr w:type="gramEnd"/>
      <w:r w:rsidRPr="008C11C3">
        <w:rPr>
          <w:rFonts w:ascii="Times New Roman" w:eastAsia="Calibri" w:hAnsi="Times New Roman" w:cs="Times New Roman"/>
          <w:sz w:val="28"/>
          <w:szCs w:val="28"/>
        </w:rPr>
        <w:t>ГЕС – від 100 до 1000 кВт, до мікро-ГЕС – не більше 100 кВт [2].</w:t>
      </w:r>
    </w:p>
    <w:p w:rsidR="00751AA2" w:rsidRPr="00151C82" w:rsidRDefault="008B0D8D" w:rsidP="00151C82">
      <w:pPr>
        <w:spacing w:after="0" w:line="240" w:lineRule="auto"/>
        <w:ind w:firstLine="284"/>
        <w:jc w:val="both"/>
        <w:rPr>
          <w:rFonts w:ascii="Times New Roman" w:eastAsia="Calibri" w:hAnsi="Times New Roman" w:cs="Times New Roman"/>
          <w:sz w:val="28"/>
          <w:szCs w:val="28"/>
          <w:lang w:val="uk-UA"/>
        </w:rPr>
      </w:pPr>
      <w:r w:rsidRPr="00151C82">
        <w:rPr>
          <w:rFonts w:ascii="Times New Roman" w:eastAsia="Calibri" w:hAnsi="Times New Roman" w:cs="Times New Roman"/>
          <w:sz w:val="28"/>
          <w:szCs w:val="28"/>
          <w:lang w:val="uk-UA"/>
        </w:rPr>
        <w:t>При</w:t>
      </w:r>
      <w:r>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використанні</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гідропотенціалу</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малих</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річок</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України</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можна</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досягти</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значної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економії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паливно-енергетичних</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ресурсів, при</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чому</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розвиток</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малої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гідроенергетики</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сприятиме</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децентралізації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загально</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їенергетичної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системи, чим</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зніме ряд проблем як в енергопостачанні</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віддалених і важкодоступних</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районів</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сільської</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місцевості, так і в керуванні</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гігантськими</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енергетичними системами; при цьому</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вирішуватиметься</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цілий комплекс проблем в економічній, екологічній та соціальній сферах життєдіяльності та господарювання в сільській</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місцевості, в тому числі і районних</w:t>
      </w:r>
      <w:r w:rsidR="0020135C">
        <w:rPr>
          <w:rFonts w:ascii="Times New Roman" w:eastAsia="Calibri" w:hAnsi="Times New Roman" w:cs="Times New Roman"/>
          <w:sz w:val="28"/>
          <w:szCs w:val="28"/>
          <w:lang w:val="uk-UA"/>
        </w:rPr>
        <w:t xml:space="preserve"> </w:t>
      </w:r>
      <w:r w:rsidR="00751AA2" w:rsidRPr="00151C82">
        <w:rPr>
          <w:rFonts w:ascii="Times New Roman" w:eastAsia="Calibri" w:hAnsi="Times New Roman" w:cs="Times New Roman"/>
          <w:sz w:val="28"/>
          <w:szCs w:val="28"/>
          <w:lang w:val="uk-UA"/>
        </w:rPr>
        <w:t>центрів.</w:t>
      </w:r>
    </w:p>
    <w:p w:rsidR="00751AA2" w:rsidRPr="0030026B" w:rsidRDefault="00751AA2" w:rsidP="0030026B">
      <w:pPr>
        <w:spacing w:after="0" w:line="240" w:lineRule="auto"/>
        <w:ind w:firstLine="284"/>
        <w:jc w:val="both"/>
        <w:rPr>
          <w:rFonts w:ascii="Times New Roman" w:eastAsia="Calibri" w:hAnsi="Times New Roman" w:cs="Times New Roman"/>
          <w:sz w:val="28"/>
          <w:szCs w:val="28"/>
          <w:lang w:val="uk-UA"/>
        </w:rPr>
      </w:pPr>
      <w:r w:rsidRPr="0030026B">
        <w:rPr>
          <w:rFonts w:ascii="Times New Roman" w:eastAsia="Calibri" w:hAnsi="Times New Roman" w:cs="Times New Roman"/>
          <w:sz w:val="28"/>
          <w:szCs w:val="28"/>
          <w:lang w:val="uk-UA"/>
        </w:rPr>
        <w:t>Малі ГЕС, міні- та мікро-ГЕС можуть стати потужною основою енергозабезпечення для всіх</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регіонів</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Західної</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України, а для деяких</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районів</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Закарпатської та Чернівецької областей – джерелом</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повного</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самоенерго-забезпечення.</w:t>
      </w:r>
    </w:p>
    <w:p w:rsidR="00751AA2" w:rsidRPr="008C11C3" w:rsidRDefault="00751AA2" w:rsidP="0030026B">
      <w:pPr>
        <w:spacing w:after="0" w:line="240" w:lineRule="auto"/>
        <w:ind w:firstLine="284"/>
        <w:jc w:val="both"/>
        <w:rPr>
          <w:rFonts w:ascii="Times New Roman" w:eastAsia="Calibri" w:hAnsi="Times New Roman" w:cs="Times New Roman"/>
          <w:sz w:val="28"/>
          <w:szCs w:val="28"/>
        </w:rPr>
      </w:pPr>
      <w:r w:rsidRPr="0030026B">
        <w:rPr>
          <w:rFonts w:ascii="Times New Roman" w:eastAsia="Calibri" w:hAnsi="Times New Roman" w:cs="Times New Roman"/>
          <w:sz w:val="28"/>
          <w:szCs w:val="28"/>
          <w:lang w:val="uk-UA"/>
        </w:rPr>
        <w:t>Для вирішення проблем розвитку</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малої</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гідроенергетики</w:t>
      </w:r>
      <w:r w:rsidR="0020135C">
        <w:rPr>
          <w:rFonts w:ascii="Times New Roman" w:eastAsia="Calibri" w:hAnsi="Times New Roman" w:cs="Times New Roman"/>
          <w:sz w:val="28"/>
          <w:szCs w:val="28"/>
          <w:lang w:val="uk-UA"/>
        </w:rPr>
        <w:t xml:space="preserve"> </w:t>
      </w:r>
      <w:r w:rsidR="0020135C" w:rsidRPr="0030026B">
        <w:rPr>
          <w:rFonts w:ascii="Times New Roman" w:eastAsia="Calibri" w:hAnsi="Times New Roman" w:cs="Times New Roman"/>
          <w:sz w:val="28"/>
          <w:szCs w:val="28"/>
          <w:lang w:val="uk-UA"/>
        </w:rPr>
        <w:t>Україна</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має</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достатній</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науково-технічнийпотенціал і значний</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досвід в галуз</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проектування і розробки</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конструкцій</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гідротурбінного</w:t>
      </w:r>
      <w:r w:rsidR="001D7A84">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обладнання, дослідження</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гідроенергетичного</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потенціал</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умалих</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річок, вирішення</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водогосподарських та екологічних проблем при будівництві</w:t>
      </w:r>
      <w:r w:rsidR="0020135C">
        <w:rPr>
          <w:rFonts w:ascii="Times New Roman" w:eastAsia="Calibri" w:hAnsi="Times New Roman" w:cs="Times New Roman"/>
          <w:sz w:val="28"/>
          <w:szCs w:val="28"/>
          <w:lang w:val="uk-UA"/>
        </w:rPr>
        <w:t xml:space="preserve"> </w:t>
      </w:r>
      <w:r w:rsidRPr="0030026B">
        <w:rPr>
          <w:rFonts w:ascii="Times New Roman" w:eastAsia="Calibri" w:hAnsi="Times New Roman" w:cs="Times New Roman"/>
          <w:sz w:val="28"/>
          <w:szCs w:val="28"/>
          <w:lang w:val="uk-UA"/>
        </w:rPr>
        <w:t xml:space="preserve">гідроелектростанцій. </w:t>
      </w:r>
      <w:r w:rsidRPr="008C11C3">
        <w:rPr>
          <w:rFonts w:ascii="Times New Roman" w:eastAsia="Calibri" w:hAnsi="Times New Roman" w:cs="Times New Roman"/>
          <w:sz w:val="28"/>
          <w:szCs w:val="28"/>
        </w:rPr>
        <w:t>Українські</w:t>
      </w:r>
      <w:r w:rsidR="0020135C">
        <w:rPr>
          <w:rFonts w:ascii="Times New Roman" w:eastAsia="Calibri" w:hAnsi="Times New Roman" w:cs="Times New Roman"/>
          <w:sz w:val="28"/>
          <w:szCs w:val="28"/>
          <w:lang w:val="uk-UA"/>
        </w:rPr>
        <w:t xml:space="preserve"> </w:t>
      </w:r>
      <w:proofErr w:type="gramStart"/>
      <w:r w:rsidRPr="008C11C3">
        <w:rPr>
          <w:rFonts w:ascii="Times New Roman" w:eastAsia="Calibri" w:hAnsi="Times New Roman" w:cs="Times New Roman"/>
          <w:sz w:val="28"/>
          <w:szCs w:val="28"/>
        </w:rPr>
        <w:t>п</w:t>
      </w:r>
      <w:proofErr w:type="gramEnd"/>
      <w:r w:rsidRPr="008C11C3">
        <w:rPr>
          <w:rFonts w:ascii="Times New Roman" w:eastAsia="Calibri" w:hAnsi="Times New Roman" w:cs="Times New Roman"/>
          <w:sz w:val="28"/>
          <w:szCs w:val="28"/>
        </w:rPr>
        <w:t>ідприємства</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мають</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необхідний</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виробничий</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потенціал для створення</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вітчизняногообладнанн</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ямалих ГЕС.</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proofErr w:type="gramStart"/>
      <w:r w:rsidRPr="008C11C3">
        <w:rPr>
          <w:rFonts w:ascii="Times New Roman" w:eastAsia="Calibri" w:hAnsi="Times New Roman" w:cs="Times New Roman"/>
          <w:sz w:val="28"/>
          <w:szCs w:val="28"/>
        </w:rPr>
        <w:t>Малі</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гідроелектростанції почали будувати в Україні на початку ХХ століття.</w:t>
      </w:r>
      <w:proofErr w:type="gramEnd"/>
      <w:r w:rsidRPr="008C11C3">
        <w:rPr>
          <w:rFonts w:ascii="Times New Roman" w:eastAsia="Calibri" w:hAnsi="Times New Roman" w:cs="Times New Roman"/>
          <w:sz w:val="28"/>
          <w:szCs w:val="28"/>
        </w:rPr>
        <w:t xml:space="preserve"> У середині</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століття</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їх</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було</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збудовано</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вже</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близько 1,5 тисячі. Але з уведенням у діюпотужних ТЕС та АЕС у середині 1960-х років</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 xml:space="preserve">будівництво МГЕС зупинилося. </w:t>
      </w:r>
      <w:proofErr w:type="gramStart"/>
      <w:r w:rsidRPr="008C11C3">
        <w:rPr>
          <w:rFonts w:ascii="Times New Roman" w:eastAsia="Calibri" w:hAnsi="Times New Roman" w:cs="Times New Roman"/>
          <w:sz w:val="28"/>
          <w:szCs w:val="28"/>
        </w:rPr>
        <w:t>З</w:t>
      </w:r>
      <w:proofErr w:type="gramEnd"/>
      <w:r w:rsidRPr="008C11C3">
        <w:rPr>
          <w:rFonts w:ascii="Times New Roman" w:eastAsia="Calibri" w:hAnsi="Times New Roman" w:cs="Times New Roman"/>
          <w:sz w:val="28"/>
          <w:szCs w:val="28"/>
        </w:rPr>
        <w:t xml:space="preserve"> часом майже</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всі вони занепали і були</w:t>
      </w:r>
      <w:r w:rsidR="0020135C">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виведені з експлуатації</w:t>
      </w:r>
      <w:r w:rsidRPr="008C11C3">
        <w:rPr>
          <w:rFonts w:ascii="Times New Roman" w:eastAsia="Calibri" w:hAnsi="Times New Roman" w:cs="Times New Roman"/>
          <w:sz w:val="28"/>
          <w:szCs w:val="28"/>
          <w:lang w:val="uk-UA"/>
        </w:rPr>
        <w:t>.</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МГЕС – один із видів так званої відновлювальної або «зеленої» генерації. Такі станції виконують відразу декілька функцій. Вони генерують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електроенергію, запобігають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повеням, допомагають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маневрувати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потужністю</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 мережі – збільшувати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її в піки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споживання. Крім того, МГЕС можуть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виконувати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функції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деривації – відведення води.</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Зараз розвинуті</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країни</w:t>
      </w:r>
      <w:r w:rsidR="008B0D8D">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Європи на повну</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експлуатують МГЕС. У Німеччин</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їх</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загальн</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австановлена</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потужність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сягає 1,5 ГВт, у</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Франції – 2 ГВт, в Італії –майже 2,3 ГВт. У Китаї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діють 83 тисячі МГЕС, які</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генерують до 20% всієї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електроенергії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країни.</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З 2008 року, коли в Україні</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було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встановлено «зелений» тариф, МГЕС почали відновлюватися. У них вкладають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інвестиції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задля того, щоб</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заробити. Найчастіше</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інвестори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відновлюють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старі МГЕС, які</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були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побудовані в першій</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половині ХХ століття.</w:t>
      </w:r>
    </w:p>
    <w:p w:rsidR="00751AA2" w:rsidRPr="008C11C3" w:rsidRDefault="00751AA2" w:rsidP="0030026B">
      <w:pPr>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lastRenderedPageBreak/>
        <w:t>Технічний стан діючих ГЕС характеризується</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значно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або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цілком</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зношеним</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основним</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гідросиловим, гідротехнічним і електротехнічним</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устаткуванням; наявністю</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несправностей у спорудженнях</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напірного фронту, що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можуть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з'явитися причиною виникнення</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аварійних</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ситуацій; замуленням</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водоймищ; ростом забору води на неенергетичні потреби; розмивами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кріплень</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водозливних і берегових</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ділянок</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нижніх</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б'єфів</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 xml:space="preserve">тощо. </w:t>
      </w:r>
    </w:p>
    <w:p w:rsidR="00751AA2" w:rsidRPr="008C11C3" w:rsidRDefault="00751AA2" w:rsidP="0030026B">
      <w:pPr>
        <w:spacing w:after="0" w:line="240" w:lineRule="auto"/>
        <w:ind w:firstLine="284"/>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Розвиток</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малої</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гідроенергетики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України</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передбача</w:t>
      </w:r>
      <w:proofErr w:type="gramStart"/>
      <w:r w:rsidRPr="008C11C3">
        <w:rPr>
          <w:rFonts w:ascii="Times New Roman" w:eastAsia="Calibri" w:hAnsi="Times New Roman" w:cs="Times New Roman"/>
          <w:sz w:val="28"/>
          <w:szCs w:val="28"/>
        </w:rPr>
        <w:t>є:</w:t>
      </w:r>
      <w:proofErr w:type="gramEnd"/>
    </w:p>
    <w:p w:rsidR="00751AA2" w:rsidRPr="008C11C3" w:rsidRDefault="00751AA2" w:rsidP="0030026B">
      <w:pPr>
        <w:numPr>
          <w:ilvl w:val="0"/>
          <w:numId w:val="26"/>
        </w:numPr>
        <w:tabs>
          <w:tab w:val="num" w:pos="567"/>
        </w:tabs>
        <w:spacing w:after="0" w:line="240" w:lineRule="auto"/>
        <w:ind w:left="0" w:firstLine="284"/>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 xml:space="preserve">оновлення та реконструкціюнаявних і діючих МГЕС; </w:t>
      </w:r>
    </w:p>
    <w:p w:rsidR="00751AA2" w:rsidRPr="008C11C3" w:rsidRDefault="00751AA2" w:rsidP="0030026B">
      <w:pPr>
        <w:numPr>
          <w:ilvl w:val="0"/>
          <w:numId w:val="26"/>
        </w:numPr>
        <w:tabs>
          <w:tab w:val="num" w:pos="567"/>
        </w:tabs>
        <w:spacing w:after="0" w:line="240" w:lineRule="auto"/>
        <w:ind w:left="0" w:firstLine="284"/>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будівництво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нових МГЕС в районах децентралізованого</w:t>
      </w:r>
      <w:r w:rsidR="00C906F6">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енергопостачання;</w:t>
      </w:r>
    </w:p>
    <w:p w:rsidR="0030026B" w:rsidRPr="0030026B" w:rsidRDefault="00751AA2" w:rsidP="0030026B">
      <w:pPr>
        <w:numPr>
          <w:ilvl w:val="0"/>
          <w:numId w:val="26"/>
        </w:numPr>
        <w:tabs>
          <w:tab w:val="num" w:pos="567"/>
        </w:tabs>
        <w:spacing w:after="0" w:line="240" w:lineRule="auto"/>
        <w:ind w:left="0" w:firstLine="284"/>
        <w:jc w:val="both"/>
        <w:rPr>
          <w:rFonts w:ascii="Times New Roman" w:eastAsia="Calibri" w:hAnsi="Times New Roman" w:cs="Times New Roman"/>
          <w:sz w:val="28"/>
          <w:szCs w:val="28"/>
        </w:rPr>
      </w:pPr>
      <w:r w:rsidRPr="008C11C3">
        <w:rPr>
          <w:rFonts w:ascii="Times New Roman" w:eastAsia="Calibri" w:hAnsi="Times New Roman" w:cs="Times New Roman"/>
          <w:sz w:val="28"/>
          <w:szCs w:val="28"/>
        </w:rPr>
        <w:t>будівництво МГЕС в регіона</w:t>
      </w:r>
      <w:r w:rsidRPr="00C906F6">
        <w:rPr>
          <w:rFonts w:ascii="Times New Roman" w:eastAsia="Calibri" w:hAnsi="Times New Roman" w:cs="Times New Roman"/>
          <w:sz w:val="28"/>
          <w:szCs w:val="28"/>
        </w:rPr>
        <w:t>х</w:t>
      </w:r>
      <w:r w:rsidR="00C906F6">
        <w:rPr>
          <w:rFonts w:ascii="Times New Roman" w:eastAsia="Calibri" w:hAnsi="Times New Roman" w:cs="Times New Roman"/>
          <w:sz w:val="28"/>
          <w:szCs w:val="28"/>
          <w:lang w:val="uk-UA"/>
        </w:rPr>
        <w:t xml:space="preserve"> </w:t>
      </w:r>
      <w:r w:rsidRPr="00C906F6">
        <w:rPr>
          <w:rFonts w:ascii="Times New Roman" w:eastAsia="Calibri" w:hAnsi="Times New Roman" w:cs="Times New Roman"/>
          <w:sz w:val="28"/>
          <w:szCs w:val="28"/>
        </w:rPr>
        <w:t>централізованого</w:t>
      </w:r>
      <w:r w:rsidR="00C906F6">
        <w:rPr>
          <w:rFonts w:ascii="Times New Roman" w:eastAsia="Calibri" w:hAnsi="Times New Roman" w:cs="Times New Roman"/>
          <w:sz w:val="28"/>
          <w:szCs w:val="28"/>
          <w:lang w:val="uk-UA"/>
        </w:rPr>
        <w:t xml:space="preserve"> </w:t>
      </w:r>
      <w:r w:rsidRPr="00C906F6">
        <w:rPr>
          <w:rFonts w:ascii="Times New Roman" w:eastAsia="Calibri" w:hAnsi="Times New Roman" w:cs="Times New Roman"/>
          <w:sz w:val="28"/>
          <w:szCs w:val="28"/>
        </w:rPr>
        <w:t>енергопостачання на наявних перепадах водосховищ та водотокі</w:t>
      </w:r>
      <w:proofErr w:type="gramStart"/>
      <w:r w:rsidRPr="00C906F6">
        <w:rPr>
          <w:rFonts w:ascii="Times New Roman" w:eastAsia="Calibri" w:hAnsi="Times New Roman" w:cs="Times New Roman"/>
          <w:sz w:val="28"/>
          <w:szCs w:val="28"/>
        </w:rPr>
        <w:t>в</w:t>
      </w:r>
      <w:proofErr w:type="gramEnd"/>
      <w:r w:rsidRPr="00C906F6">
        <w:rPr>
          <w:rFonts w:ascii="Times New Roman" w:eastAsia="Calibri" w:hAnsi="Times New Roman" w:cs="Times New Roman"/>
          <w:sz w:val="28"/>
          <w:szCs w:val="28"/>
          <w:lang w:val="uk-UA"/>
        </w:rPr>
        <w:t>.</w:t>
      </w:r>
    </w:p>
    <w:p w:rsidR="00751AA2" w:rsidRPr="0030026B" w:rsidRDefault="00751AA2" w:rsidP="0030026B">
      <w:pPr>
        <w:spacing w:after="0" w:line="240" w:lineRule="auto"/>
        <w:jc w:val="both"/>
        <w:rPr>
          <w:rFonts w:ascii="Times New Roman" w:eastAsia="Calibri" w:hAnsi="Times New Roman" w:cs="Times New Roman"/>
          <w:sz w:val="28"/>
          <w:szCs w:val="28"/>
        </w:rPr>
      </w:pPr>
      <w:r w:rsidRPr="0030026B">
        <w:rPr>
          <w:rFonts w:ascii="Times New Roman" w:eastAsia="Times New Roman" w:hAnsi="Times New Roman" w:cs="Times New Roman"/>
          <w:b/>
          <w:color w:val="000000"/>
          <w:sz w:val="28"/>
          <w:szCs w:val="28"/>
          <w:lang w:val="uk-UA" w:eastAsia="uk-UA"/>
        </w:rPr>
        <w:t>Характерними рисами гідрологічного режиму у 2019 р.</w:t>
      </w:r>
      <w:r w:rsidRPr="0030026B">
        <w:rPr>
          <w:rFonts w:ascii="Times New Roman" w:eastAsia="Times New Roman" w:hAnsi="Times New Roman" w:cs="Times New Roman"/>
          <w:color w:val="000000"/>
          <w:sz w:val="28"/>
          <w:szCs w:val="28"/>
          <w:lang w:val="uk-UA" w:eastAsia="uk-UA"/>
        </w:rPr>
        <w:t xml:space="preserve"> річки Прут спостерігалося формування значної весняної повені, спричиненої потеплінням та дощами, з підйомами рівнів води в басейні річки Прут на 0,25 – 0,54 м над повеневими значеннями. </w:t>
      </w:r>
      <w:r w:rsidRPr="0030026B">
        <w:rPr>
          <w:rFonts w:ascii="Times New Roman" w:eastAsia="Times New Roman" w:hAnsi="Times New Roman" w:cs="Times New Roman"/>
          <w:sz w:val="28"/>
          <w:szCs w:val="28"/>
          <w:lang w:val="uk-UA" w:eastAsia="uk-UA"/>
        </w:rPr>
        <w:t>Було дуже багатоводне весняне водопілля.За весняним водопіллям слідкують літні дощові паводки.Літо 2018 року було значно дощовим тому і рівень води на річні Прут був високим.</w:t>
      </w:r>
    </w:p>
    <w:p w:rsidR="00751AA2" w:rsidRPr="008C11C3" w:rsidRDefault="00751AA2" w:rsidP="0030026B">
      <w:pPr>
        <w:tabs>
          <w:tab w:val="left" w:pos="0"/>
        </w:tabs>
        <w:spacing w:after="0" w:line="240" w:lineRule="auto"/>
        <w:ind w:firstLine="284"/>
        <w:jc w:val="both"/>
        <w:rPr>
          <w:rFonts w:ascii="Times New Roman" w:eastAsia="Times New Roman" w:hAnsi="Times New Roman" w:cs="Times New Roman"/>
          <w:sz w:val="28"/>
          <w:szCs w:val="28"/>
        </w:rPr>
      </w:pPr>
      <w:r w:rsidRPr="008C11C3">
        <w:rPr>
          <w:rFonts w:ascii="Times New Roman" w:eastAsia="Times New Roman" w:hAnsi="Times New Roman" w:cs="Times New Roman"/>
          <w:sz w:val="28"/>
          <w:szCs w:val="28"/>
          <w:lang w:val="uk-UA"/>
        </w:rPr>
        <w:t>Польові дослідження проводились у серпні 2019 року. В цей період для річки Прут був характерний високий рівень води (через велику кількість випадання опадів</w:t>
      </w:r>
      <w:r w:rsidRPr="008C11C3">
        <w:rPr>
          <w:rFonts w:ascii="Times New Roman" w:eastAsia="Times New Roman" w:hAnsi="Times New Roman" w:cs="Times New Roman"/>
          <w:sz w:val="28"/>
          <w:szCs w:val="28"/>
        </w:rPr>
        <w:t xml:space="preserve">). </w:t>
      </w:r>
      <w:r w:rsidRPr="008C11C3">
        <w:rPr>
          <w:rFonts w:ascii="Times New Roman" w:eastAsia="Times New Roman" w:hAnsi="Times New Roman" w:cs="Times New Roman"/>
          <w:sz w:val="28"/>
          <w:szCs w:val="28"/>
          <w:lang w:val="uk-UA"/>
        </w:rPr>
        <w:t>За останні роки на річці спостерігався межень лише цього року рівень води на річці був високим</w:t>
      </w:r>
      <w:r w:rsidRPr="008C11C3">
        <w:rPr>
          <w:rFonts w:ascii="Times New Roman" w:eastAsia="Times New Roman" w:hAnsi="Times New Roman" w:cs="Times New Roman"/>
          <w:sz w:val="28"/>
          <w:szCs w:val="28"/>
        </w:rPr>
        <w:t>. Очевидно, що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результати</w:t>
      </w:r>
      <w:r w:rsidR="00C906F6">
        <w:rPr>
          <w:rFonts w:ascii="Times New Roman" w:eastAsia="Times New Roman" w:hAnsi="Times New Roman" w:cs="Times New Roman"/>
          <w:sz w:val="28"/>
          <w:szCs w:val="28"/>
          <w:lang w:val="uk-UA"/>
        </w:rPr>
        <w:t xml:space="preserve"> </w:t>
      </w:r>
      <w:proofErr w:type="gramStart"/>
      <w:r w:rsidRPr="008C11C3">
        <w:rPr>
          <w:rFonts w:ascii="Times New Roman" w:eastAsia="Times New Roman" w:hAnsi="Times New Roman" w:cs="Times New Roman"/>
          <w:sz w:val="28"/>
          <w:szCs w:val="28"/>
        </w:rPr>
        <w:t>досл</w:t>
      </w:r>
      <w:proofErr w:type="gramEnd"/>
      <w:r w:rsidRPr="008C11C3">
        <w:rPr>
          <w:rFonts w:ascii="Times New Roman" w:eastAsia="Times New Roman" w:hAnsi="Times New Roman" w:cs="Times New Roman"/>
          <w:sz w:val="28"/>
          <w:szCs w:val="28"/>
        </w:rPr>
        <w:t xml:space="preserve">ідження є </w:t>
      </w:r>
      <w:r w:rsidRPr="008C11C3">
        <w:rPr>
          <w:rFonts w:ascii="Times New Roman" w:eastAsia="Times New Roman" w:hAnsi="Times New Roman" w:cs="Times New Roman"/>
          <w:sz w:val="28"/>
          <w:szCs w:val="28"/>
          <w:lang w:val="uk-UA"/>
        </w:rPr>
        <w:t>вищими</w:t>
      </w:r>
      <w:r w:rsidRPr="008C11C3">
        <w:rPr>
          <w:rFonts w:ascii="Times New Roman" w:eastAsia="Times New Roman" w:hAnsi="Times New Roman" w:cs="Times New Roman"/>
          <w:sz w:val="28"/>
          <w:szCs w:val="28"/>
        </w:rPr>
        <w:t>, ніж у звичайні роки. Відповідно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розрахунки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гідроенергетичного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потенціалу</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представляють</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максимальні</w:t>
      </w:r>
      <w:r w:rsidRPr="008C11C3">
        <w:rPr>
          <w:rFonts w:ascii="Times New Roman" w:eastAsia="Times New Roman" w:hAnsi="Times New Roman" w:cs="Times New Roman"/>
          <w:sz w:val="28"/>
          <w:szCs w:val="28"/>
        </w:rPr>
        <w:t xml:space="preserve"> показники. </w:t>
      </w:r>
      <w:proofErr w:type="gramStart"/>
      <w:r w:rsidRPr="008C11C3">
        <w:rPr>
          <w:rFonts w:ascii="Times New Roman" w:eastAsia="Times New Roman" w:hAnsi="Times New Roman" w:cs="Times New Roman"/>
          <w:sz w:val="28"/>
          <w:szCs w:val="28"/>
        </w:rPr>
        <w:t>З</w:t>
      </w:r>
      <w:proofErr w:type="gramEnd"/>
      <w:r w:rsidRPr="008C11C3">
        <w:rPr>
          <w:rFonts w:ascii="Times New Roman" w:eastAsia="Times New Roman" w:hAnsi="Times New Roman" w:cs="Times New Roman"/>
          <w:sz w:val="28"/>
          <w:szCs w:val="28"/>
        </w:rPr>
        <w:t xml:space="preserve"> одного боку це добре, оскільки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такі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дані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покажуть</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доцільність</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діяльності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гідроелектростанцій</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 xml:space="preserve">навіть у </w:t>
      </w:r>
      <w:r w:rsidRPr="008C11C3">
        <w:rPr>
          <w:rFonts w:ascii="Times New Roman" w:eastAsia="Times New Roman" w:hAnsi="Times New Roman" w:cs="Times New Roman"/>
          <w:sz w:val="28"/>
          <w:szCs w:val="28"/>
          <w:lang w:val="uk-UA"/>
        </w:rPr>
        <w:t>багатоводний період</w:t>
      </w:r>
      <w:r w:rsidRPr="008C11C3">
        <w:rPr>
          <w:rFonts w:ascii="Times New Roman" w:eastAsia="Times New Roman" w:hAnsi="Times New Roman" w:cs="Times New Roman"/>
          <w:sz w:val="28"/>
          <w:szCs w:val="28"/>
        </w:rPr>
        <w:t>.</w:t>
      </w:r>
    </w:p>
    <w:p w:rsidR="00751AA2" w:rsidRPr="008C11C3"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rPr>
        <w:t>Гідрологічні</w:t>
      </w:r>
      <w:r w:rsidR="00C906F6">
        <w:rPr>
          <w:rFonts w:ascii="Times New Roman" w:eastAsia="Times New Roman" w:hAnsi="Times New Roman" w:cs="Times New Roman"/>
          <w:sz w:val="28"/>
          <w:szCs w:val="28"/>
          <w:lang w:val="uk-UA"/>
        </w:rPr>
        <w:t xml:space="preserve"> </w:t>
      </w:r>
      <w:proofErr w:type="gramStart"/>
      <w:r w:rsidRPr="008C11C3">
        <w:rPr>
          <w:rFonts w:ascii="Times New Roman" w:eastAsia="Times New Roman" w:hAnsi="Times New Roman" w:cs="Times New Roman"/>
          <w:sz w:val="28"/>
          <w:szCs w:val="28"/>
        </w:rPr>
        <w:t>досл</w:t>
      </w:r>
      <w:proofErr w:type="gramEnd"/>
      <w:r w:rsidRPr="008C11C3">
        <w:rPr>
          <w:rFonts w:ascii="Times New Roman" w:eastAsia="Times New Roman" w:hAnsi="Times New Roman" w:cs="Times New Roman"/>
          <w:sz w:val="28"/>
          <w:szCs w:val="28"/>
        </w:rPr>
        <w:t>ідження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були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проведені на наступних</w:t>
      </w:r>
      <w:r w:rsidR="00C906F6">
        <w:rPr>
          <w:rFonts w:ascii="Times New Roman" w:eastAsia="Times New Roman" w:hAnsi="Times New Roman" w:cs="Times New Roman"/>
          <w:sz w:val="28"/>
          <w:szCs w:val="28"/>
          <w:lang w:val="uk-UA"/>
        </w:rPr>
        <w:t xml:space="preserve"> </w:t>
      </w:r>
      <w:r w:rsidR="0030026B">
        <w:rPr>
          <w:rFonts w:ascii="Times New Roman" w:eastAsia="Times New Roman" w:hAnsi="Times New Roman" w:cs="Times New Roman"/>
          <w:sz w:val="28"/>
          <w:szCs w:val="28"/>
        </w:rPr>
        <w:t>ділянках (див. рис.</w:t>
      </w:r>
      <w:r w:rsidR="0030026B">
        <w:rPr>
          <w:rFonts w:ascii="Times New Roman" w:eastAsia="Times New Roman" w:hAnsi="Times New Roman" w:cs="Times New Roman"/>
          <w:sz w:val="28"/>
          <w:szCs w:val="28"/>
          <w:lang w:val="uk-UA"/>
        </w:rPr>
        <w:t> </w:t>
      </w:r>
      <w:r w:rsidRPr="008C11C3">
        <w:rPr>
          <w:rFonts w:ascii="Times New Roman" w:eastAsia="Times New Roman" w:hAnsi="Times New Roman" w:cs="Times New Roman"/>
          <w:sz w:val="28"/>
          <w:szCs w:val="28"/>
          <w:lang w:val="uk-UA"/>
        </w:rPr>
        <w:t>2</w:t>
      </w:r>
      <w:r w:rsidRPr="008C11C3">
        <w:rPr>
          <w:rFonts w:ascii="Times New Roman" w:eastAsia="Times New Roman" w:hAnsi="Times New Roman" w:cs="Times New Roman"/>
          <w:sz w:val="28"/>
          <w:szCs w:val="28"/>
        </w:rPr>
        <w:t>.</w:t>
      </w:r>
      <w:r w:rsidRPr="008C11C3">
        <w:rPr>
          <w:rFonts w:ascii="Times New Roman" w:eastAsia="Times New Roman" w:hAnsi="Times New Roman" w:cs="Times New Roman"/>
          <w:sz w:val="28"/>
          <w:szCs w:val="28"/>
          <w:lang w:val="uk-UA"/>
        </w:rPr>
        <w:t>1</w:t>
      </w:r>
      <w:r w:rsidRPr="008C11C3">
        <w:rPr>
          <w:rFonts w:ascii="Times New Roman" w:eastAsia="Times New Roman" w:hAnsi="Times New Roman" w:cs="Times New Roman"/>
          <w:sz w:val="28"/>
          <w:szCs w:val="28"/>
        </w:rPr>
        <w:t xml:space="preserve">): </w:t>
      </w:r>
      <w:r w:rsidRPr="008C11C3">
        <w:rPr>
          <w:rFonts w:ascii="Times New Roman" w:eastAsia="Times New Roman" w:hAnsi="Times New Roman" w:cs="Times New Roman"/>
          <w:sz w:val="28"/>
          <w:szCs w:val="28"/>
          <w:lang w:val="uk-UA"/>
        </w:rPr>
        <w:t>1 точка смт. Неполоківці, 2 точка с.Лужани, 3 точка с.Мамаївці.</w:t>
      </w:r>
    </w:p>
    <w:p w:rsidR="00751AA2" w:rsidRPr="008C11C3" w:rsidRDefault="00751AA2" w:rsidP="0086178A">
      <w:pPr>
        <w:tabs>
          <w:tab w:val="left" w:pos="0"/>
        </w:tabs>
        <w:spacing w:after="0" w:line="240" w:lineRule="auto"/>
        <w:ind w:firstLine="709"/>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noProof/>
          <w:sz w:val="28"/>
          <w:szCs w:val="28"/>
          <w:lang w:eastAsia="ru-RU"/>
        </w:rPr>
        <w:drawing>
          <wp:inline distT="0" distB="0" distL="0" distR="0" wp14:anchorId="016717C0" wp14:editId="6B06D379">
            <wp:extent cx="4000500" cy="2777930"/>
            <wp:effectExtent l="0" t="0" r="0" b="3810"/>
            <wp:docPr id="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Рисунок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2908" cy="2779602"/>
                    </a:xfrm>
                    <a:prstGeom prst="rect">
                      <a:avLst/>
                    </a:prstGeom>
                    <a:noFill/>
                    <a:ln>
                      <a:noFill/>
                    </a:ln>
                    <a:extLst/>
                  </pic:spPr>
                </pic:pic>
              </a:graphicData>
            </a:graphic>
          </wp:inline>
        </w:drawing>
      </w:r>
    </w:p>
    <w:p w:rsidR="00751AA2" w:rsidRPr="00C906F6" w:rsidRDefault="00751AA2" w:rsidP="0086178A">
      <w:pPr>
        <w:tabs>
          <w:tab w:val="left" w:pos="0"/>
        </w:tabs>
        <w:spacing w:after="200" w:line="240" w:lineRule="auto"/>
        <w:ind w:firstLine="709"/>
        <w:jc w:val="center"/>
        <w:rPr>
          <w:rFonts w:ascii="Times New Roman" w:eastAsia="Times New Roman" w:hAnsi="Times New Roman" w:cs="Times New Roman"/>
          <w:sz w:val="28"/>
          <w:szCs w:val="28"/>
          <w:lang w:val="uk-UA"/>
        </w:rPr>
      </w:pPr>
      <w:r w:rsidRPr="00C906F6">
        <w:rPr>
          <w:rFonts w:ascii="Times New Roman" w:eastAsia="Times New Roman" w:hAnsi="Times New Roman" w:cs="Times New Roman"/>
          <w:b/>
          <w:sz w:val="28"/>
          <w:szCs w:val="28"/>
          <w:lang w:val="uk-UA"/>
        </w:rPr>
        <w:t>Рис. 2.1.</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Ділянки</w:t>
      </w:r>
      <w:r w:rsidR="00DA1462">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проведення</w:t>
      </w:r>
      <w:r w:rsidR="00DA1462">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польових</w:t>
      </w:r>
      <w:r w:rsidR="00DA1462">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досліджень</w:t>
      </w:r>
    </w:p>
    <w:p w:rsidR="00751AA2" w:rsidRPr="00C906F6"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lastRenderedPageBreak/>
        <w:t>Відповідно до плану роботу після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проведення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польових</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досліджень</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було проведено камеральні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роботи, які дали змогу</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оцінити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гідроенергетичний</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потенціал</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річки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 xml:space="preserve">Прут. </w:t>
      </w:r>
      <w:r w:rsidRPr="00C906F6">
        <w:rPr>
          <w:rFonts w:ascii="Times New Roman" w:eastAsia="Times New Roman" w:hAnsi="Times New Roman" w:cs="Times New Roman"/>
          <w:sz w:val="28"/>
          <w:szCs w:val="28"/>
          <w:lang w:val="uk-UA"/>
        </w:rPr>
        <w:t>Польові</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дослідження дали наступні</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результати:</w:t>
      </w:r>
    </w:p>
    <w:p w:rsidR="00751AA2" w:rsidRPr="008C11C3" w:rsidRDefault="00751AA2" w:rsidP="0086178A">
      <w:pPr>
        <w:tabs>
          <w:tab w:val="left" w:pos="0"/>
        </w:tabs>
        <w:spacing w:after="0" w:line="240" w:lineRule="auto"/>
        <w:ind w:firstLine="709"/>
        <w:jc w:val="right"/>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rPr>
        <w:t>Таблиця</w:t>
      </w:r>
      <w:proofErr w:type="gramStart"/>
      <w:r w:rsidRPr="008C11C3">
        <w:rPr>
          <w:rFonts w:ascii="Times New Roman" w:eastAsia="Times New Roman" w:hAnsi="Times New Roman" w:cs="Times New Roman"/>
          <w:i/>
          <w:sz w:val="28"/>
          <w:szCs w:val="28"/>
          <w:lang w:val="uk-UA"/>
        </w:rPr>
        <w:t>2</w:t>
      </w:r>
      <w:proofErr w:type="gramEnd"/>
      <w:r w:rsidRPr="008C11C3">
        <w:rPr>
          <w:rFonts w:ascii="Times New Roman" w:eastAsia="Times New Roman" w:hAnsi="Times New Roman" w:cs="Times New Roman"/>
          <w:i/>
          <w:sz w:val="28"/>
          <w:szCs w:val="28"/>
          <w:lang w:val="uk-UA"/>
        </w:rPr>
        <w:t>.1</w:t>
      </w:r>
    </w:p>
    <w:tbl>
      <w:tblPr>
        <w:tblStyle w:val="a4"/>
        <w:tblW w:w="0" w:type="auto"/>
        <w:tblLook w:val="04A0" w:firstRow="1" w:lastRow="0" w:firstColumn="1" w:lastColumn="0" w:noHBand="0" w:noVBand="1"/>
      </w:tblPr>
      <w:tblGrid>
        <w:gridCol w:w="2093"/>
        <w:gridCol w:w="1755"/>
        <w:gridCol w:w="1913"/>
        <w:gridCol w:w="1795"/>
        <w:gridCol w:w="2015"/>
      </w:tblGrid>
      <w:tr w:rsidR="00751AA2" w:rsidRPr="008C11C3" w:rsidTr="00C906F6">
        <w:trPr>
          <w:trHeight w:val="2015"/>
        </w:trPr>
        <w:tc>
          <w:tcPr>
            <w:tcW w:w="209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 ділянки дослідження</w:t>
            </w:r>
          </w:p>
        </w:tc>
        <w:tc>
          <w:tcPr>
            <w:tcW w:w="175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i/>
                <w:sz w:val="28"/>
                <w:szCs w:val="28"/>
                <w:vertAlign w:val="superscript"/>
                <w:lang w:val="uk-UA"/>
              </w:rPr>
            </w:pPr>
            <w:r w:rsidRPr="008C11C3">
              <w:rPr>
                <w:rFonts w:ascii="Times New Roman" w:eastAsia="Times New Roman" w:hAnsi="Times New Roman" w:cs="Times New Roman"/>
                <w:i/>
                <w:sz w:val="28"/>
                <w:szCs w:val="28"/>
                <w:lang w:val="uk-UA"/>
              </w:rPr>
              <w:t>Площа поперечного перерізу, м</w:t>
            </w:r>
            <w:r w:rsidRPr="008C11C3">
              <w:rPr>
                <w:rFonts w:ascii="Times New Roman" w:eastAsia="Times New Roman" w:hAnsi="Times New Roman" w:cs="Times New Roman"/>
                <w:i/>
                <w:sz w:val="28"/>
                <w:szCs w:val="28"/>
                <w:vertAlign w:val="superscript"/>
                <w:lang w:val="uk-UA"/>
              </w:rPr>
              <w:t>2</w:t>
            </w:r>
          </w:p>
        </w:tc>
        <w:tc>
          <w:tcPr>
            <w:tcW w:w="191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Середня швидкість течії, м/с</w:t>
            </w:r>
          </w:p>
        </w:tc>
        <w:tc>
          <w:tcPr>
            <w:tcW w:w="179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Витрата води, м</w:t>
            </w:r>
            <w:r w:rsidRPr="008C11C3">
              <w:rPr>
                <w:rFonts w:ascii="Times New Roman" w:eastAsia="Times New Roman" w:hAnsi="Times New Roman" w:cs="Times New Roman"/>
                <w:i/>
                <w:sz w:val="28"/>
                <w:szCs w:val="28"/>
                <w:vertAlign w:val="superscript"/>
                <w:lang w:val="uk-UA"/>
              </w:rPr>
              <w:t>3</w:t>
            </w:r>
            <w:r w:rsidRPr="008C11C3">
              <w:rPr>
                <w:rFonts w:ascii="Times New Roman" w:eastAsia="Times New Roman" w:hAnsi="Times New Roman" w:cs="Times New Roman"/>
                <w:i/>
                <w:sz w:val="28"/>
                <w:szCs w:val="28"/>
                <w:lang w:val="uk-UA"/>
              </w:rPr>
              <w:t>/с</w:t>
            </w:r>
          </w:p>
        </w:tc>
        <w:tc>
          <w:tcPr>
            <w:tcW w:w="201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Середня витрата води, м</w:t>
            </w:r>
            <w:r w:rsidRPr="008C11C3">
              <w:rPr>
                <w:rFonts w:ascii="Times New Roman" w:eastAsia="Times New Roman" w:hAnsi="Times New Roman" w:cs="Times New Roman"/>
                <w:i/>
                <w:sz w:val="28"/>
                <w:szCs w:val="28"/>
                <w:vertAlign w:val="superscript"/>
                <w:lang w:val="uk-UA"/>
              </w:rPr>
              <w:t>3</w:t>
            </w:r>
            <w:r w:rsidRPr="008C11C3">
              <w:rPr>
                <w:rFonts w:ascii="Times New Roman" w:eastAsia="Times New Roman" w:hAnsi="Times New Roman" w:cs="Times New Roman"/>
                <w:i/>
                <w:sz w:val="28"/>
                <w:szCs w:val="28"/>
                <w:lang w:val="uk-UA"/>
              </w:rPr>
              <w:t>/с</w:t>
            </w:r>
          </w:p>
        </w:tc>
      </w:tr>
      <w:tr w:rsidR="00751AA2" w:rsidRPr="008C11C3" w:rsidTr="00C906F6">
        <w:trPr>
          <w:trHeight w:val="403"/>
        </w:trPr>
        <w:tc>
          <w:tcPr>
            <w:tcW w:w="209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 xml:space="preserve">Точка №1 </w:t>
            </w:r>
          </w:p>
          <w:p w:rsidR="00751AA2" w:rsidRPr="008C11C3" w:rsidRDefault="00C906F6" w:rsidP="0086178A">
            <w:pPr>
              <w:tabs>
                <w:tab w:val="left" w:pos="0"/>
              </w:tabs>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751AA2" w:rsidRPr="008C11C3">
              <w:rPr>
                <w:rFonts w:ascii="Times New Roman" w:eastAsia="Times New Roman" w:hAnsi="Times New Roman" w:cs="Times New Roman"/>
                <w:sz w:val="28"/>
                <w:szCs w:val="28"/>
                <w:lang w:val="uk-UA"/>
              </w:rPr>
              <w:t>Неполоківці)</w:t>
            </w:r>
          </w:p>
        </w:tc>
        <w:tc>
          <w:tcPr>
            <w:tcW w:w="175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41,645</w:t>
            </w:r>
          </w:p>
        </w:tc>
        <w:tc>
          <w:tcPr>
            <w:tcW w:w="191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0,19</w:t>
            </w:r>
          </w:p>
        </w:tc>
        <w:tc>
          <w:tcPr>
            <w:tcW w:w="179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7,91</w:t>
            </w:r>
          </w:p>
        </w:tc>
        <w:tc>
          <w:tcPr>
            <w:tcW w:w="2015" w:type="dxa"/>
            <w:vMerge w:val="restart"/>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7,69</w:t>
            </w:r>
          </w:p>
        </w:tc>
      </w:tr>
      <w:tr w:rsidR="00751AA2" w:rsidRPr="008C11C3" w:rsidTr="00C906F6">
        <w:tc>
          <w:tcPr>
            <w:tcW w:w="209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Точка №2 (с.Лужани)</w:t>
            </w:r>
          </w:p>
        </w:tc>
        <w:tc>
          <w:tcPr>
            <w:tcW w:w="175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28,255</w:t>
            </w:r>
          </w:p>
        </w:tc>
        <w:tc>
          <w:tcPr>
            <w:tcW w:w="191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0,26</w:t>
            </w:r>
          </w:p>
        </w:tc>
        <w:tc>
          <w:tcPr>
            <w:tcW w:w="179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7,34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rPr>
                <w:rFonts w:ascii="Times New Roman" w:eastAsia="Times New Roman" w:hAnsi="Times New Roman" w:cs="Times New Roman"/>
                <w:sz w:val="28"/>
                <w:szCs w:val="28"/>
                <w:lang w:val="uk-UA"/>
              </w:rPr>
            </w:pPr>
          </w:p>
        </w:tc>
      </w:tr>
      <w:tr w:rsidR="00751AA2" w:rsidRPr="008C11C3" w:rsidTr="00C906F6">
        <w:tc>
          <w:tcPr>
            <w:tcW w:w="209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Точка № 3 (с.Мамаївці)</w:t>
            </w:r>
          </w:p>
        </w:tc>
        <w:tc>
          <w:tcPr>
            <w:tcW w:w="175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26,91</w:t>
            </w:r>
          </w:p>
        </w:tc>
        <w:tc>
          <w:tcPr>
            <w:tcW w:w="1913"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0,29</w:t>
            </w:r>
          </w:p>
        </w:tc>
        <w:tc>
          <w:tcPr>
            <w:tcW w:w="1795" w:type="dxa"/>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tabs>
                <w:tab w:val="left" w:pos="0"/>
              </w:tabs>
              <w:spacing w:line="240" w:lineRule="auto"/>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rPr>
                <w:rFonts w:ascii="Times New Roman" w:eastAsia="Times New Roman" w:hAnsi="Times New Roman" w:cs="Times New Roman"/>
                <w:sz w:val="28"/>
                <w:szCs w:val="28"/>
                <w:lang w:val="uk-UA"/>
              </w:rPr>
            </w:pPr>
          </w:p>
        </w:tc>
      </w:tr>
    </w:tbl>
    <w:p w:rsidR="00751AA2" w:rsidRPr="008C11C3" w:rsidRDefault="00751AA2" w:rsidP="0086178A">
      <w:pPr>
        <w:tabs>
          <w:tab w:val="left" w:pos="0"/>
        </w:tabs>
        <w:spacing w:after="0" w:line="240" w:lineRule="auto"/>
        <w:jc w:val="both"/>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ab/>
      </w:r>
    </w:p>
    <w:p w:rsidR="00751AA2" w:rsidRPr="00C906F6"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C906F6">
        <w:rPr>
          <w:rFonts w:ascii="Times New Roman" w:eastAsia="Times New Roman" w:hAnsi="Times New Roman" w:cs="Times New Roman"/>
          <w:b/>
          <w:sz w:val="28"/>
          <w:szCs w:val="28"/>
          <w:lang w:val="uk-UA"/>
        </w:rPr>
        <w:t>Визначення</w:t>
      </w:r>
      <w:r w:rsidR="00C906F6" w:rsidRPr="00C906F6">
        <w:rPr>
          <w:rFonts w:ascii="Times New Roman" w:eastAsia="Times New Roman" w:hAnsi="Times New Roman" w:cs="Times New Roman"/>
          <w:b/>
          <w:sz w:val="28"/>
          <w:szCs w:val="28"/>
          <w:lang w:val="uk-UA"/>
        </w:rPr>
        <w:t xml:space="preserve"> </w:t>
      </w:r>
      <w:r w:rsidRPr="00C906F6">
        <w:rPr>
          <w:rFonts w:ascii="Times New Roman" w:eastAsia="Times New Roman" w:hAnsi="Times New Roman" w:cs="Times New Roman"/>
          <w:b/>
          <w:sz w:val="28"/>
          <w:szCs w:val="28"/>
          <w:lang w:val="uk-UA"/>
        </w:rPr>
        <w:t>потенціальних (теоретичних) ресурсів,</w:t>
      </w:r>
      <w:r w:rsidRPr="008C11C3">
        <w:rPr>
          <w:rFonts w:ascii="Times New Roman" w:eastAsia="Times New Roman" w:hAnsi="Times New Roman" w:cs="Times New Roman"/>
          <w:i/>
          <w:sz w:val="28"/>
          <w:szCs w:val="28"/>
          <w:lang w:val="uk-UA"/>
        </w:rPr>
        <w:t xml:space="preserve"> </w:t>
      </w:r>
      <w:r w:rsidRPr="008C11C3">
        <w:rPr>
          <w:rFonts w:ascii="Times New Roman" w:eastAsia="Times New Roman" w:hAnsi="Times New Roman" w:cs="Times New Roman"/>
          <w:sz w:val="28"/>
          <w:szCs w:val="28"/>
          <w:lang w:val="uk-UA"/>
        </w:rPr>
        <w:t>тобто тих енергетичних</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ресурсів води, які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враховані без втрат стоку і водної</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енергії при її</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 xml:space="preserve">перетворенні в електричну. </w:t>
      </w:r>
      <w:r w:rsidRPr="00C906F6">
        <w:rPr>
          <w:rFonts w:ascii="Times New Roman" w:eastAsia="Times New Roman" w:hAnsi="Times New Roman" w:cs="Times New Roman"/>
          <w:sz w:val="28"/>
          <w:szCs w:val="28"/>
          <w:lang w:val="uk-UA"/>
        </w:rPr>
        <w:t>Потенціальні запаси енергоресурсів</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річки Прут було</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визначено</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наступними методами:</w:t>
      </w:r>
    </w:p>
    <w:p w:rsidR="00751AA2" w:rsidRPr="00C906F6" w:rsidRDefault="00751AA2" w:rsidP="00151C82">
      <w:pPr>
        <w:numPr>
          <w:ilvl w:val="0"/>
          <w:numId w:val="27"/>
        </w:numPr>
        <w:tabs>
          <w:tab w:val="left" w:pos="0"/>
        </w:tabs>
        <w:spacing w:after="0" w:line="240" w:lineRule="auto"/>
        <w:ind w:left="0" w:firstLine="284"/>
        <w:contextualSpacing/>
        <w:jc w:val="both"/>
        <w:rPr>
          <w:rFonts w:ascii="Times New Roman" w:eastAsia="Times New Roman" w:hAnsi="Times New Roman" w:cs="Times New Roman"/>
          <w:sz w:val="28"/>
          <w:szCs w:val="28"/>
          <w:lang w:val="uk-UA"/>
        </w:rPr>
      </w:pPr>
      <w:r w:rsidRPr="00C906F6">
        <w:rPr>
          <w:rFonts w:ascii="Times New Roman" w:eastAsia="Times New Roman" w:hAnsi="Times New Roman" w:cs="Times New Roman"/>
          <w:sz w:val="28"/>
          <w:szCs w:val="28"/>
          <w:lang w:val="uk-UA"/>
        </w:rPr>
        <w:t>Метод «лінійного (поділянкового) обліку».</w:t>
      </w:r>
    </w:p>
    <w:p w:rsidR="00751AA2" w:rsidRPr="008C11C3" w:rsidRDefault="00751AA2" w:rsidP="00151C82">
      <w:pPr>
        <w:tabs>
          <w:tab w:val="left" w:pos="0"/>
        </w:tabs>
        <w:spacing w:after="0" w:line="240" w:lineRule="auto"/>
        <w:ind w:firstLine="284"/>
        <w:jc w:val="both"/>
        <w:rPr>
          <w:rFonts w:ascii="Times New Roman" w:eastAsia="Times New Roman" w:hAnsi="Times New Roman" w:cs="Times New Roman"/>
          <w:sz w:val="28"/>
          <w:szCs w:val="28"/>
        </w:rPr>
      </w:pPr>
      <w:r w:rsidRPr="008C11C3">
        <w:rPr>
          <w:rFonts w:ascii="Times New Roman" w:eastAsia="Calibri" w:hAnsi="Times New Roman" w:cs="Times New Roman"/>
          <w:b/>
          <w:i/>
          <w:sz w:val="28"/>
          <w:szCs w:val="28"/>
          <w:lang w:val="uk-UA"/>
        </w:rPr>
        <w:tab/>
      </w:r>
      <w:r w:rsidRPr="008C11C3">
        <w:rPr>
          <w:rFonts w:ascii="Times New Roman" w:eastAsia="Times New Roman" w:hAnsi="Times New Roman" w:cs="Times New Roman"/>
          <w:sz w:val="28"/>
          <w:szCs w:val="28"/>
        </w:rPr>
        <w:t>Цей метод визначення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потужності</w:t>
      </w:r>
      <w:r w:rsidR="00C906F6">
        <w:rPr>
          <w:rFonts w:ascii="Times New Roman" w:eastAsia="Times New Roman" w:hAnsi="Times New Roman" w:cs="Times New Roman"/>
          <w:sz w:val="28"/>
          <w:szCs w:val="28"/>
          <w:lang w:val="uk-UA"/>
        </w:rPr>
        <w:t xml:space="preserve"> </w:t>
      </w:r>
      <w:proofErr w:type="gramStart"/>
      <w:r w:rsidRPr="008C11C3">
        <w:rPr>
          <w:rFonts w:ascii="Times New Roman" w:eastAsia="Times New Roman" w:hAnsi="Times New Roman" w:cs="Times New Roman"/>
          <w:sz w:val="28"/>
          <w:szCs w:val="28"/>
        </w:rPr>
        <w:t>водного</w:t>
      </w:r>
      <w:proofErr w:type="gramEnd"/>
      <w:r w:rsidRPr="008C11C3">
        <w:rPr>
          <w:rFonts w:ascii="Times New Roman" w:eastAsia="Times New Roman" w:hAnsi="Times New Roman" w:cs="Times New Roman"/>
          <w:sz w:val="28"/>
          <w:szCs w:val="28"/>
        </w:rPr>
        <w:t xml:space="preserve"> потоку вимагав</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від нас користування формулою:</w:t>
      </w:r>
    </w:p>
    <w:p w:rsidR="00751AA2" w:rsidRPr="008C11C3" w:rsidRDefault="003B72F1" w:rsidP="00151C82">
      <w:pPr>
        <w:tabs>
          <w:tab w:val="left" w:pos="0"/>
        </w:tabs>
        <w:spacing w:after="0" w:line="240" w:lineRule="auto"/>
        <w:ind w:left="709" w:firstLine="284"/>
        <w:contextualSpacing/>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N</m:t>
              </m:r>
            </m:e>
            <m:sub>
              <m:r>
                <w:rPr>
                  <w:rFonts w:ascii="Cambria Math" w:eastAsia="Times New Roman" w:hAnsi="Cambria Math" w:cs="Times New Roman"/>
                  <w:sz w:val="28"/>
                  <w:szCs w:val="28"/>
                  <w:lang w:val="uk-UA"/>
                </w:rPr>
                <m:t>р</m:t>
              </m:r>
            </m:sub>
          </m:sSub>
          <m:r>
            <w:rPr>
              <w:rFonts w:ascii="Cambria Math" w:eastAsia="Times New Roman" w:hAnsi="Cambria Math" w:cs="Times New Roman"/>
              <w:sz w:val="28"/>
              <w:szCs w:val="28"/>
              <w:lang w:val="uk-UA"/>
            </w:rPr>
            <m:t>=9,81</m:t>
          </m:r>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H</m:t>
          </m:r>
          <m:r>
            <w:rPr>
              <w:rFonts w:ascii="Cambria Math" w:eastAsia="Times New Roman" w:hAnsi="Cambria Math" w:cs="Times New Roman"/>
              <w:sz w:val="28"/>
              <w:szCs w:val="28"/>
            </w:rPr>
            <m:t>=9,81</m:t>
          </m:r>
          <m:r>
            <w:rPr>
              <w:rFonts w:ascii="Cambria Math" w:eastAsia="Times New Roman" w:hAnsi="Cambria Math" w:cs="Times New Roman"/>
              <w:sz w:val="28"/>
              <w:szCs w:val="28"/>
              <w:lang w:val="uk-UA"/>
            </w:rPr>
            <m:t>×7,91</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1550-230,6</m:t>
              </m:r>
            </m:e>
          </m:d>
          <m:r>
            <w:rPr>
              <w:rFonts w:ascii="Cambria Math" w:eastAsia="Times New Roman" w:hAnsi="Cambria Math" w:cs="Times New Roman"/>
              <w:sz w:val="28"/>
              <w:szCs w:val="28"/>
              <w:lang w:val="uk-UA"/>
            </w:rPr>
            <m:t>=102381,6 кВт</m:t>
          </m:r>
        </m:oMath>
      </m:oMathPara>
    </w:p>
    <w:p w:rsidR="00751AA2" w:rsidRPr="008C11C3" w:rsidRDefault="00751AA2" w:rsidP="00151C82">
      <w:pPr>
        <w:spacing w:after="200" w:line="240" w:lineRule="auto"/>
        <w:ind w:firstLine="284"/>
        <w:rPr>
          <w:rFonts w:ascii="Times New Roman" w:eastAsia="Times New Roman" w:hAnsi="Times New Roman" w:cs="Times New Roman"/>
          <w:sz w:val="28"/>
          <w:szCs w:val="28"/>
        </w:rPr>
      </w:pPr>
      <w:r w:rsidRPr="008C11C3">
        <w:rPr>
          <w:rFonts w:ascii="Times New Roman" w:eastAsia="Times New Roman" w:hAnsi="Times New Roman" w:cs="Times New Roman"/>
          <w:sz w:val="28"/>
          <w:szCs w:val="28"/>
        </w:rPr>
        <w:t>але із</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врахуванням</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середнього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значення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витрат у створах, тобто</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р</m:t>
            </m:r>
          </m:sub>
        </m:sSub>
        <m:r>
          <w:rPr>
            <w:rFonts w:ascii="Cambria Math" w:eastAsia="Times New Roman" w:hAnsi="Cambria Math" w:cs="Times New Roman"/>
            <w:sz w:val="28"/>
            <w:szCs w:val="28"/>
          </w:rPr>
          <m:t>=9,81</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сер</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H</m:t>
            </m:r>
          </m:e>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і</m:t>
            </m:r>
          </m:sub>
        </m:sSub>
        <m:r>
          <w:rPr>
            <w:rFonts w:ascii="Cambria Math" w:eastAsia="Times New Roman" w:hAnsi="Cambria Math" w:cs="Times New Roman"/>
            <w:sz w:val="28"/>
            <w:szCs w:val="28"/>
          </w:rPr>
          <m:t>)</m:t>
        </m:r>
      </m:oMath>
      <w:r w:rsidRPr="008C11C3">
        <w:rPr>
          <w:rFonts w:ascii="Times New Roman" w:eastAsia="Times New Roman" w:hAnsi="Times New Roman" w:cs="Times New Roman"/>
          <w:sz w:val="28"/>
          <w:szCs w:val="28"/>
        </w:rPr>
        <w:t xml:space="preserve">, 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sSub>
      </m:oMath>
      <w:r w:rsidRPr="008C11C3">
        <w:rPr>
          <w:rFonts w:ascii="Times New Roman" w:eastAsia="Times New Roman" w:hAnsi="Times New Roman" w:cs="Times New Roman"/>
          <w:sz w:val="28"/>
          <w:szCs w:val="28"/>
        </w:rPr>
        <w:t xml:space="preserve"> – абсолютна висота</w:t>
      </w:r>
      <w:r w:rsidRPr="008C11C3">
        <w:rPr>
          <w:rFonts w:ascii="Times New Roman" w:eastAsia="Times New Roman" w:hAnsi="Times New Roman" w:cs="Times New Roman"/>
          <w:sz w:val="28"/>
          <w:szCs w:val="28"/>
          <w:lang w:val="uk-UA"/>
        </w:rPr>
        <w:t xml:space="preserve"> витоку р</w:t>
      </w:r>
      <w:proofErr w:type="gramStart"/>
      <w:r w:rsidRPr="008C11C3">
        <w:rPr>
          <w:rFonts w:ascii="Times New Roman" w:eastAsia="Times New Roman" w:hAnsi="Times New Roman" w:cs="Times New Roman"/>
          <w:sz w:val="28"/>
          <w:szCs w:val="28"/>
          <w:lang w:val="uk-UA"/>
        </w:rPr>
        <w:t>.П</w:t>
      </w:r>
      <w:proofErr w:type="gramEnd"/>
      <w:r w:rsidRPr="008C11C3">
        <w:rPr>
          <w:rFonts w:ascii="Times New Roman" w:eastAsia="Times New Roman" w:hAnsi="Times New Roman" w:cs="Times New Roman"/>
          <w:sz w:val="28"/>
          <w:szCs w:val="28"/>
          <w:lang w:val="uk-UA"/>
        </w:rPr>
        <w:t>рут</w:t>
      </w:r>
      <w:r w:rsidRPr="008C11C3">
        <w:rPr>
          <w:rFonts w:ascii="Times New Roman" w:eastAsia="Times New Roman" w:hAnsi="Times New Roman" w:cs="Times New Roman"/>
          <w:sz w:val="28"/>
          <w:szCs w:val="28"/>
        </w:rPr>
        <w:t xml:space="preserve"> , 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і</m:t>
            </m:r>
          </m:sub>
        </m:sSub>
      </m:oMath>
      <w:r w:rsidRPr="008C11C3">
        <w:rPr>
          <w:rFonts w:ascii="Times New Roman" w:eastAsia="Times New Roman" w:hAnsi="Times New Roman" w:cs="Times New Roman"/>
          <w:sz w:val="28"/>
          <w:szCs w:val="28"/>
        </w:rPr>
        <w:t xml:space="preserve"> – висота </w:t>
      </w:r>
      <w:r w:rsidRPr="008C11C3">
        <w:rPr>
          <w:rFonts w:ascii="Times New Roman" w:eastAsia="Times New Roman" w:hAnsi="Times New Roman" w:cs="Times New Roman"/>
          <w:sz w:val="28"/>
          <w:szCs w:val="28"/>
          <w:lang w:val="uk-UA"/>
        </w:rPr>
        <w:t>третьої точки</w:t>
      </w:r>
      <w:r w:rsidRPr="008C11C3">
        <w:rPr>
          <w:rFonts w:ascii="Times New Roman" w:eastAsia="Times New Roman" w:hAnsi="Times New Roman" w:cs="Times New Roman"/>
          <w:sz w:val="28"/>
          <w:szCs w:val="28"/>
        </w:rPr>
        <w:t>. Показник</w:t>
      </w:r>
      <w:r w:rsidR="00C906F6">
        <w:rPr>
          <w:rFonts w:ascii="Times New Roman" w:eastAsia="Times New Roman" w:hAnsi="Times New Roman" w:cs="Times New Roman"/>
          <w:sz w:val="28"/>
          <w:szCs w:val="28"/>
          <w:lang w:val="uk-UA"/>
        </w:rPr>
        <w:t xml:space="preserve"> </w:t>
      </w:r>
      <w:proofErr w:type="gramStart"/>
      <w:r w:rsidRPr="008C11C3">
        <w:rPr>
          <w:rFonts w:ascii="Times New Roman" w:eastAsia="Times New Roman" w:hAnsi="Times New Roman" w:cs="Times New Roman"/>
          <w:sz w:val="28"/>
          <w:szCs w:val="28"/>
        </w:rPr>
        <w:t>теоретичного</w:t>
      </w:r>
      <w:proofErr w:type="gramEnd"/>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гідроенергетичного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потенціалу р. Прут протягом року:</w:t>
      </w:r>
    </w:p>
    <w:p w:rsidR="00751AA2" w:rsidRPr="008C11C3" w:rsidRDefault="003B72F1" w:rsidP="00151C82">
      <w:pPr>
        <w:spacing w:after="200" w:line="240" w:lineRule="auto"/>
        <w:ind w:firstLine="284"/>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=8760</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год×N</m:t>
            </m:r>
          </m:e>
          <m:sub>
            <m:r>
              <w:rPr>
                <w:rFonts w:ascii="Cambria Math" w:eastAsia="Times New Roman" w:hAnsi="Cambria Math" w:cs="Times New Roman"/>
                <w:sz w:val="28"/>
                <w:szCs w:val="28"/>
              </w:rPr>
              <m:t>р</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млн. кВт×</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год</m:t>
                </m:r>
              </m:num>
              <m:den>
                <m:r>
                  <w:rPr>
                    <w:rFonts w:ascii="Cambria Math" w:eastAsia="Times New Roman" w:hAnsi="Cambria Math" w:cs="Times New Roman"/>
                    <w:sz w:val="28"/>
                    <w:szCs w:val="28"/>
                  </w:rPr>
                  <m:t>рік</m:t>
                </m:r>
              </m:den>
            </m:f>
          </m:e>
        </m:d>
      </m:oMath>
      <w:r w:rsidR="00751AA2" w:rsidRPr="008C11C3">
        <w:rPr>
          <w:rFonts w:ascii="Times New Roman" w:eastAsia="Times New Roman" w:hAnsi="Times New Roman" w:cs="Times New Roman"/>
          <w:sz w:val="28"/>
          <w:szCs w:val="28"/>
          <w:lang w:val="uk-UA"/>
        </w:rPr>
        <w:t>= 8760</w:t>
      </w:r>
      <m:oMath>
        <m:r>
          <w:rPr>
            <w:rFonts w:ascii="Cambria Math" w:eastAsia="Times New Roman" w:hAnsi="Cambria Math" w:cs="Times New Roman"/>
            <w:sz w:val="28"/>
            <w:szCs w:val="28"/>
          </w:rPr>
          <m:t>×102381,6</m:t>
        </m:r>
      </m:oMath>
      <w:r w:rsidR="00751AA2" w:rsidRPr="008C11C3">
        <w:rPr>
          <w:rFonts w:ascii="Times New Roman" w:eastAsia="Times New Roman" w:hAnsi="Times New Roman" w:cs="Times New Roman"/>
          <w:sz w:val="28"/>
          <w:szCs w:val="28"/>
          <w:lang w:val="uk-UA"/>
        </w:rPr>
        <w:t>=</w:t>
      </w:r>
    </w:p>
    <w:p w:rsidR="00751AA2" w:rsidRPr="008C11C3" w:rsidRDefault="00751AA2" w:rsidP="00151C82">
      <w:pPr>
        <w:spacing w:after="200" w:line="240" w:lineRule="auto"/>
        <w:ind w:firstLine="284"/>
        <w:jc w:val="center"/>
        <w:rPr>
          <w:rFonts w:ascii="Times New Roman" w:eastAsia="Times New Roman" w:hAnsi="Times New Roman" w:cs="Times New Roman"/>
          <w:color w:val="000000"/>
          <w:sz w:val="28"/>
          <w:szCs w:val="28"/>
          <w:lang w:eastAsia="ru-RU"/>
        </w:rPr>
      </w:pPr>
      <w:r w:rsidRPr="008C11C3">
        <w:rPr>
          <w:rFonts w:ascii="Times New Roman" w:eastAsia="Times New Roman" w:hAnsi="Times New Roman" w:cs="Times New Roman"/>
          <w:color w:val="000000"/>
          <w:sz w:val="28"/>
          <w:szCs w:val="28"/>
          <w:lang w:eastAsia="ru-RU"/>
        </w:rPr>
        <w:t>896862936</w:t>
      </w:r>
      <m:oMath>
        <m:r>
          <w:rPr>
            <w:rFonts w:ascii="Cambria Math" w:eastAsia="Times New Roman" w:hAnsi="Cambria Math" w:cs="Times New Roman"/>
            <w:sz w:val="28"/>
            <w:szCs w:val="28"/>
          </w:rPr>
          <m:t xml:space="preserve"> кВт×год/рік</m:t>
        </m:r>
      </m:oMath>
    </w:p>
    <w:p w:rsidR="00751AA2" w:rsidRPr="008C11C3" w:rsidRDefault="00751AA2" w:rsidP="0086178A">
      <w:pPr>
        <w:tabs>
          <w:tab w:val="left" w:pos="0"/>
        </w:tabs>
        <w:spacing w:after="0" w:line="240" w:lineRule="auto"/>
        <w:ind w:firstLine="709"/>
        <w:jc w:val="center"/>
        <w:rPr>
          <w:rFonts w:ascii="Times New Roman" w:eastAsia="Times New Roman" w:hAnsi="Times New Roman" w:cs="Times New Roman"/>
          <w:sz w:val="28"/>
          <w:szCs w:val="28"/>
        </w:rPr>
      </w:pPr>
    </w:p>
    <w:p w:rsidR="00751AA2" w:rsidRPr="001D7A84" w:rsidRDefault="00751AA2" w:rsidP="001D7A84">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rPr>
        <w:t>Отже, використавши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даний метод для обчислення</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гідроенергетичного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потенціалу, ми отримали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результати</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 xml:space="preserve">по </w:t>
      </w:r>
      <w:proofErr w:type="gramStart"/>
      <w:r w:rsidRPr="008C11C3">
        <w:rPr>
          <w:rFonts w:ascii="Times New Roman" w:eastAsia="Times New Roman" w:hAnsi="Times New Roman" w:cs="Times New Roman"/>
          <w:sz w:val="28"/>
          <w:szCs w:val="28"/>
          <w:lang w:val="uk-UA"/>
        </w:rPr>
        <w:t>досл</w:t>
      </w:r>
      <w:proofErr w:type="gramEnd"/>
      <w:r w:rsidRPr="008C11C3">
        <w:rPr>
          <w:rFonts w:ascii="Times New Roman" w:eastAsia="Times New Roman" w:hAnsi="Times New Roman" w:cs="Times New Roman"/>
          <w:sz w:val="28"/>
          <w:szCs w:val="28"/>
          <w:lang w:val="uk-UA"/>
        </w:rPr>
        <w:t>іджуваних точках</w:t>
      </w:r>
      <w:r w:rsidRPr="008C11C3">
        <w:rPr>
          <w:rFonts w:ascii="Times New Roman" w:eastAsia="Times New Roman" w:hAnsi="Times New Roman" w:cs="Times New Roman"/>
          <w:sz w:val="28"/>
          <w:szCs w:val="28"/>
        </w:rPr>
        <w:t>, проте одним із</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основних</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недоліків</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цього методу є те, що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він не передбачає</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обліку по всьому водотоку, а лише тих його</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ділянок, які</w:t>
      </w:r>
      <w:r w:rsidR="00C906F6">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представляють</w:t>
      </w:r>
      <w:r w:rsidR="00C906F6">
        <w:rPr>
          <w:rFonts w:ascii="Times New Roman" w:eastAsia="Times New Roman" w:hAnsi="Times New Roman" w:cs="Times New Roman"/>
          <w:sz w:val="28"/>
          <w:szCs w:val="28"/>
          <w:lang w:val="uk-UA"/>
        </w:rPr>
        <w:t xml:space="preserve"> </w:t>
      </w:r>
      <w:r w:rsidR="001D7A84">
        <w:rPr>
          <w:rFonts w:ascii="Times New Roman" w:eastAsia="Times New Roman" w:hAnsi="Times New Roman" w:cs="Times New Roman"/>
          <w:sz w:val="28"/>
          <w:szCs w:val="28"/>
        </w:rPr>
        <w:t>інтерес.</w:t>
      </w:r>
    </w:p>
    <w:p w:rsidR="00751AA2" w:rsidRPr="008C11C3" w:rsidRDefault="00751AA2" w:rsidP="00151C82">
      <w:pPr>
        <w:numPr>
          <w:ilvl w:val="0"/>
          <w:numId w:val="27"/>
        </w:numPr>
        <w:tabs>
          <w:tab w:val="left" w:pos="0"/>
        </w:tabs>
        <w:spacing w:after="0" w:line="240" w:lineRule="auto"/>
        <w:ind w:left="0" w:firstLine="284"/>
        <w:contextualSpacing/>
        <w:jc w:val="both"/>
        <w:rPr>
          <w:rFonts w:ascii="Times New Roman" w:eastAsia="Times New Roman" w:hAnsi="Times New Roman" w:cs="Times New Roman"/>
          <w:sz w:val="28"/>
          <w:szCs w:val="28"/>
          <w:lang w:val="uk-UA"/>
        </w:rPr>
      </w:pPr>
      <w:r w:rsidRPr="00C906F6">
        <w:rPr>
          <w:rFonts w:ascii="Times New Roman" w:eastAsia="Times New Roman" w:hAnsi="Times New Roman" w:cs="Times New Roman"/>
          <w:sz w:val="28"/>
          <w:szCs w:val="28"/>
          <w:lang w:val="uk-UA"/>
        </w:rPr>
        <w:t>Метод наближеної оцінки енергоресурсів за кількісним зв’язком між потенційною і умовною теоретичною потужністю потоку. Цей</w:t>
      </w:r>
      <w:r w:rsidRPr="008C11C3">
        <w:rPr>
          <w:rFonts w:ascii="Times New Roman" w:eastAsia="Times New Roman" w:hAnsi="Times New Roman" w:cs="Times New Roman"/>
          <w:sz w:val="28"/>
          <w:szCs w:val="28"/>
          <w:lang w:val="uk-UA"/>
        </w:rPr>
        <w:t xml:space="preserve"> метод має право використовуватись при слабкій вивченості річок. </w:t>
      </w:r>
    </w:p>
    <w:p w:rsidR="00751AA2" w:rsidRPr="008C11C3" w:rsidRDefault="00751AA2" w:rsidP="00151C82">
      <w:pPr>
        <w:tabs>
          <w:tab w:val="left" w:pos="0"/>
        </w:tabs>
        <w:spacing w:after="0" w:line="240" w:lineRule="auto"/>
        <w:ind w:firstLine="284"/>
        <w:contextualSpacing/>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 xml:space="preserve">Для обчислення гідроенергетичного потенціалу за С.В. Григор’євим, користуючись формулою </w:t>
      </w:r>
      <m:oMath>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N=</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n</m:t>
                </m:r>
              </m:sub>
            </m:sSub>
            <m:r>
              <w:rPr>
                <w:rFonts w:ascii="Cambria Math" w:eastAsia="Calibri" w:hAnsi="Cambria Math" w:cs="Times New Roman"/>
                <w:sz w:val="28"/>
                <w:szCs w:val="28"/>
              </w:rPr>
              <m:t>=α×</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0</m:t>
                </m:r>
              </m:sub>
            </m:sSub>
          </m:e>
        </m:nary>
        <m:r>
          <w:rPr>
            <w:rFonts w:ascii="Cambria Math" w:eastAsia="Calibri" w:hAnsi="Cambria Math" w:cs="Times New Roman"/>
            <w:sz w:val="28"/>
            <w:szCs w:val="28"/>
          </w:rPr>
          <m:t xml:space="preserve">, </m:t>
        </m:r>
      </m:oMath>
      <w:r w:rsidRPr="008C11C3">
        <w:rPr>
          <w:rFonts w:ascii="Times New Roman" w:eastAsia="Times New Roman" w:hAnsi="Times New Roman" w:cs="Times New Roman"/>
          <w:sz w:val="28"/>
          <w:szCs w:val="28"/>
          <w:lang w:val="uk-UA"/>
        </w:rPr>
        <w:t xml:space="preserve">потрібно було </w:t>
      </w:r>
      <w:r w:rsidRPr="008C11C3">
        <w:rPr>
          <w:rFonts w:ascii="Times New Roman" w:eastAsia="Times New Roman" w:hAnsi="Times New Roman" w:cs="Times New Roman"/>
          <w:sz w:val="28"/>
          <w:szCs w:val="28"/>
          <w:lang w:val="uk-UA"/>
        </w:rPr>
        <w:lastRenderedPageBreak/>
        <w:t xml:space="preserve">обрати коефіцієнт теоретичної потужності річки Прут </w:t>
      </w:r>
      <m:oMath>
        <m:r>
          <w:rPr>
            <w:rFonts w:ascii="Cambria Math" w:eastAsia="Times New Roman" w:hAnsi="Cambria Math" w:cs="Times New Roman"/>
            <w:sz w:val="28"/>
            <w:szCs w:val="28"/>
          </w:rPr>
          <m:t>α</m:t>
        </m:r>
      </m:oMath>
      <w:r w:rsidRPr="008C11C3">
        <w:rPr>
          <w:rFonts w:ascii="Times New Roman" w:eastAsia="Times New Roman" w:hAnsi="Times New Roman" w:cs="Times New Roman"/>
          <w:sz w:val="28"/>
          <w:szCs w:val="28"/>
        </w:rPr>
        <w:t xml:space="preserve">. Для цього за допомогою топографічної карти області, программного забезпечення </w:t>
      </w:r>
      <w:r w:rsidRPr="008C11C3">
        <w:rPr>
          <w:rFonts w:ascii="Times New Roman" w:eastAsia="Times New Roman" w:hAnsi="Times New Roman" w:cs="Times New Roman"/>
          <w:sz w:val="28"/>
          <w:szCs w:val="28"/>
          <w:lang w:val="en-US"/>
        </w:rPr>
        <w:t>YandexMaps</w:t>
      </w:r>
      <w:r w:rsidRPr="008C11C3">
        <w:rPr>
          <w:rFonts w:ascii="Times New Roman" w:eastAsia="Times New Roman" w:hAnsi="Times New Roman" w:cs="Times New Roman"/>
          <w:sz w:val="28"/>
          <w:szCs w:val="28"/>
          <w:lang w:val="uk-UA"/>
        </w:rPr>
        <w:t xml:space="preserve"> та програми для роботи з електронними таблицями Microsoft Office Excel був побудований поздовжній переріз (профіль) р. Прут.</w:t>
      </w:r>
    </w:p>
    <w:p w:rsidR="00751AA2" w:rsidRPr="008C11C3" w:rsidRDefault="00751AA2" w:rsidP="0086178A">
      <w:pPr>
        <w:tabs>
          <w:tab w:val="left" w:pos="0"/>
        </w:tabs>
        <w:spacing w:after="0" w:line="240" w:lineRule="auto"/>
        <w:ind w:firstLine="709"/>
        <w:jc w:val="center"/>
        <w:rPr>
          <w:rFonts w:ascii="Times New Roman" w:eastAsia="Times New Roman" w:hAnsi="Times New Roman" w:cs="Times New Roman"/>
          <w:sz w:val="28"/>
          <w:szCs w:val="28"/>
          <w:lang w:val="uk-UA"/>
        </w:rPr>
      </w:pPr>
    </w:p>
    <w:p w:rsidR="00751AA2" w:rsidRPr="008C11C3" w:rsidRDefault="00751AA2" w:rsidP="0086178A">
      <w:pPr>
        <w:tabs>
          <w:tab w:val="left" w:pos="0"/>
        </w:tabs>
        <w:spacing w:after="200" w:line="240" w:lineRule="auto"/>
        <w:ind w:firstLine="709"/>
        <w:jc w:val="both"/>
        <w:rPr>
          <w:rFonts w:ascii="Times New Roman" w:eastAsia="Times New Roman" w:hAnsi="Times New Roman" w:cs="Times New Roman"/>
          <w:b/>
          <w:sz w:val="28"/>
          <w:szCs w:val="28"/>
          <w:lang w:val="uk-UA"/>
        </w:rPr>
      </w:pPr>
      <w:r w:rsidRPr="008C11C3">
        <w:rPr>
          <w:rFonts w:ascii="Times New Roman" w:eastAsia="Calibri" w:hAnsi="Times New Roman" w:cs="Times New Roman"/>
          <w:noProof/>
          <w:sz w:val="28"/>
          <w:szCs w:val="28"/>
          <w:lang w:eastAsia="ru-RU"/>
        </w:rPr>
        <w:drawing>
          <wp:inline distT="0" distB="0" distL="0" distR="0" wp14:anchorId="7FEBC808" wp14:editId="1365E90C">
            <wp:extent cx="4886325" cy="2247900"/>
            <wp:effectExtent l="0" t="0" r="9525" b="1905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51AA2" w:rsidRPr="00C906F6" w:rsidRDefault="00751AA2" w:rsidP="0086178A">
      <w:pPr>
        <w:tabs>
          <w:tab w:val="left" w:pos="0"/>
        </w:tabs>
        <w:spacing w:after="0" w:line="240" w:lineRule="auto"/>
        <w:ind w:firstLine="709"/>
        <w:contextualSpacing/>
        <w:jc w:val="center"/>
        <w:rPr>
          <w:rFonts w:ascii="Times New Roman" w:eastAsia="Times New Roman" w:hAnsi="Times New Roman" w:cs="Times New Roman"/>
          <w:sz w:val="28"/>
          <w:szCs w:val="28"/>
          <w:lang w:val="uk-UA"/>
        </w:rPr>
      </w:pPr>
      <w:r w:rsidRPr="00C906F6">
        <w:rPr>
          <w:rFonts w:ascii="Times New Roman" w:eastAsia="Times New Roman" w:hAnsi="Times New Roman" w:cs="Times New Roman"/>
          <w:b/>
          <w:sz w:val="28"/>
          <w:szCs w:val="28"/>
          <w:lang w:val="uk-UA"/>
        </w:rPr>
        <w:t>Рис. 2.2.</w:t>
      </w:r>
      <w:r w:rsidR="00C906F6">
        <w:rPr>
          <w:rFonts w:ascii="Times New Roman" w:eastAsia="Times New Roman" w:hAnsi="Times New Roman" w:cs="Times New Roman"/>
          <w:sz w:val="28"/>
          <w:szCs w:val="28"/>
          <w:lang w:val="uk-UA"/>
        </w:rPr>
        <w:t xml:space="preserve"> </w:t>
      </w:r>
      <w:r w:rsidRPr="00C906F6">
        <w:rPr>
          <w:rFonts w:ascii="Times New Roman" w:eastAsia="Times New Roman" w:hAnsi="Times New Roman" w:cs="Times New Roman"/>
          <w:sz w:val="28"/>
          <w:szCs w:val="28"/>
          <w:lang w:val="uk-UA"/>
        </w:rPr>
        <w:t>Поздовжній переріз (профіль) русла р. Прут</w:t>
      </w:r>
    </w:p>
    <w:p w:rsidR="00751AA2" w:rsidRPr="008C11C3" w:rsidRDefault="00751AA2" w:rsidP="0086178A">
      <w:pPr>
        <w:tabs>
          <w:tab w:val="left" w:pos="0"/>
        </w:tabs>
        <w:spacing w:after="0" w:line="240" w:lineRule="auto"/>
        <w:ind w:firstLine="709"/>
        <w:jc w:val="right"/>
        <w:rPr>
          <w:rFonts w:ascii="Times New Roman" w:eastAsia="Times New Roman" w:hAnsi="Times New Roman" w:cs="Times New Roman"/>
          <w:i/>
          <w:sz w:val="28"/>
          <w:szCs w:val="28"/>
          <w:lang w:val="uk-UA"/>
        </w:rPr>
      </w:pPr>
    </w:p>
    <w:p w:rsidR="00C906F6" w:rsidRDefault="00751AA2" w:rsidP="0086178A">
      <w:pPr>
        <w:spacing w:after="0" w:line="240" w:lineRule="auto"/>
        <w:ind w:left="709"/>
        <w:jc w:val="right"/>
        <w:rPr>
          <w:rFonts w:ascii="Times New Roman" w:eastAsia="Times New Roman" w:hAnsi="Times New Roman" w:cs="Times New Roman"/>
          <w:i/>
          <w:sz w:val="28"/>
          <w:szCs w:val="28"/>
          <w:lang w:val="uk-UA"/>
        </w:rPr>
      </w:pPr>
      <w:r w:rsidRPr="008C11C3">
        <w:rPr>
          <w:rFonts w:ascii="Times New Roman" w:eastAsia="Times New Roman" w:hAnsi="Times New Roman" w:cs="Times New Roman"/>
          <w:i/>
          <w:sz w:val="28"/>
          <w:szCs w:val="28"/>
          <w:lang w:val="uk-UA"/>
        </w:rPr>
        <w:t xml:space="preserve">Таблиця 2.2 </w:t>
      </w:r>
    </w:p>
    <w:p w:rsidR="00751AA2" w:rsidRPr="00C906F6" w:rsidRDefault="00751AA2" w:rsidP="00C906F6">
      <w:pPr>
        <w:spacing w:after="0" w:line="240" w:lineRule="auto"/>
        <w:ind w:left="709"/>
        <w:jc w:val="center"/>
        <w:rPr>
          <w:rFonts w:ascii="Times New Roman" w:eastAsia="Calibri" w:hAnsi="Times New Roman" w:cs="Times New Roman"/>
          <w:b/>
          <w:sz w:val="28"/>
          <w:szCs w:val="28"/>
          <w:lang w:val="uk-UA"/>
        </w:rPr>
      </w:pPr>
      <w:r w:rsidRPr="00C906F6">
        <w:rPr>
          <w:rFonts w:ascii="Times New Roman" w:eastAsia="Calibri" w:hAnsi="Times New Roman" w:cs="Times New Roman"/>
          <w:b/>
          <w:sz w:val="28"/>
          <w:szCs w:val="28"/>
          <w:lang w:val="uk-UA"/>
        </w:rPr>
        <w:t xml:space="preserve">Залежність значення </w:t>
      </w:r>
      <m:oMath>
        <m:r>
          <m:rPr>
            <m:sty m:val="b"/>
          </m:rPr>
          <w:rPr>
            <w:rFonts w:ascii="Cambria Math" w:eastAsia="Calibri" w:hAnsi="Cambria Math" w:cs="Times New Roman"/>
            <w:sz w:val="28"/>
            <w:szCs w:val="28"/>
          </w:rPr>
          <m:t>α</m:t>
        </m:r>
        <m:r>
          <m:rPr>
            <m:sty m:val="b"/>
          </m:rPr>
          <w:rPr>
            <w:rFonts w:ascii="Cambria Math" w:eastAsia="Calibri" w:hAnsi="Cambria Math" w:cs="Times New Roman"/>
            <w:sz w:val="28"/>
            <w:szCs w:val="28"/>
            <w:lang w:val="uk-UA"/>
          </w:rPr>
          <m:t>(коефіцієнт теоретичної потужності річок)</m:t>
        </m:r>
      </m:oMath>
      <w:r w:rsidRPr="00C906F6">
        <w:rPr>
          <w:rFonts w:ascii="Times New Roman" w:eastAsia="Calibri" w:hAnsi="Times New Roman" w:cs="Times New Roman"/>
          <w:b/>
          <w:sz w:val="28"/>
          <w:szCs w:val="28"/>
          <w:lang w:val="uk-UA"/>
        </w:rPr>
        <w:t xml:space="preserve"> від типу профілю і кривої наростання площі водозбору</w:t>
      </w:r>
    </w:p>
    <w:tbl>
      <w:tblPr>
        <w:tblStyle w:val="a4"/>
        <w:tblW w:w="0" w:type="auto"/>
        <w:tblLook w:val="04A0" w:firstRow="1" w:lastRow="0" w:firstColumn="1" w:lastColumn="0" w:noHBand="0" w:noVBand="1"/>
      </w:tblPr>
      <w:tblGrid>
        <w:gridCol w:w="2345"/>
        <w:gridCol w:w="2273"/>
        <w:gridCol w:w="2374"/>
        <w:gridCol w:w="2579"/>
      </w:tblGrid>
      <w:tr w:rsidR="00751AA2" w:rsidRPr="008C11C3" w:rsidTr="00751AA2">
        <w:trPr>
          <w:trHeight w:val="1354"/>
        </w:trPr>
        <w:tc>
          <w:tcPr>
            <w:tcW w:w="0" w:type="auto"/>
            <w:tcBorders>
              <w:top w:val="single" w:sz="4" w:space="0" w:color="auto"/>
              <w:left w:val="single" w:sz="4" w:space="0" w:color="auto"/>
              <w:bottom w:val="single" w:sz="4" w:space="0" w:color="auto"/>
              <w:right w:val="single" w:sz="4" w:space="0" w:color="auto"/>
              <w:tl2br w:val="single" w:sz="4" w:space="0" w:color="auto"/>
            </w:tcBorders>
          </w:tcPr>
          <w:p w:rsidR="00751AA2" w:rsidRPr="008C11C3" w:rsidRDefault="00751AA2" w:rsidP="0086178A">
            <w:pPr>
              <w:spacing w:line="240" w:lineRule="auto"/>
              <w:ind w:left="709"/>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 xml:space="preserve">      Типи басейнів</w:t>
            </w:r>
          </w:p>
          <w:p w:rsidR="00751AA2" w:rsidRPr="008C11C3" w:rsidRDefault="00751AA2" w:rsidP="0086178A">
            <w:pPr>
              <w:spacing w:line="240" w:lineRule="auto"/>
              <w:ind w:left="709"/>
              <w:rPr>
                <w:rFonts w:ascii="Times New Roman" w:eastAsia="Times New Roman" w:hAnsi="Times New Roman" w:cs="Times New Roman"/>
                <w:sz w:val="28"/>
                <w:szCs w:val="28"/>
                <w:lang w:val="uk-UA"/>
              </w:rPr>
            </w:pPr>
          </w:p>
          <w:p w:rsidR="00751AA2" w:rsidRPr="008C11C3" w:rsidRDefault="00751AA2" w:rsidP="0086178A">
            <w:pPr>
              <w:spacing w:line="240" w:lineRule="auto"/>
              <w:ind w:left="709"/>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Типи профілів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94" w:firstLine="8"/>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Посилений розвиток верхів’їв</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94" w:firstLine="8"/>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Рівномірний розвиток басейну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94" w:firstLine="8"/>
              <w:jc w:val="center"/>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Посилений розвиток низової частини</w:t>
            </w:r>
          </w:p>
        </w:tc>
      </w:tr>
      <w:tr w:rsidR="00751AA2" w:rsidRPr="008C11C3" w:rsidTr="00751AA2">
        <w:trPr>
          <w:trHeight w:val="451"/>
        </w:trPr>
        <w:tc>
          <w:tcPr>
            <w:tcW w:w="0" w:type="auto"/>
            <w:tcBorders>
              <w:top w:val="single" w:sz="4" w:space="0" w:color="auto"/>
              <w:left w:val="single" w:sz="4" w:space="0" w:color="auto"/>
              <w:bottom w:val="single" w:sz="4" w:space="0" w:color="auto"/>
              <w:right w:val="single" w:sz="4" w:space="0" w:color="auto"/>
            </w:tcBorders>
            <w:hideMark/>
          </w:tcPr>
          <w:p w:rsidR="00751AA2" w:rsidRPr="008C11C3" w:rsidRDefault="00751AA2" w:rsidP="0086178A">
            <w:pPr>
              <w:spacing w:line="240" w:lineRule="auto"/>
              <w:jc w:val="center"/>
              <w:rPr>
                <w:rFonts w:ascii="Times New Roman" w:eastAsia="Calibri" w:hAnsi="Times New Roman" w:cs="Times New Roman"/>
                <w:i/>
                <w:sz w:val="28"/>
                <w:szCs w:val="28"/>
                <w:lang w:val="uk-UA"/>
              </w:rPr>
            </w:pPr>
            <w:r w:rsidRPr="008C11C3">
              <w:rPr>
                <w:rFonts w:ascii="Times New Roman" w:eastAsia="Calibri" w:hAnsi="Times New Roman" w:cs="Times New Roman"/>
                <w:i/>
                <w:sz w:val="28"/>
                <w:szCs w:val="28"/>
                <w:lang w:val="uk-UA"/>
              </w:rPr>
              <w:t>Рівноважний профіль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0,35-0,45</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0,20-0,30</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0,10-0,15</w:t>
            </w:r>
          </w:p>
        </w:tc>
      </w:tr>
      <w:tr w:rsidR="00751AA2" w:rsidRPr="008C11C3" w:rsidTr="00751AA2">
        <w:trPr>
          <w:trHeight w:val="451"/>
        </w:trPr>
        <w:tc>
          <w:tcPr>
            <w:tcW w:w="0" w:type="auto"/>
            <w:tcBorders>
              <w:top w:val="single" w:sz="4" w:space="0" w:color="auto"/>
              <w:left w:val="single" w:sz="4" w:space="0" w:color="auto"/>
              <w:bottom w:val="single" w:sz="4" w:space="0" w:color="auto"/>
              <w:right w:val="single" w:sz="4" w:space="0" w:color="auto"/>
            </w:tcBorders>
            <w:hideMark/>
          </w:tcPr>
          <w:p w:rsidR="00751AA2" w:rsidRPr="008C11C3" w:rsidRDefault="00751AA2" w:rsidP="0086178A">
            <w:pPr>
              <w:spacing w:line="240" w:lineRule="auto"/>
              <w:jc w:val="center"/>
              <w:rPr>
                <w:rFonts w:ascii="Times New Roman" w:eastAsia="Calibri" w:hAnsi="Times New Roman" w:cs="Times New Roman"/>
                <w:i/>
                <w:sz w:val="28"/>
                <w:szCs w:val="28"/>
                <w:lang w:val="uk-UA"/>
              </w:rPr>
            </w:pPr>
            <w:r w:rsidRPr="008C11C3">
              <w:rPr>
                <w:rFonts w:ascii="Times New Roman" w:eastAsia="Calibri" w:hAnsi="Times New Roman" w:cs="Times New Roman"/>
                <w:i/>
                <w:sz w:val="28"/>
                <w:szCs w:val="28"/>
                <w:lang w:val="uk-UA"/>
              </w:rPr>
              <w:t>Рівнинний профіль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0,65-0,75</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0,50</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0,25-0,35</w:t>
            </w:r>
          </w:p>
        </w:tc>
      </w:tr>
      <w:tr w:rsidR="00751AA2" w:rsidRPr="008C11C3" w:rsidTr="00751AA2">
        <w:trPr>
          <w:trHeight w:val="464"/>
        </w:trPr>
        <w:tc>
          <w:tcPr>
            <w:tcW w:w="0" w:type="auto"/>
            <w:tcBorders>
              <w:top w:val="single" w:sz="4" w:space="0" w:color="auto"/>
              <w:left w:val="single" w:sz="4" w:space="0" w:color="auto"/>
              <w:bottom w:val="single" w:sz="4" w:space="0" w:color="auto"/>
              <w:right w:val="single" w:sz="4" w:space="0" w:color="auto"/>
            </w:tcBorders>
            <w:hideMark/>
          </w:tcPr>
          <w:p w:rsidR="00751AA2" w:rsidRPr="008C11C3" w:rsidRDefault="00751AA2" w:rsidP="0086178A">
            <w:pPr>
              <w:spacing w:line="240" w:lineRule="auto"/>
              <w:jc w:val="center"/>
              <w:rPr>
                <w:rFonts w:ascii="Times New Roman" w:eastAsia="Calibri" w:hAnsi="Times New Roman" w:cs="Times New Roman"/>
                <w:i/>
                <w:sz w:val="28"/>
                <w:szCs w:val="28"/>
                <w:lang w:val="uk-UA"/>
              </w:rPr>
            </w:pPr>
            <w:r w:rsidRPr="008C11C3">
              <w:rPr>
                <w:rFonts w:ascii="Times New Roman" w:eastAsia="Calibri" w:hAnsi="Times New Roman" w:cs="Times New Roman"/>
                <w:i/>
                <w:sz w:val="28"/>
                <w:szCs w:val="28"/>
                <w:lang w:val="uk-UA"/>
              </w:rPr>
              <w:t>Скидовий профіль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0,75-0,85</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0,60-0,70</w:t>
            </w:r>
          </w:p>
        </w:tc>
        <w:tc>
          <w:tcPr>
            <w:tcW w:w="0" w:type="auto"/>
            <w:tcBorders>
              <w:top w:val="single" w:sz="4" w:space="0" w:color="auto"/>
              <w:left w:val="single" w:sz="4" w:space="0" w:color="auto"/>
              <w:bottom w:val="single" w:sz="4" w:space="0" w:color="auto"/>
              <w:right w:val="single" w:sz="4" w:space="0" w:color="auto"/>
            </w:tcBorders>
            <w:vAlign w:val="center"/>
            <w:hideMark/>
          </w:tcPr>
          <w:p w:rsidR="00751AA2" w:rsidRPr="008C11C3" w:rsidRDefault="00751AA2" w:rsidP="0086178A">
            <w:pPr>
              <w:spacing w:line="240" w:lineRule="auto"/>
              <w:ind w:left="709"/>
              <w:jc w:val="center"/>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0,70-0,80</w:t>
            </w:r>
          </w:p>
        </w:tc>
      </w:tr>
    </w:tbl>
    <w:p w:rsidR="00751AA2" w:rsidRPr="008C11C3" w:rsidRDefault="00751AA2" w:rsidP="0086178A">
      <w:pPr>
        <w:tabs>
          <w:tab w:val="left" w:pos="0"/>
        </w:tabs>
        <w:spacing w:after="0" w:line="240" w:lineRule="auto"/>
        <w:ind w:firstLine="709"/>
        <w:contextualSpacing/>
        <w:jc w:val="center"/>
        <w:rPr>
          <w:rFonts w:ascii="Times New Roman" w:eastAsia="Times New Roman" w:hAnsi="Times New Roman" w:cs="Times New Roman"/>
          <w:sz w:val="28"/>
          <w:szCs w:val="28"/>
          <w:lang w:val="uk-UA"/>
        </w:rPr>
      </w:pPr>
    </w:p>
    <w:p w:rsidR="00751AA2" w:rsidRPr="008C11C3" w:rsidRDefault="00751AA2" w:rsidP="0030026B">
      <w:pPr>
        <w:tabs>
          <w:tab w:val="left" w:pos="0"/>
        </w:tabs>
        <w:spacing w:after="0" w:line="240" w:lineRule="auto"/>
        <w:ind w:firstLine="284"/>
        <w:contextualSpacing/>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За графіком легко визначити, що р. Прут має увігнутий (рівноважний) профіль. Також басейн річки розвивається рівномірно, отже α становить 0,3</w:t>
      </w:r>
      <w:r w:rsidR="00C906F6">
        <w:rPr>
          <w:rFonts w:ascii="Times New Roman" w:eastAsia="Times New Roman" w:hAnsi="Times New Roman" w:cs="Times New Roman"/>
          <w:sz w:val="28"/>
          <w:szCs w:val="28"/>
          <w:lang w:val="uk-UA"/>
        </w:rPr>
        <w:t> </w:t>
      </w:r>
      <w:r w:rsidRPr="008C11C3">
        <w:rPr>
          <w:rFonts w:ascii="Times New Roman" w:eastAsia="Times New Roman" w:hAnsi="Times New Roman" w:cs="Times New Roman"/>
          <w:sz w:val="28"/>
          <w:szCs w:val="28"/>
          <w:lang w:val="uk-UA"/>
        </w:rPr>
        <w:t>(видно із таблиці).</w:t>
      </w:r>
    </w:p>
    <w:p w:rsidR="00751AA2" w:rsidRPr="008C11C3" w:rsidRDefault="00751AA2" w:rsidP="0030026B">
      <w:pPr>
        <w:tabs>
          <w:tab w:val="left" w:pos="0"/>
        </w:tabs>
        <w:spacing w:after="0" w:line="240" w:lineRule="auto"/>
        <w:ind w:firstLine="284"/>
        <w:contextualSpacing/>
        <w:jc w:val="both"/>
        <w:rPr>
          <w:rFonts w:ascii="Times New Roman" w:eastAsia="Times New Roman" w:hAnsi="Times New Roman" w:cs="Times New Roman"/>
          <w:sz w:val="28"/>
          <w:szCs w:val="28"/>
        </w:rPr>
      </w:pPr>
      <w:r w:rsidRPr="008C11C3">
        <w:rPr>
          <w:rFonts w:ascii="Times New Roman" w:eastAsia="Times New Roman" w:hAnsi="Times New Roman" w:cs="Times New Roman"/>
          <w:sz w:val="28"/>
          <w:szCs w:val="28"/>
          <w:lang w:val="uk-UA"/>
        </w:rPr>
        <w:t xml:space="preserve">Падіння р. Прут </w:t>
      </w:r>
      <m:oMath>
        <m:nary>
          <m:naryPr>
            <m:chr m:val="∑"/>
            <m:limLoc m:val="undOvr"/>
            <m:subHide m:val="1"/>
            <m:supHide m:val="1"/>
            <m:ctrlPr>
              <w:rPr>
                <w:rFonts w:ascii="Cambria Math" w:eastAsia="Calibri" w:hAnsi="Cambria Math" w:cs="Times New Roman"/>
                <w:i/>
                <w:sz w:val="28"/>
                <w:szCs w:val="28"/>
                <w:lang w:val="uk-UA"/>
              </w:rPr>
            </m:ctrlPr>
          </m:naryPr>
          <m:sub/>
          <m:sup/>
          <m:e>
            <m:r>
              <w:rPr>
                <w:rFonts w:ascii="Cambria Math" w:eastAsia="Calibri" w:hAnsi="Cambria Math" w:cs="Times New Roman"/>
                <w:sz w:val="28"/>
                <w:szCs w:val="28"/>
                <w:lang w:val="uk-UA"/>
              </w:rPr>
              <m:t>H</m:t>
            </m:r>
          </m:e>
        </m:nary>
      </m:oMath>
      <w:r w:rsidRPr="008C11C3">
        <w:rPr>
          <w:rFonts w:ascii="Times New Roman" w:eastAsia="Times New Roman" w:hAnsi="Times New Roman" w:cs="Times New Roman"/>
          <w:sz w:val="28"/>
          <w:szCs w:val="28"/>
          <w:lang w:val="uk-UA"/>
        </w:rPr>
        <w:t xml:space="preserve"> в точці становить 1550-</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lang w:val="en-US"/>
              </w:rPr>
              <m:t>i</m:t>
            </m:r>
          </m:sub>
        </m:sSub>
      </m:oMath>
      <w:r w:rsidRPr="008C11C3">
        <w:rPr>
          <w:rFonts w:ascii="Times New Roman" w:eastAsia="Times New Roman" w:hAnsi="Times New Roman" w:cs="Times New Roman"/>
          <w:sz w:val="28"/>
          <w:szCs w:val="28"/>
          <w:lang w:val="uk-UA"/>
        </w:rPr>
        <w:t xml:space="preserve"> , де 1550 – висота місця витоку,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lang w:val="en-US"/>
              </w:rPr>
              <m:t>i</m:t>
            </m:r>
          </m:sub>
        </m:sSub>
      </m:oMath>
      <w:r w:rsidRPr="008C11C3">
        <w:rPr>
          <w:rFonts w:ascii="Times New Roman" w:eastAsia="Times New Roman" w:hAnsi="Times New Roman" w:cs="Times New Roman"/>
          <w:sz w:val="28"/>
          <w:szCs w:val="28"/>
          <w:lang w:val="uk-UA"/>
        </w:rPr>
        <w:t xml:space="preserve"> -  висота </w:t>
      </w:r>
      <w:r w:rsidRPr="008C11C3">
        <w:rPr>
          <w:rFonts w:ascii="Times New Roman" w:eastAsia="Times New Roman" w:hAnsi="Times New Roman" w:cs="Times New Roman"/>
          <w:sz w:val="28"/>
          <w:szCs w:val="28"/>
          <w:lang w:val="en-US"/>
        </w:rPr>
        <w:t>i</w:t>
      </w:r>
      <w:r w:rsidRPr="008C11C3">
        <w:rPr>
          <w:rFonts w:ascii="Times New Roman" w:eastAsia="Times New Roman" w:hAnsi="Times New Roman" w:cs="Times New Roman"/>
          <w:sz w:val="28"/>
          <w:szCs w:val="28"/>
          <w:lang w:val="uk-UA"/>
        </w:rPr>
        <w:t xml:space="preserve">-ої ділянки дослідження). Звідси потужність річки у </w:t>
      </w:r>
      <w:r w:rsidRPr="008C11C3">
        <w:rPr>
          <w:rFonts w:ascii="Times New Roman" w:eastAsia="Times New Roman" w:hAnsi="Times New Roman" w:cs="Times New Roman"/>
          <w:sz w:val="28"/>
          <w:szCs w:val="28"/>
          <w:lang w:val="en-US"/>
        </w:rPr>
        <w:t>i</w:t>
      </w:r>
      <w:r w:rsidRPr="008C11C3">
        <w:rPr>
          <w:rFonts w:ascii="Times New Roman" w:eastAsia="Times New Roman" w:hAnsi="Times New Roman" w:cs="Times New Roman"/>
          <w:sz w:val="28"/>
          <w:szCs w:val="28"/>
          <w:lang w:val="uk-UA"/>
        </w:rPr>
        <w:t>-й точці становить:</w:t>
      </w:r>
    </w:p>
    <w:p w:rsidR="00751AA2" w:rsidRPr="008C11C3" w:rsidRDefault="003B72F1" w:rsidP="0086178A">
      <w:pPr>
        <w:spacing w:after="200" w:line="240" w:lineRule="auto"/>
        <w:jc w:val="center"/>
        <w:rPr>
          <w:rFonts w:ascii="Times New Roman" w:eastAsia="Times New Roman" w:hAnsi="Times New Roman" w:cs="Times New Roman"/>
          <w:color w:val="000000"/>
          <w:sz w:val="28"/>
          <w:szCs w:val="28"/>
          <w:lang w:val="uk-UA" w:eastAsia="ru-RU"/>
        </w:rPr>
      </w:pPr>
      <m:oMath>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rPr>
              <m:t>α</m:t>
            </m:r>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rPr>
              <m:t>α</m:t>
            </m:r>
            <m:r>
              <w:rPr>
                <w:rFonts w:ascii="Cambria Math" w:eastAsia="Times New Roman" w:hAnsi="Cambria Math" w:cs="Times New Roman"/>
                <w:sz w:val="28"/>
                <w:szCs w:val="28"/>
                <w:lang w:val="uk-UA"/>
              </w:rPr>
              <m:t>×</m:t>
            </m:r>
          </m:e>
        </m:nary>
        <m:r>
          <w:rPr>
            <w:rFonts w:ascii="Cambria Math" w:eastAsia="Times New Roman" w:hAnsi="Cambria Math" w:cs="Times New Roman"/>
            <w:sz w:val="28"/>
            <w:szCs w:val="28"/>
            <w:lang w:val="uk-UA"/>
          </w:rPr>
          <m:t>9,81×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lang w:val="uk-UA"/>
              </w:rPr>
              <m:t>г</m:t>
            </m:r>
          </m:sub>
        </m:sSub>
        <m:r>
          <w:rPr>
            <w:rFonts w:ascii="Cambria Math" w:eastAsia="Times New Roman" w:hAnsi="Cambria Math" w:cs="Times New Roman"/>
            <w:sz w:val="28"/>
            <w:szCs w:val="28"/>
            <w:lang w:val="uk-UA"/>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i</m:t>
                </m:r>
              </m:sub>
            </m:sSub>
          </m:e>
        </m:nary>
        <m:r>
          <w:rPr>
            <w:rFonts w:ascii="Cambria Math" w:eastAsia="Times New Roman" w:hAnsi="Cambria Math" w:cs="Times New Roman"/>
            <w:sz w:val="28"/>
            <w:szCs w:val="28"/>
            <w:lang w:val="uk-UA"/>
          </w:rPr>
          <m:t>=0</m:t>
        </m:r>
      </m:oMath>
      <w:r w:rsidR="00751AA2" w:rsidRPr="008C11C3">
        <w:rPr>
          <w:rFonts w:ascii="Times New Roman" w:eastAsia="Times New Roman" w:hAnsi="Times New Roman" w:cs="Times New Roman"/>
          <w:i/>
          <w:sz w:val="28"/>
          <w:szCs w:val="28"/>
          <w:lang w:val="uk-UA"/>
        </w:rPr>
        <w:t>,3</w:t>
      </w:r>
      <m:oMath>
        <m:r>
          <w:rPr>
            <w:rFonts w:ascii="Cambria Math" w:eastAsia="Times New Roman" w:hAnsi="Cambria Math" w:cs="Times New Roman"/>
            <w:sz w:val="28"/>
            <w:szCs w:val="28"/>
            <w:lang w:val="uk-UA"/>
          </w:rPr>
          <m:t>×9,81×7,91×1319,4=</m:t>
        </m:r>
      </m:oMath>
      <w:r w:rsidR="00751AA2" w:rsidRPr="008C11C3">
        <w:rPr>
          <w:rFonts w:ascii="Times New Roman" w:eastAsia="Times New Roman" w:hAnsi="Times New Roman" w:cs="Times New Roman"/>
          <w:color w:val="000000"/>
          <w:sz w:val="28"/>
          <w:szCs w:val="28"/>
          <w:lang w:val="uk-UA" w:eastAsia="ru-RU"/>
        </w:rPr>
        <w:t>30714,48</w:t>
      </w:r>
      <m:oMath>
        <m:r>
          <w:rPr>
            <w:rFonts w:ascii="Cambria Math" w:eastAsia="Times New Roman" w:hAnsi="Cambria Math" w:cs="Times New Roman"/>
            <w:sz w:val="28"/>
            <w:szCs w:val="28"/>
            <w:lang w:val="uk-UA"/>
          </w:rPr>
          <m:t xml:space="preserve"> кВт</m:t>
        </m:r>
      </m:oMath>
    </w:p>
    <w:p w:rsidR="00751AA2" w:rsidRPr="008C11C3" w:rsidRDefault="00751AA2" w:rsidP="0030026B">
      <w:pPr>
        <w:tabs>
          <w:tab w:val="left" w:pos="0"/>
        </w:tabs>
        <w:spacing w:after="0" w:line="240" w:lineRule="auto"/>
        <w:ind w:firstLine="284"/>
        <w:contextualSpacing/>
        <w:rPr>
          <w:rFonts w:ascii="Times New Roman" w:eastAsia="Times New Roman" w:hAnsi="Times New Roman" w:cs="Times New Roman"/>
          <w:i/>
          <w:sz w:val="28"/>
          <w:szCs w:val="28"/>
        </w:rPr>
      </w:pPr>
      <w:r w:rsidRPr="008C11C3">
        <w:rPr>
          <w:rFonts w:ascii="Times New Roman" w:eastAsia="Times New Roman" w:hAnsi="Times New Roman" w:cs="Times New Roman"/>
          <w:i/>
          <w:sz w:val="28"/>
          <w:szCs w:val="28"/>
          <w:lang w:val="uk-UA"/>
        </w:rPr>
        <w:t xml:space="preserve">де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г</m:t>
            </m:r>
          </m:sub>
        </m:sSub>
      </m:oMath>
      <w:r w:rsidRPr="008C11C3">
        <w:rPr>
          <w:rFonts w:ascii="Times New Roman" w:eastAsia="Times New Roman" w:hAnsi="Times New Roman" w:cs="Times New Roman"/>
          <w:i/>
          <w:sz w:val="28"/>
          <w:szCs w:val="28"/>
        </w:rPr>
        <w:t xml:space="preserve"> – </w:t>
      </w:r>
      <w:r w:rsidRPr="008C11C3">
        <w:rPr>
          <w:rFonts w:ascii="Times New Roman" w:eastAsia="Times New Roman" w:hAnsi="Times New Roman" w:cs="Times New Roman"/>
          <w:i/>
          <w:sz w:val="28"/>
          <w:szCs w:val="28"/>
          <w:lang w:val="uk-UA"/>
        </w:rPr>
        <w:t>витрати води в гирлі річки</w:t>
      </w:r>
      <w:r w:rsidRPr="008C11C3">
        <w:rPr>
          <w:rFonts w:ascii="Times New Roman" w:eastAsia="Times New Roman" w:hAnsi="Times New Roman" w:cs="Times New Roman"/>
          <w:i/>
          <w:sz w:val="28"/>
          <w:szCs w:val="28"/>
        </w:rPr>
        <w:t>,</w:t>
      </w:r>
      <m:oMath>
        <m:nary>
          <m:naryPr>
            <m:chr m:val="∑"/>
            <m:limLoc m:val="undOvr"/>
            <m:subHide m:val="1"/>
            <m:supHide m:val="1"/>
            <m:ctrlPr>
              <w:rPr>
                <w:rFonts w:ascii="Cambria Math" w:eastAsia="Times New Roman" w:hAnsi="Cambria Math" w:cs="Times New Roman"/>
                <w:i/>
                <w:sz w:val="28"/>
                <w:szCs w:val="28"/>
                <w:lang w:val="uk-UA"/>
              </w:rPr>
            </m:ctrlPr>
          </m:naryPr>
          <m:sub/>
          <m:sup/>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lang w:val="uk-UA"/>
                  </w:rPr>
                  <m:t>i</m:t>
                </m:r>
              </m:sub>
            </m:sSub>
          </m:e>
        </m:nary>
      </m:oMath>
      <w:r w:rsidRPr="008C11C3">
        <w:rPr>
          <w:rFonts w:ascii="Times New Roman" w:eastAsia="Times New Roman" w:hAnsi="Times New Roman" w:cs="Times New Roman"/>
          <w:i/>
          <w:sz w:val="28"/>
          <w:szCs w:val="28"/>
        </w:rPr>
        <w:t xml:space="preserve"> – </w:t>
      </w:r>
      <w:r w:rsidRPr="008C11C3">
        <w:rPr>
          <w:rFonts w:ascii="Times New Roman" w:eastAsia="Times New Roman" w:hAnsi="Times New Roman" w:cs="Times New Roman"/>
          <w:i/>
          <w:sz w:val="28"/>
          <w:szCs w:val="28"/>
          <w:lang w:val="uk-UA"/>
        </w:rPr>
        <w:t xml:space="preserve">падіння річки в точці </w:t>
      </w:r>
      <w:r w:rsidRPr="008C11C3">
        <w:rPr>
          <w:rFonts w:ascii="Times New Roman" w:eastAsia="Times New Roman" w:hAnsi="Times New Roman" w:cs="Times New Roman"/>
          <w:i/>
          <w:sz w:val="28"/>
          <w:szCs w:val="28"/>
          <w:lang w:val="en-US"/>
        </w:rPr>
        <w:t>i</w:t>
      </w:r>
      <w:r w:rsidRPr="008C11C3">
        <w:rPr>
          <w:rFonts w:ascii="Times New Roman" w:eastAsia="Times New Roman" w:hAnsi="Times New Roman" w:cs="Times New Roman"/>
          <w:i/>
          <w:sz w:val="28"/>
          <w:szCs w:val="28"/>
        </w:rPr>
        <w:t>.</w:t>
      </w:r>
    </w:p>
    <w:p w:rsidR="00751AA2" w:rsidRPr="008C11C3"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rPr>
        <w:lastRenderedPageBreak/>
        <w:t>Відповідно, знаходимо</w:t>
      </w:r>
      <w:r w:rsidR="00E73465">
        <w:rPr>
          <w:rFonts w:ascii="Times New Roman" w:eastAsia="Times New Roman" w:hAnsi="Times New Roman" w:cs="Times New Roman"/>
          <w:sz w:val="28"/>
          <w:szCs w:val="28"/>
          <w:lang w:val="uk-UA"/>
        </w:rPr>
        <w:t xml:space="preserve"> </w:t>
      </w:r>
      <w:r w:rsidR="00E73465">
        <w:rPr>
          <w:rFonts w:ascii="Times New Roman" w:eastAsia="Times New Roman" w:hAnsi="Times New Roman" w:cs="Times New Roman"/>
          <w:sz w:val="28"/>
          <w:szCs w:val="28"/>
        </w:rPr>
        <w:t>показни</w:t>
      </w:r>
      <w:r w:rsidR="00E73465">
        <w:rPr>
          <w:rFonts w:ascii="Times New Roman" w:eastAsia="Times New Roman" w:hAnsi="Times New Roman" w:cs="Times New Roman"/>
          <w:sz w:val="28"/>
          <w:szCs w:val="28"/>
          <w:lang w:val="uk-UA"/>
        </w:rPr>
        <w:t xml:space="preserve">к </w:t>
      </w:r>
      <w:r w:rsidRPr="008C11C3">
        <w:rPr>
          <w:rFonts w:ascii="Times New Roman" w:eastAsia="Times New Roman" w:hAnsi="Times New Roman" w:cs="Times New Roman"/>
          <w:sz w:val="28"/>
          <w:szCs w:val="28"/>
        </w:rPr>
        <w:t>гідроенергетичногопо</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rPr>
        <w:t>тенціалу</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 xml:space="preserve">в 3 точках за допомогою формули: </w:t>
      </w:r>
    </w:p>
    <w:p w:rsidR="00751AA2" w:rsidRPr="008C11C3" w:rsidRDefault="003B72F1" w:rsidP="0086178A">
      <w:pPr>
        <w:spacing w:after="0" w:line="24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lang w:val="uk-UA"/>
          </w:rPr>
          <m:t>=8760 год×</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i</m:t>
                </m:r>
              </m:sub>
            </m:sSub>
          </m:e>
        </m:nary>
      </m:oMath>
      <w:r w:rsidR="00751AA2" w:rsidRPr="008C11C3">
        <w:rPr>
          <w:rFonts w:ascii="Times New Roman" w:eastAsia="Times New Roman" w:hAnsi="Times New Roman" w:cs="Times New Roman"/>
          <w:sz w:val="28"/>
          <w:szCs w:val="28"/>
          <w:lang w:val="uk-UA"/>
        </w:rPr>
        <w:t>=8760×</w:t>
      </w:r>
      <w:r w:rsidR="00751AA2" w:rsidRPr="008C11C3">
        <w:rPr>
          <w:rFonts w:ascii="Times New Roman" w:eastAsia="Times New Roman" w:hAnsi="Times New Roman" w:cs="Times New Roman"/>
          <w:color w:val="000000"/>
          <w:sz w:val="28"/>
          <w:szCs w:val="28"/>
          <w:lang w:val="uk-UA" w:eastAsia="ru-RU"/>
        </w:rPr>
        <w:t>30714,48</w:t>
      </w:r>
      <m:oMath>
        <m:r>
          <w:rPr>
            <w:rFonts w:ascii="Cambria Math" w:eastAsia="Times New Roman" w:hAnsi="Cambria Math" w:cs="Times New Roman"/>
            <w:sz w:val="28"/>
            <w:szCs w:val="28"/>
            <w:lang w:val="uk-UA"/>
          </w:rPr>
          <m:t xml:space="preserve"> кВт=</m:t>
        </m:r>
      </m:oMath>
      <w:r w:rsidR="00751AA2" w:rsidRPr="008C11C3">
        <w:rPr>
          <w:rFonts w:ascii="Times New Roman" w:eastAsia="Times New Roman" w:hAnsi="Times New Roman" w:cs="Times New Roman"/>
          <w:color w:val="000000"/>
          <w:sz w:val="28"/>
          <w:szCs w:val="28"/>
          <w:lang w:val="uk-UA" w:eastAsia="ru-RU"/>
        </w:rPr>
        <w:t>269058881</w:t>
      </w:r>
      <m:oMath>
        <m:r>
          <w:rPr>
            <w:rFonts w:ascii="Cambria Math" w:eastAsia="Times New Roman" w:hAnsi="Cambria Math" w:cs="Times New Roman"/>
            <w:sz w:val="28"/>
            <w:szCs w:val="28"/>
            <w:lang w:val="uk-UA"/>
          </w:rPr>
          <m:t xml:space="preserve"> кВт×год/рік</m:t>
        </m:r>
      </m:oMath>
      <w:r w:rsidR="00751AA2" w:rsidRPr="008C11C3">
        <w:rPr>
          <w:rFonts w:ascii="Times New Roman" w:eastAsia="Calibri" w:hAnsi="Times New Roman" w:cs="Times New Roman"/>
          <w:sz w:val="28"/>
          <w:szCs w:val="28"/>
          <w:lang w:val="uk-UA"/>
        </w:rPr>
        <w:t>3.</w:t>
      </w:r>
      <w:r w:rsidR="00E73465">
        <w:rPr>
          <w:rFonts w:ascii="Times New Roman" w:eastAsia="Calibri"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 xml:space="preserve">Використовувати </w:t>
      </w:r>
      <w:r w:rsidR="00751AA2" w:rsidRPr="008C11C3">
        <w:rPr>
          <w:rFonts w:ascii="Times New Roman" w:eastAsia="Times New Roman" w:hAnsi="Times New Roman" w:cs="Times New Roman"/>
          <w:i/>
          <w:sz w:val="28"/>
          <w:szCs w:val="28"/>
          <w:lang w:val="uk-UA"/>
        </w:rPr>
        <w:t>метод «середньої</w:t>
      </w:r>
      <w:r w:rsidR="00E73465">
        <w:rPr>
          <w:rFonts w:ascii="Times New Roman" w:eastAsia="Times New Roman" w:hAnsi="Times New Roman" w:cs="Times New Roman"/>
          <w:i/>
          <w:sz w:val="28"/>
          <w:szCs w:val="28"/>
          <w:lang w:val="uk-UA"/>
        </w:rPr>
        <w:t xml:space="preserve"> </w:t>
      </w:r>
      <w:r w:rsidR="00751AA2" w:rsidRPr="008C11C3">
        <w:rPr>
          <w:rFonts w:ascii="Times New Roman" w:eastAsia="Times New Roman" w:hAnsi="Times New Roman" w:cs="Times New Roman"/>
          <w:i/>
          <w:sz w:val="28"/>
          <w:szCs w:val="28"/>
          <w:lang w:val="uk-UA"/>
        </w:rPr>
        <w:t>річки»</w:t>
      </w:r>
      <w:r w:rsidR="00E73465">
        <w:rPr>
          <w:rFonts w:ascii="Times New Roman" w:eastAsia="Times New Roman" w:hAnsi="Times New Roman" w:cs="Times New Roman"/>
          <w:i/>
          <w:sz w:val="28"/>
          <w:szCs w:val="28"/>
          <w:lang w:val="uk-UA"/>
        </w:rPr>
        <w:t xml:space="preserve"> </w:t>
      </w:r>
      <w:r w:rsidR="00751AA2" w:rsidRPr="008C11C3">
        <w:rPr>
          <w:rFonts w:ascii="Times New Roman" w:eastAsia="Times New Roman" w:hAnsi="Times New Roman" w:cs="Times New Roman"/>
          <w:sz w:val="28"/>
          <w:szCs w:val="28"/>
          <w:lang w:val="uk-UA"/>
        </w:rPr>
        <w:t>немає</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доцільності і практичного значення, оскільки</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він</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має</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значні</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похибки і використовується для фактично</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недосліджених</w:t>
      </w:r>
      <w:r w:rsidR="00E73465">
        <w:rPr>
          <w:rFonts w:ascii="Times New Roman" w:eastAsia="Times New Roman" w:hAnsi="Times New Roman" w:cs="Times New Roman"/>
          <w:sz w:val="28"/>
          <w:szCs w:val="28"/>
          <w:lang w:val="uk-UA"/>
        </w:rPr>
        <w:t xml:space="preserve"> </w:t>
      </w:r>
      <w:r w:rsidR="00751AA2" w:rsidRPr="008C11C3">
        <w:rPr>
          <w:rFonts w:ascii="Times New Roman" w:eastAsia="Times New Roman" w:hAnsi="Times New Roman" w:cs="Times New Roman"/>
          <w:sz w:val="28"/>
          <w:szCs w:val="28"/>
          <w:lang w:val="uk-UA"/>
        </w:rPr>
        <w:t>річок.</w:t>
      </w:r>
    </w:p>
    <w:p w:rsidR="00751AA2" w:rsidRPr="008C11C3"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Times New Roman" w:hAnsi="Times New Roman" w:cs="Times New Roman"/>
          <w:sz w:val="28"/>
          <w:szCs w:val="28"/>
          <w:lang w:val="uk-UA"/>
        </w:rPr>
        <w:t>Проаналізувавши</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отримані</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дані, можна</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зробити</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наступні</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висновки: дослідження проводились в багатоводний</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період, отримані</w:t>
      </w:r>
      <w:r w:rsidR="00E73465">
        <w:rPr>
          <w:rFonts w:ascii="Times New Roman" w:eastAsia="Times New Roman" w:hAnsi="Times New Roman" w:cs="Times New Roman"/>
          <w:sz w:val="28"/>
          <w:szCs w:val="28"/>
          <w:lang w:val="uk-UA"/>
        </w:rPr>
        <w:t xml:space="preserve"> результати </w:t>
      </w:r>
      <w:r w:rsidRPr="008C11C3">
        <w:rPr>
          <w:rFonts w:ascii="Times New Roman" w:eastAsia="Times New Roman" w:hAnsi="Times New Roman" w:cs="Times New Roman"/>
          <w:sz w:val="28"/>
          <w:szCs w:val="28"/>
          <w:lang w:val="uk-UA"/>
        </w:rPr>
        <w:t>стверджують, що р. Прут</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володіє</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значними запасами гідроенергії. Отже, можна</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говорити про доцільність і ефективність</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виробництва</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електроенергії за допомогою</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водних</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потоків води р. Прут і перспективність</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діяльності на ній</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малої</w:t>
      </w:r>
      <w:r w:rsidR="00E73465">
        <w:rPr>
          <w:rFonts w:ascii="Times New Roman" w:eastAsia="Times New Roman" w:hAnsi="Times New Roman" w:cs="Times New Roman"/>
          <w:sz w:val="28"/>
          <w:szCs w:val="28"/>
          <w:lang w:val="uk-UA"/>
        </w:rPr>
        <w:t xml:space="preserve"> </w:t>
      </w:r>
      <w:r w:rsidRPr="008C11C3">
        <w:rPr>
          <w:rFonts w:ascii="Times New Roman" w:eastAsia="Times New Roman" w:hAnsi="Times New Roman" w:cs="Times New Roman"/>
          <w:sz w:val="28"/>
          <w:szCs w:val="28"/>
          <w:lang w:val="uk-UA"/>
        </w:rPr>
        <w:t>гідроелектростанції.</w:t>
      </w:r>
    </w:p>
    <w:p w:rsidR="00751AA2" w:rsidRPr="008C11C3" w:rsidRDefault="00751AA2" w:rsidP="0030026B">
      <w:pPr>
        <w:tabs>
          <w:tab w:val="left" w:pos="0"/>
        </w:tabs>
        <w:spacing w:after="0" w:line="240" w:lineRule="auto"/>
        <w:ind w:firstLine="284"/>
        <w:jc w:val="both"/>
        <w:rPr>
          <w:rFonts w:ascii="Times New Roman" w:eastAsia="Times New Roman" w:hAnsi="Times New Roman" w:cs="Times New Roman"/>
          <w:sz w:val="28"/>
          <w:szCs w:val="28"/>
          <w:lang w:val="uk-UA"/>
        </w:rPr>
      </w:pPr>
      <w:r w:rsidRPr="008C11C3">
        <w:rPr>
          <w:rFonts w:ascii="Times New Roman" w:eastAsia="Calibri" w:hAnsi="Times New Roman" w:cs="Times New Roman"/>
          <w:sz w:val="28"/>
          <w:szCs w:val="28"/>
        </w:rPr>
        <w:t>В умовах</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економічної</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нестабільності</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заощадження і раціональне</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використання</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енергетичних</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ресурсі</w:t>
      </w:r>
      <w:proofErr w:type="gramStart"/>
      <w:r w:rsidRPr="008C11C3">
        <w:rPr>
          <w:rFonts w:ascii="Times New Roman" w:eastAsia="Calibri" w:hAnsi="Times New Roman" w:cs="Times New Roman"/>
          <w:sz w:val="28"/>
          <w:szCs w:val="28"/>
        </w:rPr>
        <w:t>в</w:t>
      </w:r>
      <w:proofErr w:type="gramEnd"/>
      <w:r w:rsidRPr="008C11C3">
        <w:rPr>
          <w:rFonts w:ascii="Times New Roman" w:eastAsia="Calibri" w:hAnsi="Times New Roman" w:cs="Times New Roman"/>
          <w:sz w:val="28"/>
          <w:szCs w:val="28"/>
        </w:rPr>
        <w:t xml:space="preserve"> є не просто актуальним</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питанням, а першочерговим. Енергозберігаючі</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технології та задіяні</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альтернативні</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джерела</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енергії, серед</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яких</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енергія води займає</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належне</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місце, постають</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серед</w:t>
      </w:r>
      <w:r w:rsidR="00E73465">
        <w:rPr>
          <w:rFonts w:ascii="Times New Roman" w:eastAsia="Calibri" w:hAnsi="Times New Roman" w:cs="Times New Roman"/>
          <w:sz w:val="28"/>
          <w:szCs w:val="28"/>
          <w:lang w:val="uk-UA"/>
        </w:rPr>
        <w:t xml:space="preserve"> </w:t>
      </w:r>
      <w:proofErr w:type="gramStart"/>
      <w:r w:rsidRPr="008C11C3">
        <w:rPr>
          <w:rFonts w:ascii="Times New Roman" w:eastAsia="Calibri" w:hAnsi="Times New Roman" w:cs="Times New Roman"/>
          <w:sz w:val="28"/>
          <w:szCs w:val="28"/>
        </w:rPr>
        <w:t>перших</w:t>
      </w:r>
      <w:proofErr w:type="gramEnd"/>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питань у часи</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енергетичної</w:t>
      </w:r>
      <w:r w:rsidR="00E73465">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кризи. Тому мала гідроенергетика є перспективним</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напрямком у вирішенні</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цих</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питань. Її, в першу чергу, варто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використовувати у віддалених і важкодоступних районах, де постачання</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органічного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палива</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 xml:space="preserve">пов’язане з великими часовими, </w:t>
      </w:r>
      <w:proofErr w:type="gramStart"/>
      <w:r w:rsidRPr="008C11C3">
        <w:rPr>
          <w:rFonts w:ascii="Times New Roman" w:eastAsia="Calibri" w:hAnsi="Times New Roman" w:cs="Times New Roman"/>
          <w:sz w:val="28"/>
          <w:szCs w:val="28"/>
        </w:rPr>
        <w:t>техн</w:t>
      </w:r>
      <w:proofErr w:type="gramEnd"/>
      <w:r w:rsidRPr="008C11C3">
        <w:rPr>
          <w:rFonts w:ascii="Times New Roman" w:eastAsia="Calibri" w:hAnsi="Times New Roman" w:cs="Times New Roman"/>
          <w:sz w:val="28"/>
          <w:szCs w:val="28"/>
        </w:rPr>
        <w:t>ічними і фінансовими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труднощами, а транспортування</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електричної</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енергії</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від</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віддалених</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підприємств</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енерговиробництва</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вимагає</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додаткового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будівництва</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ліній</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електропередач та затрат енергії</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під час транспортування. Всю територію</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країни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важко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повністю</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охопити мережею централізованого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електропостачання, тому з урахуванням</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особливостей</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 xml:space="preserve">території, </w:t>
      </w:r>
      <w:proofErr w:type="gramStart"/>
      <w:r w:rsidRPr="008C11C3">
        <w:rPr>
          <w:rFonts w:ascii="Times New Roman" w:eastAsia="Calibri" w:hAnsi="Times New Roman" w:cs="Times New Roman"/>
          <w:sz w:val="28"/>
          <w:szCs w:val="28"/>
        </w:rPr>
        <w:t>доц</w:t>
      </w:r>
      <w:proofErr w:type="gramEnd"/>
      <w:r w:rsidRPr="008C11C3">
        <w:rPr>
          <w:rFonts w:ascii="Times New Roman" w:eastAsia="Calibri" w:hAnsi="Times New Roman" w:cs="Times New Roman"/>
          <w:sz w:val="28"/>
          <w:szCs w:val="28"/>
        </w:rPr>
        <w:t>ільно максимально використовувати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природне</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джерелоенергії – воду, відновивши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старі та спорудивши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нові</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малі</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гідроелектростанції, які могли б успішно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забезпечувати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rPr>
        <w:t>споживачів дешевою електричноюенергією.</w:t>
      </w:r>
    </w:p>
    <w:p w:rsidR="00751AA2" w:rsidRPr="00775C20" w:rsidRDefault="00751AA2" w:rsidP="0030026B">
      <w:pPr>
        <w:tabs>
          <w:tab w:val="left" w:pos="-142"/>
        </w:tabs>
        <w:spacing w:after="0" w:line="240" w:lineRule="auto"/>
        <w:ind w:firstLine="284"/>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Малі</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річки</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тісно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пов’язані з економікою</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прилеглих</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територій і відіграють</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значну роль у розвитку</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соціального</w:t>
      </w:r>
      <w:r w:rsidR="00775C20">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 xml:space="preserve">середовища. </w:t>
      </w:r>
      <w:r w:rsidRPr="00775C20">
        <w:rPr>
          <w:rFonts w:ascii="Times New Roman" w:eastAsia="Calibri" w:hAnsi="Times New Roman" w:cs="Times New Roman"/>
          <w:sz w:val="28"/>
          <w:szCs w:val="28"/>
          <w:lang w:val="uk-UA"/>
        </w:rPr>
        <w:t>Проведені</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дослідження</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гідроенергетичного</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потенціалу</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річки</w:t>
      </w:r>
      <w:r w:rsidRPr="008C11C3">
        <w:rPr>
          <w:rFonts w:ascii="Times New Roman" w:eastAsia="Calibri" w:hAnsi="Times New Roman" w:cs="Times New Roman"/>
          <w:sz w:val="28"/>
          <w:szCs w:val="28"/>
          <w:lang w:val="uk-UA"/>
        </w:rPr>
        <w:tab/>
        <w:t>Прут</w:t>
      </w:r>
      <w:r w:rsidRPr="00775C20">
        <w:rPr>
          <w:rFonts w:ascii="Times New Roman" w:eastAsia="Calibri" w:hAnsi="Times New Roman" w:cs="Times New Roman"/>
          <w:sz w:val="28"/>
          <w:szCs w:val="28"/>
          <w:lang w:val="uk-UA"/>
        </w:rPr>
        <w:t xml:space="preserve"> дали змогузробити</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наступні</w:t>
      </w:r>
      <w:r w:rsidR="00775C20">
        <w:rPr>
          <w:rFonts w:ascii="Times New Roman" w:eastAsia="Calibri" w:hAnsi="Times New Roman" w:cs="Times New Roman"/>
          <w:sz w:val="28"/>
          <w:szCs w:val="28"/>
          <w:lang w:val="uk-UA"/>
        </w:rPr>
        <w:t xml:space="preserve"> </w:t>
      </w:r>
      <w:r w:rsidRPr="00775C20">
        <w:rPr>
          <w:rFonts w:ascii="Times New Roman" w:eastAsia="Calibri" w:hAnsi="Times New Roman" w:cs="Times New Roman"/>
          <w:sz w:val="28"/>
          <w:szCs w:val="28"/>
          <w:lang w:val="uk-UA"/>
        </w:rPr>
        <w:t>висновки:</w:t>
      </w:r>
    </w:p>
    <w:p w:rsidR="00751AA2" w:rsidRPr="008C11C3" w:rsidRDefault="00751AA2" w:rsidP="0030026B">
      <w:pPr>
        <w:numPr>
          <w:ilvl w:val="2"/>
          <w:numId w:val="28"/>
        </w:numPr>
        <w:tabs>
          <w:tab w:val="left" w:pos="-142"/>
        </w:tabs>
        <w:spacing w:after="0" w:line="240" w:lineRule="auto"/>
        <w:ind w:left="0" w:firstLine="284"/>
        <w:contextualSpacing/>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р. Прут володіє досить значними запасами гідроенергетичних ресурсів, що становить 896862936</w:t>
      </w:r>
      <w:r w:rsidR="00531282">
        <w:rPr>
          <w:rFonts w:ascii="Times New Roman" w:eastAsia="Calibri" w:hAnsi="Times New Roman" w:cs="Times New Roman"/>
          <w:sz w:val="28"/>
          <w:szCs w:val="28"/>
          <w:lang w:val="uk-UA"/>
        </w:rPr>
        <w:t xml:space="preserve"> </w:t>
      </w:r>
      <w:r w:rsidRPr="008C11C3">
        <w:rPr>
          <w:rFonts w:ascii="Times New Roman" w:eastAsia="Calibri" w:hAnsi="Times New Roman" w:cs="Times New Roman"/>
          <w:sz w:val="28"/>
          <w:szCs w:val="28"/>
          <w:lang w:val="uk-UA"/>
        </w:rPr>
        <w:t>потенційних ресурсів за рік у маловодний період. Це у свою чергу дає змогу будувати на ній ряд малих гідроелектростанцій, хоч і невеликої потужності, але ситуація з енергозабезпеченням на Буковині явно покращиться, підніметься на нову, порівняно якіснішу сходинку;</w:t>
      </w:r>
    </w:p>
    <w:p w:rsidR="00751AA2" w:rsidRPr="008C11C3" w:rsidRDefault="00751AA2" w:rsidP="0030026B">
      <w:pPr>
        <w:numPr>
          <w:ilvl w:val="2"/>
          <w:numId w:val="28"/>
        </w:numPr>
        <w:tabs>
          <w:tab w:val="left" w:pos="-142"/>
        </w:tabs>
        <w:spacing w:after="0" w:line="240" w:lineRule="auto"/>
        <w:ind w:left="0" w:firstLine="284"/>
        <w:contextualSpacing/>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діяльність малих гідроелектростанцій на річках Буковинського Передкарпаття є доцільним з економічної точки зору, оскільки вони забезпечуватимуть надійне енергопостачання споживачів промислового і житлово-комунального господарства сіл та районних центрів, інтенсивний розвиток сільського господарства, покращення стану соціальної сфери та поліпшення екологічної ситуації навколишнього середовища внаслідок безперервного моніторингу екосистем, стану водних ресурсів та контроль за рівнем води;</w:t>
      </w:r>
    </w:p>
    <w:p w:rsidR="00751AA2" w:rsidRPr="008C11C3" w:rsidRDefault="00751AA2" w:rsidP="0030026B">
      <w:pPr>
        <w:numPr>
          <w:ilvl w:val="2"/>
          <w:numId w:val="28"/>
        </w:numPr>
        <w:tabs>
          <w:tab w:val="left" w:pos="-142"/>
        </w:tabs>
        <w:spacing w:after="0" w:line="240" w:lineRule="auto"/>
        <w:ind w:left="0" w:firstLine="284"/>
        <w:contextualSpacing/>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lastRenderedPageBreak/>
        <w:t>розвиток малої гідроенергетики в регіоні дасть змогу не тільки покращити його енергетичний баланс, а й сприятиме розвитку ряду, на перший погляд, незв’язаних між собою сфер: починаючи рибним господарством, продовжуючи житлово-комунальним господарством і закінчуючи важким машинобудуванням;</w:t>
      </w:r>
    </w:p>
    <w:p w:rsidR="00751AA2" w:rsidRPr="008C11C3" w:rsidRDefault="00751AA2" w:rsidP="0030026B">
      <w:pPr>
        <w:numPr>
          <w:ilvl w:val="2"/>
          <w:numId w:val="28"/>
        </w:numPr>
        <w:tabs>
          <w:tab w:val="left" w:pos="-142"/>
        </w:tabs>
        <w:spacing w:after="0" w:line="240" w:lineRule="auto"/>
        <w:ind w:left="0" w:firstLine="284"/>
        <w:contextualSpacing/>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переваги малої гідроенергетики явно перевищують її недоліки. Значний термін служби та висока надійність експлуатації гідроелектростанцій малого типу, передбачуваність та забезпеченість режимів роботи, висока маневреність і коефіцієнт готовності, можливість повної автоматизації процесу експлуатації – все це говорить про те, що малі гідроелектростанції володіють деякими перевагами перед іншими типами електростанцій.</w:t>
      </w:r>
    </w:p>
    <w:p w:rsidR="00751AA2" w:rsidRPr="008C11C3" w:rsidRDefault="00751AA2" w:rsidP="0030026B">
      <w:pPr>
        <w:tabs>
          <w:tab w:val="left" w:pos="-142"/>
        </w:tabs>
        <w:spacing w:after="0" w:line="240" w:lineRule="auto"/>
        <w:ind w:firstLine="284"/>
        <w:contextualSpacing/>
        <w:jc w:val="both"/>
        <w:rPr>
          <w:rFonts w:ascii="Times New Roman" w:eastAsia="Calibri" w:hAnsi="Times New Roman" w:cs="Times New Roman"/>
          <w:sz w:val="28"/>
          <w:szCs w:val="28"/>
          <w:lang w:val="uk-UA"/>
        </w:rPr>
      </w:pPr>
      <w:r w:rsidRPr="008C11C3">
        <w:rPr>
          <w:rFonts w:ascii="Times New Roman" w:eastAsia="Calibri" w:hAnsi="Times New Roman" w:cs="Times New Roman"/>
          <w:sz w:val="28"/>
          <w:szCs w:val="28"/>
          <w:lang w:val="uk-UA"/>
        </w:rPr>
        <w:t>Обґрунтування ефективності енергетичних об’єктів в сучасних умовах стає об’єктивно новою задачею, що потребує дослідження ряду економічних факторів з урахуванням взаємовпливу соціальних, екологічних та інших  чинників. Саме ці дослідження поруч з паливною й енергозберігаючою політикою держави роблять малі гідроелектростанції доцільними об’єктами.</w:t>
      </w:r>
    </w:p>
    <w:p w:rsidR="009A2A2A" w:rsidRPr="008C11C3" w:rsidRDefault="009A2A2A" w:rsidP="0030026B">
      <w:pPr>
        <w:spacing w:after="0" w:line="240" w:lineRule="auto"/>
        <w:ind w:firstLine="284"/>
        <w:rPr>
          <w:rFonts w:ascii="Times New Roman" w:hAnsi="Times New Roman" w:cs="Times New Roman"/>
          <w:sz w:val="28"/>
          <w:szCs w:val="28"/>
          <w:lang w:val="uk-UA"/>
        </w:rPr>
      </w:pPr>
    </w:p>
    <w:p w:rsidR="009A2A2A" w:rsidRDefault="009A2A2A" w:rsidP="0030026B">
      <w:pPr>
        <w:spacing w:after="0" w:line="240" w:lineRule="auto"/>
        <w:ind w:firstLine="284"/>
        <w:rPr>
          <w:lang w:val="uk-UA"/>
        </w:rPr>
      </w:pPr>
    </w:p>
    <w:p w:rsidR="007A1085" w:rsidRDefault="007A1085" w:rsidP="0086178A">
      <w:pPr>
        <w:widowControl w:val="0"/>
        <w:spacing w:after="0" w:line="240" w:lineRule="auto"/>
        <w:jc w:val="center"/>
        <w:rPr>
          <w:rFonts w:ascii="Times New Roman" w:hAnsi="Times New Roman" w:cs="Times New Roman"/>
          <w:b/>
          <w:sz w:val="28"/>
          <w:szCs w:val="28"/>
          <w:lang w:val="uk-UA"/>
        </w:rPr>
      </w:pPr>
      <w:r w:rsidRPr="008C11C3">
        <w:rPr>
          <w:rFonts w:ascii="Times New Roman" w:hAnsi="Times New Roman" w:cs="Times New Roman"/>
          <w:b/>
          <w:sz w:val="28"/>
          <w:szCs w:val="28"/>
          <w:lang w:val="uk-UA"/>
        </w:rPr>
        <w:t>ЕКОЛОГІЧНИЙ СТАН РІЧКИ СОВИЦЯ КІЦМАНСЬКА</w:t>
      </w:r>
    </w:p>
    <w:p w:rsidR="002B3272" w:rsidRPr="008C11C3" w:rsidRDefault="002B3272" w:rsidP="0086178A">
      <w:pPr>
        <w:widowControl w:val="0"/>
        <w:spacing w:after="0" w:line="240" w:lineRule="auto"/>
        <w:jc w:val="center"/>
        <w:rPr>
          <w:rFonts w:ascii="Times New Roman" w:hAnsi="Times New Roman" w:cs="Times New Roman"/>
          <w:b/>
          <w:sz w:val="28"/>
          <w:szCs w:val="28"/>
          <w:lang w:val="uk-UA"/>
        </w:rPr>
      </w:pPr>
    </w:p>
    <w:p w:rsidR="007A1085" w:rsidRPr="000E3D59" w:rsidRDefault="000E3D59" w:rsidP="000E3D59">
      <w:pPr>
        <w:spacing w:after="0" w:line="240" w:lineRule="auto"/>
        <w:jc w:val="center"/>
        <w:rPr>
          <w:rFonts w:ascii="Times New Roman" w:eastAsia="Calibri" w:hAnsi="Times New Roman" w:cs="Times New Roman"/>
          <w:sz w:val="28"/>
          <w:szCs w:val="28"/>
          <w:lang w:val="uk-UA"/>
        </w:rPr>
      </w:pPr>
      <w:r>
        <w:rPr>
          <w:rFonts w:ascii="Times New Roman" w:hAnsi="Times New Roman" w:cs="Times New Roman"/>
          <w:b/>
          <w:sz w:val="28"/>
          <w:szCs w:val="28"/>
          <w:lang w:val="uk-UA"/>
        </w:rPr>
        <w:t>Автор</w:t>
      </w:r>
      <w:r w:rsidR="007A1085" w:rsidRPr="008C11C3">
        <w:rPr>
          <w:rFonts w:ascii="Times New Roman" w:hAnsi="Times New Roman" w:cs="Times New Roman"/>
          <w:b/>
          <w:sz w:val="28"/>
          <w:szCs w:val="28"/>
          <w:lang w:val="uk-UA"/>
        </w:rPr>
        <w:t xml:space="preserve">: </w:t>
      </w:r>
      <w:r w:rsidR="007A1085" w:rsidRPr="000E3D59">
        <w:rPr>
          <w:rFonts w:ascii="Times New Roman" w:hAnsi="Times New Roman" w:cs="Times New Roman"/>
          <w:sz w:val="28"/>
          <w:szCs w:val="28"/>
          <w:lang w:val="uk-UA"/>
        </w:rPr>
        <w:t>Сандуляк Михайло,</w:t>
      </w:r>
      <w:r w:rsidR="00370007">
        <w:rPr>
          <w:rFonts w:ascii="Times New Roman" w:hAnsi="Times New Roman" w:cs="Times New Roman"/>
          <w:b/>
          <w:sz w:val="28"/>
          <w:szCs w:val="28"/>
          <w:lang w:val="uk-UA"/>
        </w:rPr>
        <w:t xml:space="preserve"> </w:t>
      </w:r>
      <w:r w:rsidR="007A1085" w:rsidRPr="008C11C3">
        <w:rPr>
          <w:rFonts w:ascii="Times New Roman" w:hAnsi="Times New Roman" w:cs="Times New Roman"/>
          <w:sz w:val="28"/>
          <w:szCs w:val="28"/>
          <w:lang w:val="uk-UA"/>
        </w:rPr>
        <w:t>учень 8 класу</w:t>
      </w:r>
      <w:r>
        <w:rPr>
          <w:rFonts w:ascii="Times New Roman" w:hAnsi="Times New Roman" w:cs="Times New Roman"/>
          <w:sz w:val="28"/>
          <w:szCs w:val="28"/>
          <w:lang w:val="uk-UA"/>
        </w:rPr>
        <w:t xml:space="preserve"> </w:t>
      </w:r>
      <w:r w:rsidR="007A1085" w:rsidRPr="008C11C3">
        <w:rPr>
          <w:rFonts w:ascii="Times New Roman" w:hAnsi="Times New Roman" w:cs="Times New Roman"/>
          <w:sz w:val="28"/>
          <w:szCs w:val="28"/>
          <w:lang w:val="uk-UA"/>
        </w:rPr>
        <w:t>Кіцманської гімназії</w:t>
      </w:r>
      <w:r>
        <w:rPr>
          <w:rFonts w:ascii="Times New Roman" w:hAnsi="Times New Roman" w:cs="Times New Roman"/>
          <w:sz w:val="28"/>
          <w:szCs w:val="28"/>
          <w:lang w:val="uk-UA"/>
        </w:rPr>
        <w:t xml:space="preserve"> </w:t>
      </w:r>
      <w:r w:rsidRPr="008C11C3">
        <w:rPr>
          <w:rFonts w:ascii="Times New Roman" w:eastAsia="Calibri" w:hAnsi="Times New Roman" w:cs="Times New Roman"/>
          <w:sz w:val="28"/>
          <w:szCs w:val="28"/>
          <w:lang w:val="uk-UA"/>
        </w:rPr>
        <w:t>Кіцманської міської ради</w:t>
      </w:r>
    </w:p>
    <w:p w:rsidR="007A1085" w:rsidRDefault="007A1085" w:rsidP="000E3D59">
      <w:pPr>
        <w:spacing w:after="0" w:line="240" w:lineRule="auto"/>
        <w:jc w:val="center"/>
        <w:rPr>
          <w:rFonts w:ascii="Times New Roman" w:hAnsi="Times New Roman" w:cs="Times New Roman"/>
          <w:sz w:val="28"/>
          <w:szCs w:val="28"/>
          <w:lang w:val="uk-UA"/>
        </w:rPr>
      </w:pPr>
      <w:r w:rsidRPr="008C11C3">
        <w:rPr>
          <w:rFonts w:ascii="Times New Roman" w:hAnsi="Times New Roman" w:cs="Times New Roman"/>
          <w:b/>
          <w:sz w:val="28"/>
          <w:szCs w:val="28"/>
          <w:lang w:val="uk-UA"/>
        </w:rPr>
        <w:t xml:space="preserve">Науковий керівник: </w:t>
      </w:r>
      <w:r w:rsidR="00370007">
        <w:rPr>
          <w:rFonts w:ascii="Times New Roman" w:hAnsi="Times New Roman" w:cs="Times New Roman"/>
          <w:sz w:val="28"/>
          <w:szCs w:val="28"/>
          <w:lang w:val="uk-UA"/>
        </w:rPr>
        <w:t>Оксана</w:t>
      </w:r>
      <w:r w:rsidR="00370007">
        <w:rPr>
          <w:rFonts w:ascii="Times New Roman" w:hAnsi="Times New Roman" w:cs="Times New Roman"/>
          <w:sz w:val="28"/>
          <w:szCs w:val="28"/>
          <w:lang w:val="uk-UA"/>
        </w:rPr>
        <w:t xml:space="preserve"> </w:t>
      </w:r>
      <w:r w:rsidR="000E3D59">
        <w:rPr>
          <w:rFonts w:ascii="Times New Roman" w:hAnsi="Times New Roman" w:cs="Times New Roman"/>
          <w:sz w:val="28"/>
          <w:szCs w:val="28"/>
          <w:lang w:val="uk-UA"/>
        </w:rPr>
        <w:t>Рихло</w:t>
      </w:r>
      <w:r w:rsidRPr="000E3D59">
        <w:rPr>
          <w:rFonts w:ascii="Times New Roman" w:hAnsi="Times New Roman" w:cs="Times New Roman"/>
          <w:sz w:val="28"/>
          <w:szCs w:val="28"/>
          <w:lang w:val="uk-UA"/>
        </w:rPr>
        <w:t>,</w:t>
      </w:r>
      <w:r w:rsidR="000E3D59">
        <w:rPr>
          <w:rFonts w:ascii="Times New Roman" w:hAnsi="Times New Roman" w:cs="Times New Roman"/>
          <w:sz w:val="28"/>
          <w:szCs w:val="28"/>
          <w:lang w:val="uk-UA"/>
        </w:rPr>
        <w:t xml:space="preserve"> </w:t>
      </w:r>
      <w:r w:rsidRPr="000E3D59">
        <w:rPr>
          <w:rFonts w:ascii="Times New Roman" w:hAnsi="Times New Roman" w:cs="Times New Roman"/>
          <w:sz w:val="28"/>
          <w:szCs w:val="28"/>
          <w:lang w:val="uk-UA"/>
        </w:rPr>
        <w:t>заступник</w:t>
      </w:r>
      <w:r w:rsidRPr="008C11C3">
        <w:rPr>
          <w:rFonts w:ascii="Times New Roman" w:hAnsi="Times New Roman" w:cs="Times New Roman"/>
          <w:sz w:val="28"/>
          <w:szCs w:val="28"/>
          <w:lang w:val="uk-UA"/>
        </w:rPr>
        <w:t xml:space="preserve"> директора з науково-методичної роботи, учитель хімії Кіцманської гімназії Кіцманської міської ради</w:t>
      </w:r>
    </w:p>
    <w:p w:rsidR="000E3D59" w:rsidRPr="008C11C3" w:rsidRDefault="00370007" w:rsidP="000E3D5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E3D59" w:rsidRDefault="007A1085" w:rsidP="0086178A">
      <w:pPr>
        <w:shd w:val="clear" w:color="auto" w:fill="FFFFFF"/>
        <w:spacing w:after="0" w:line="240" w:lineRule="auto"/>
        <w:ind w:firstLine="709"/>
        <w:jc w:val="both"/>
        <w:rPr>
          <w:rFonts w:ascii="Times New Roman" w:hAnsi="Times New Roman" w:cs="Times New Roman"/>
          <w:sz w:val="28"/>
          <w:szCs w:val="28"/>
          <w:lang w:val="uk-UA"/>
        </w:rPr>
      </w:pPr>
      <w:r w:rsidRPr="008C11C3">
        <w:rPr>
          <w:rFonts w:ascii="Times New Roman" w:hAnsi="Times New Roman" w:cs="Times New Roman"/>
          <w:i/>
          <w:iCs/>
          <w:sz w:val="28"/>
          <w:szCs w:val="28"/>
          <w:lang w:val="uk-UA"/>
        </w:rPr>
        <w:t>«Хоча в світі немає предмету, який був би слабкіший і ніжніший за воду, але вона може з</w:t>
      </w:r>
      <w:r w:rsidR="007C17FA">
        <w:rPr>
          <w:rFonts w:ascii="Times New Roman" w:hAnsi="Times New Roman" w:cs="Times New Roman"/>
          <w:i/>
          <w:iCs/>
          <w:sz w:val="28"/>
          <w:szCs w:val="28"/>
          <w:lang w:val="uk-UA"/>
        </w:rPr>
        <w:t>руйнувати найтвердіший предмет»</w:t>
      </w:r>
      <w:r w:rsidRPr="008C11C3">
        <w:rPr>
          <w:rFonts w:ascii="Times New Roman" w:hAnsi="Times New Roman" w:cs="Times New Roman"/>
          <w:sz w:val="28"/>
          <w:szCs w:val="28"/>
          <w:lang w:val="uk-UA"/>
        </w:rPr>
        <w:t xml:space="preserve">    </w:t>
      </w:r>
    </w:p>
    <w:p w:rsidR="007A1085" w:rsidRPr="007C17FA" w:rsidRDefault="007A1085" w:rsidP="000E3D59">
      <w:pPr>
        <w:shd w:val="clear" w:color="auto" w:fill="FFFFFF"/>
        <w:spacing w:after="0" w:line="240" w:lineRule="auto"/>
        <w:ind w:firstLine="709"/>
        <w:jc w:val="right"/>
        <w:rPr>
          <w:rFonts w:ascii="Times New Roman" w:hAnsi="Times New Roman" w:cs="Times New Roman"/>
          <w:sz w:val="28"/>
          <w:szCs w:val="28"/>
          <w:lang w:val="uk-UA"/>
        </w:rPr>
      </w:pPr>
      <w:r w:rsidRPr="007C17FA">
        <w:rPr>
          <w:rFonts w:ascii="Times New Roman" w:hAnsi="Times New Roman" w:cs="Times New Roman"/>
          <w:sz w:val="28"/>
          <w:szCs w:val="28"/>
          <w:lang w:val="uk-UA"/>
        </w:rPr>
        <w:t>Лао-Цзи</w:t>
      </w:r>
    </w:p>
    <w:p w:rsidR="000E3D59" w:rsidRPr="008C11C3" w:rsidRDefault="000E3D59" w:rsidP="0086178A">
      <w:pPr>
        <w:shd w:val="clear" w:color="auto" w:fill="FFFFFF"/>
        <w:spacing w:after="0" w:line="240" w:lineRule="auto"/>
        <w:ind w:firstLine="709"/>
        <w:jc w:val="both"/>
        <w:rPr>
          <w:rFonts w:ascii="Times New Roman" w:hAnsi="Times New Roman" w:cs="Times New Roman"/>
          <w:sz w:val="28"/>
          <w:szCs w:val="28"/>
          <w:lang w:val="uk-UA"/>
        </w:rPr>
      </w:pPr>
    </w:p>
    <w:p w:rsidR="007A1085" w:rsidRPr="008C11C3" w:rsidRDefault="007A1085" w:rsidP="007C17FA">
      <w:pPr>
        <w:spacing w:after="0" w:line="240" w:lineRule="auto"/>
        <w:ind w:firstLine="284"/>
        <w:jc w:val="both"/>
        <w:outlineLvl w:val="0"/>
        <w:rPr>
          <w:rFonts w:ascii="Times New Roman" w:hAnsi="Times New Roman" w:cs="Times New Roman"/>
          <w:b/>
          <w:sz w:val="28"/>
          <w:szCs w:val="28"/>
          <w:lang w:val="uk-UA"/>
        </w:rPr>
      </w:pPr>
      <w:r w:rsidRPr="00762C09">
        <w:rPr>
          <w:rFonts w:ascii="Times New Roman" w:hAnsi="Times New Roman" w:cs="Times New Roman"/>
          <w:b/>
          <w:sz w:val="28"/>
          <w:szCs w:val="28"/>
          <w:lang w:val="uk-UA"/>
        </w:rPr>
        <w:t>Екологічне значення води.</w:t>
      </w:r>
      <w:r w:rsidRPr="008C11C3">
        <w:rPr>
          <w:rFonts w:ascii="Times New Roman" w:hAnsi="Times New Roman" w:cs="Times New Roman"/>
          <w:b/>
          <w:i/>
          <w:sz w:val="28"/>
          <w:szCs w:val="28"/>
          <w:lang w:val="uk-UA"/>
        </w:rPr>
        <w:t xml:space="preserve"> </w:t>
      </w:r>
      <w:r w:rsidRPr="008C11C3">
        <w:rPr>
          <w:rFonts w:ascii="Times New Roman" w:hAnsi="Times New Roman" w:cs="Times New Roman"/>
          <w:sz w:val="28"/>
          <w:szCs w:val="28"/>
        </w:rPr>
        <w:t>Відомо, що 2/3 </w:t>
      </w:r>
      <w:r w:rsidRPr="00762C09">
        <w:rPr>
          <w:rFonts w:ascii="Times New Roman" w:hAnsi="Times New Roman" w:cs="Times New Roman"/>
          <w:sz w:val="28"/>
          <w:szCs w:val="28"/>
        </w:rPr>
        <w:t>поверхні Землі</w:t>
      </w:r>
      <w:r w:rsidR="00762C09">
        <w:rPr>
          <w:rFonts w:ascii="Times New Roman" w:hAnsi="Times New Roman" w:cs="Times New Roman"/>
          <w:sz w:val="28"/>
          <w:szCs w:val="28"/>
          <w:lang w:val="uk-UA"/>
        </w:rPr>
        <w:t xml:space="preserve"> </w:t>
      </w:r>
      <w:r w:rsidRPr="008C11C3">
        <w:rPr>
          <w:rFonts w:ascii="Times New Roman" w:hAnsi="Times New Roman" w:cs="Times New Roman"/>
          <w:sz w:val="28"/>
          <w:szCs w:val="28"/>
        </w:rPr>
        <w:t>вкрито водами </w:t>
      </w:r>
      <w:proofErr w:type="gramStart"/>
      <w:r w:rsidRPr="00762C09">
        <w:rPr>
          <w:rFonts w:ascii="Times New Roman" w:hAnsi="Times New Roman" w:cs="Times New Roman"/>
          <w:sz w:val="28"/>
          <w:szCs w:val="28"/>
        </w:rPr>
        <w:t>Св</w:t>
      </w:r>
      <w:proofErr w:type="gramEnd"/>
      <w:r w:rsidRPr="00762C09">
        <w:rPr>
          <w:rFonts w:ascii="Times New Roman" w:hAnsi="Times New Roman" w:cs="Times New Roman"/>
          <w:sz w:val="28"/>
          <w:szCs w:val="28"/>
        </w:rPr>
        <w:t>ітового океану</w:t>
      </w:r>
      <w:r w:rsidRPr="008C11C3">
        <w:rPr>
          <w:rFonts w:ascii="Times New Roman" w:hAnsi="Times New Roman" w:cs="Times New Roman"/>
          <w:sz w:val="28"/>
          <w:szCs w:val="28"/>
        </w:rPr>
        <w:t>.</w:t>
      </w:r>
      <w:r w:rsidRPr="008C11C3">
        <w:rPr>
          <w:rFonts w:ascii="Times New Roman" w:hAnsi="Times New Roman" w:cs="Times New Roman"/>
          <w:sz w:val="28"/>
          <w:szCs w:val="28"/>
          <w:lang w:val="uk-UA"/>
        </w:rPr>
        <w:t xml:space="preserve"> </w:t>
      </w:r>
      <w:r w:rsidRPr="008C11C3">
        <w:rPr>
          <w:rFonts w:ascii="Times New Roman" w:hAnsi="Times New Roman" w:cs="Times New Roman"/>
          <w:sz w:val="28"/>
          <w:szCs w:val="28"/>
        </w:rPr>
        <w:t>Загальна площа </w:t>
      </w:r>
      <w:r w:rsidRPr="00762C09">
        <w:rPr>
          <w:rFonts w:ascii="Times New Roman" w:hAnsi="Times New Roman" w:cs="Times New Roman"/>
          <w:sz w:val="28"/>
          <w:szCs w:val="28"/>
        </w:rPr>
        <w:t>водних об'єктів</w:t>
      </w:r>
      <w:r w:rsidR="00762C09">
        <w:rPr>
          <w:rFonts w:ascii="Times New Roman" w:hAnsi="Times New Roman" w:cs="Times New Roman"/>
          <w:sz w:val="28"/>
          <w:szCs w:val="28"/>
          <w:lang w:val="uk-UA"/>
        </w:rPr>
        <w:t xml:space="preserve"> </w:t>
      </w:r>
      <w:r w:rsidRPr="008C11C3">
        <w:rPr>
          <w:rFonts w:ascii="Times New Roman" w:hAnsi="Times New Roman" w:cs="Times New Roman"/>
          <w:sz w:val="28"/>
          <w:szCs w:val="28"/>
        </w:rPr>
        <w:t xml:space="preserve">суші (льодовиків, озер, водосховищ, </w:t>
      </w:r>
      <w:proofErr w:type="gramStart"/>
      <w:r w:rsidRPr="008C11C3">
        <w:rPr>
          <w:rFonts w:ascii="Times New Roman" w:hAnsi="Times New Roman" w:cs="Times New Roman"/>
          <w:sz w:val="28"/>
          <w:szCs w:val="28"/>
        </w:rPr>
        <w:t>р</w:t>
      </w:r>
      <w:proofErr w:type="gramEnd"/>
      <w:r w:rsidRPr="008C11C3">
        <w:rPr>
          <w:rFonts w:ascii="Times New Roman" w:hAnsi="Times New Roman" w:cs="Times New Roman"/>
          <w:sz w:val="28"/>
          <w:szCs w:val="28"/>
        </w:rPr>
        <w:t>ічок) становить 15% суші. Але якщо не враховувати льодовики, то на інші водні об'єкти суші залишається лише 4%.</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t>Загальний об'єм води у водних об'єктах Землі становить близько 1390 млн км³, причому частка Світового океану — 96,4%.</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t>З водних об'єктів суші найбільшу кількість води містять льодовики — 25,8 млн км³ (1,86% усіх вод Землі). З цієї кількості води на льодовики </w:t>
      </w:r>
      <w:r w:rsidRPr="00762C09">
        <w:rPr>
          <w:sz w:val="28"/>
          <w:szCs w:val="28"/>
        </w:rPr>
        <w:t>Антарктиди</w:t>
      </w:r>
      <w:r w:rsidRPr="008C11C3">
        <w:rPr>
          <w:sz w:val="28"/>
          <w:szCs w:val="28"/>
        </w:rPr>
        <w:t>, </w:t>
      </w:r>
      <w:r w:rsidRPr="00762C09">
        <w:rPr>
          <w:sz w:val="28"/>
          <w:szCs w:val="28"/>
        </w:rPr>
        <w:t>Гренландії</w:t>
      </w:r>
      <w:r w:rsidRPr="008C11C3">
        <w:rPr>
          <w:sz w:val="28"/>
          <w:szCs w:val="28"/>
        </w:rPr>
        <w:t>, </w:t>
      </w:r>
      <w:r w:rsidRPr="00762C09">
        <w:rPr>
          <w:sz w:val="28"/>
          <w:szCs w:val="28"/>
        </w:rPr>
        <w:t>Арктики</w:t>
      </w:r>
      <w:r w:rsidRPr="008C11C3">
        <w:rPr>
          <w:sz w:val="28"/>
          <w:szCs w:val="28"/>
        </w:rPr>
        <w:t> припадає відповідно - 89,8%, 9,7% і 0,3%. На гірські льодовики залишається всього - 0,2%.</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t>До гідросфери відносять і частину підземних вод, які беруть участь у кругообігу води в природі (до глибини 2000 м від поверхні суші). Оцінки цієї складової різняться між собою — від 23,4 млн км</w:t>
      </w:r>
      <w:r w:rsidRPr="008C11C3">
        <w:rPr>
          <w:sz w:val="28"/>
          <w:szCs w:val="28"/>
          <w:vertAlign w:val="superscript"/>
        </w:rPr>
        <w:t>3</w:t>
      </w:r>
      <w:r w:rsidRPr="008C11C3">
        <w:rPr>
          <w:sz w:val="28"/>
          <w:szCs w:val="28"/>
        </w:rPr>
        <w:t> до 60 і 86 млн км</w:t>
      </w:r>
      <w:r w:rsidRPr="008C11C3">
        <w:rPr>
          <w:sz w:val="28"/>
          <w:szCs w:val="28"/>
          <w:vertAlign w:val="superscript"/>
        </w:rPr>
        <w:t>3</w:t>
      </w:r>
      <w:r w:rsidRPr="008C11C3">
        <w:rPr>
          <w:sz w:val="28"/>
          <w:szCs w:val="28"/>
        </w:rPr>
        <w:t>.</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lastRenderedPageBreak/>
        <w:t>Важливе значення мають </w:t>
      </w:r>
      <w:r w:rsidRPr="00762C09">
        <w:rPr>
          <w:sz w:val="28"/>
          <w:szCs w:val="28"/>
        </w:rPr>
        <w:t>прісні води</w:t>
      </w:r>
      <w:r w:rsidRPr="008C11C3">
        <w:rPr>
          <w:sz w:val="28"/>
          <w:szCs w:val="28"/>
        </w:rPr>
        <w:t xml:space="preserve"> - найбільш цінний для людини природний ресурс. Усього на планеті 36,7 млн км³ </w:t>
      </w:r>
      <w:r w:rsidRPr="00762C09">
        <w:rPr>
          <w:sz w:val="28"/>
          <w:szCs w:val="28"/>
        </w:rPr>
        <w:t>прісних вод</w:t>
      </w:r>
      <w:r w:rsidRPr="008C11C3">
        <w:rPr>
          <w:sz w:val="28"/>
          <w:szCs w:val="28"/>
        </w:rPr>
        <w:t> (3,7% від загального об'єму).</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t>На тверду фазу (льодовики) припадає 26,1 млн км³ (71% від загальної кількості прісних вод на Землі).</w:t>
      </w:r>
    </w:p>
    <w:p w:rsidR="007A1085" w:rsidRPr="008C11C3" w:rsidRDefault="007A1085" w:rsidP="007C17FA">
      <w:pPr>
        <w:pStyle w:val="a6"/>
        <w:shd w:val="clear" w:color="auto" w:fill="FFFFFF"/>
        <w:spacing w:before="0" w:beforeAutospacing="0" w:after="0" w:afterAutospacing="0"/>
        <w:ind w:firstLine="284"/>
        <w:jc w:val="both"/>
        <w:rPr>
          <w:sz w:val="28"/>
          <w:szCs w:val="28"/>
        </w:rPr>
      </w:pPr>
      <w:r w:rsidRPr="008C11C3">
        <w:rPr>
          <w:sz w:val="28"/>
          <w:szCs w:val="28"/>
        </w:rPr>
        <w:t>На рідку фазу - найбільш доступну для використання людиною (вода річок, водосховищ, озер) - 26,1 млн км</w:t>
      </w:r>
      <w:r w:rsidRPr="008C11C3">
        <w:rPr>
          <w:sz w:val="28"/>
          <w:szCs w:val="28"/>
          <w:vertAlign w:val="superscript"/>
        </w:rPr>
        <w:t>3</w:t>
      </w:r>
      <w:r w:rsidRPr="008C11C3">
        <w:rPr>
          <w:sz w:val="28"/>
          <w:szCs w:val="28"/>
        </w:rPr>
        <w:t> (29% від загальної кількості прісних вод на Землі), або близько 1% від загального об'єму вод на Землі.</w:t>
      </w:r>
    </w:p>
    <w:p w:rsidR="007A1085" w:rsidRPr="008C11C3" w:rsidRDefault="007A1085" w:rsidP="007C17FA">
      <w:pPr>
        <w:pStyle w:val="ad"/>
        <w:spacing w:after="0" w:line="240" w:lineRule="auto"/>
        <w:ind w:left="0"/>
        <w:jc w:val="both"/>
        <w:rPr>
          <w:rFonts w:ascii="Times New Roman" w:hAnsi="Times New Roman" w:cs="Times New Roman"/>
          <w:sz w:val="28"/>
          <w:szCs w:val="28"/>
        </w:rPr>
      </w:pPr>
      <w:r w:rsidRPr="008C11C3">
        <w:rPr>
          <w:rFonts w:ascii="Times New Roman" w:hAnsi="Times New Roman" w:cs="Times New Roman"/>
          <w:sz w:val="28"/>
          <w:szCs w:val="28"/>
        </w:rPr>
        <w:t>Вода – це основа життя, це найголовніший і найбільш розповсюджений мінерал у природі. Вода необхідна людині щодня, щохвилини, як для її існування, так і господарської діяльності. Вода може бути як солоною, так і прісною, як газоподібною, рідкою, та твердою, зв</w:t>
      </w:r>
      <w:r w:rsidRPr="008C11C3">
        <w:rPr>
          <w:rFonts w:ascii="Times New Roman" w:hAnsi="Times New Roman" w:cs="Times New Roman"/>
          <w:sz w:val="28"/>
          <w:szCs w:val="28"/>
        </w:rPr>
        <w:sym w:font="Symbol" w:char="F0A2"/>
      </w:r>
      <w:r w:rsidRPr="008C11C3">
        <w:rPr>
          <w:rFonts w:ascii="Times New Roman" w:hAnsi="Times New Roman" w:cs="Times New Roman"/>
          <w:sz w:val="28"/>
          <w:szCs w:val="28"/>
        </w:rPr>
        <w:t>язаною і гігроскопічною тощо. Ми у даній роботі спробуємо оцінити якість прісної води у малих річках на прикладі річки, яка протікає через нашу Кіцманську ОТГ – Совиці Кіцманської.</w:t>
      </w:r>
    </w:p>
    <w:p w:rsidR="007A1085" w:rsidRPr="008C11C3" w:rsidRDefault="007A1085" w:rsidP="007C17FA">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Учні 8 – го класу Кіцманської гімназії, під час проведення факультативних занять із хімії та географії ознайомлюються із проблемами охорони та відтворення різних географічних об</w:t>
      </w:r>
      <w:r w:rsidRPr="008C11C3">
        <w:rPr>
          <w:rFonts w:ascii="Times New Roman" w:hAnsi="Times New Roman" w:cs="Times New Roman"/>
          <w:sz w:val="28"/>
          <w:szCs w:val="28"/>
          <w:lang w:val="uk-UA"/>
        </w:rPr>
        <w:sym w:font="Symbol" w:char="F0A2"/>
      </w:r>
      <w:r w:rsidRPr="008C11C3">
        <w:rPr>
          <w:rFonts w:ascii="Times New Roman" w:hAnsi="Times New Roman" w:cs="Times New Roman"/>
          <w:sz w:val="28"/>
          <w:szCs w:val="28"/>
          <w:lang w:val="uk-UA"/>
        </w:rPr>
        <w:t>єктів. Група учнів цього класу разом із учителем географії провела практичне заняття на річці Совиця Кіцманська. Головною метою заняття було вивчення та опис екологічної ситуації річки, вимірювання глибини на різних ділянках, а також швидкості течії. З учителем хімії у двох місцях було відібрано воду на аналіз. Загалом, учні дослідили близько одного кілометра річкового русла. Все це послужило і написанню даної роботи.</w:t>
      </w:r>
    </w:p>
    <w:p w:rsidR="007A1085" w:rsidRPr="008C11C3" w:rsidRDefault="007A1085" w:rsidP="007C17FA">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Об</w:t>
      </w:r>
      <w:r w:rsidRPr="008C11C3">
        <w:rPr>
          <w:rFonts w:ascii="Times New Roman" w:hAnsi="Times New Roman" w:cs="Times New Roman"/>
          <w:sz w:val="28"/>
          <w:szCs w:val="28"/>
          <w:lang w:val="uk-UA"/>
        </w:rPr>
        <w:sym w:font="Symbol" w:char="F0A2"/>
      </w:r>
      <w:r w:rsidRPr="008C11C3">
        <w:rPr>
          <w:rFonts w:ascii="Times New Roman" w:hAnsi="Times New Roman" w:cs="Times New Roman"/>
          <w:sz w:val="28"/>
          <w:szCs w:val="28"/>
          <w:lang w:val="uk-UA"/>
        </w:rPr>
        <w:t>єктом дослідження було обрано річку Совиця Кіцманська, а предметом екологічний стан даної річки. Головними методами дослідження було обрано: спостереження, метод аналізу, картографічний, лабораторний та літературний.</w:t>
      </w:r>
    </w:p>
    <w:p w:rsidR="007A1085" w:rsidRPr="008C11C3" w:rsidRDefault="007A1085" w:rsidP="0086178A">
      <w:pPr>
        <w:pStyle w:val="ad"/>
        <w:spacing w:after="0" w:line="240" w:lineRule="auto"/>
        <w:ind w:left="0"/>
        <w:rPr>
          <w:rFonts w:ascii="Times New Roman" w:hAnsi="Times New Roman" w:cs="Times New Roman"/>
          <w:sz w:val="28"/>
          <w:szCs w:val="28"/>
        </w:rPr>
      </w:pPr>
      <w:r w:rsidRPr="008C11C3">
        <w:rPr>
          <w:rFonts w:ascii="Times New Roman" w:hAnsi="Times New Roman" w:cs="Times New Roman"/>
          <w:sz w:val="28"/>
          <w:szCs w:val="28"/>
        </w:rPr>
        <w:t>Окрім того, прибрали досліджувану територію, було звільнено русло річки від сміття, який найбільше сконцентрований в районі моста.</w:t>
      </w:r>
    </w:p>
    <w:p w:rsidR="007A1085" w:rsidRPr="008C11C3" w:rsidRDefault="007A1085" w:rsidP="007C17FA">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Тому, метою екскурсії було ознайомлення та вивчення головних особливостей річки Совиця Кіцманська, розвиток в учнів уяви про екологічний стан малих річок та інших природних об</w:t>
      </w:r>
      <w:r w:rsidRPr="008C11C3">
        <w:rPr>
          <w:rFonts w:ascii="Times New Roman" w:hAnsi="Times New Roman" w:cs="Times New Roman"/>
          <w:sz w:val="28"/>
          <w:szCs w:val="28"/>
          <w:lang w:val="uk-UA"/>
        </w:rPr>
        <w:sym w:font="Symbol" w:char="F0A2"/>
      </w:r>
      <w:r w:rsidRPr="008C11C3">
        <w:rPr>
          <w:rFonts w:ascii="Times New Roman" w:hAnsi="Times New Roman" w:cs="Times New Roman"/>
          <w:sz w:val="28"/>
          <w:szCs w:val="28"/>
          <w:lang w:val="uk-UA"/>
        </w:rPr>
        <w:t>єктів, виховання бережливого ставлення до природи та почуття необхідності її охорони.</w:t>
      </w:r>
    </w:p>
    <w:p w:rsidR="007A1085" w:rsidRPr="008C11C3" w:rsidRDefault="007A1085" w:rsidP="0086178A">
      <w:pPr>
        <w:pStyle w:val="1"/>
        <w:spacing w:before="0" w:beforeAutospacing="0" w:after="0" w:afterAutospacing="0"/>
        <w:rPr>
          <w:sz w:val="28"/>
          <w:szCs w:val="28"/>
        </w:rPr>
      </w:pPr>
      <w:r w:rsidRPr="008C11C3">
        <w:rPr>
          <w:sz w:val="28"/>
          <w:szCs w:val="28"/>
        </w:rPr>
        <w:t>Виходячи  з цього, головними завданнями було:</w:t>
      </w:r>
    </w:p>
    <w:p w:rsidR="007A1085" w:rsidRPr="008C11C3" w:rsidRDefault="007A1085" w:rsidP="007C17FA">
      <w:pPr>
        <w:numPr>
          <w:ilvl w:val="0"/>
          <w:numId w:val="29"/>
        </w:numPr>
        <w:spacing w:after="0" w:line="240" w:lineRule="auto"/>
        <w:ind w:left="0"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Навчити учнів правильно вимірювати глибину та швидкість течії річки;</w:t>
      </w:r>
    </w:p>
    <w:p w:rsidR="007A1085" w:rsidRPr="008C11C3" w:rsidRDefault="007A1085" w:rsidP="007C17FA">
      <w:pPr>
        <w:numPr>
          <w:ilvl w:val="0"/>
          <w:numId w:val="29"/>
        </w:numPr>
        <w:spacing w:after="0" w:line="240" w:lineRule="auto"/>
        <w:ind w:left="0"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Давати правильно загальну коротку характеристику течії річки;</w:t>
      </w:r>
    </w:p>
    <w:p w:rsidR="007A1085" w:rsidRPr="008C11C3" w:rsidRDefault="007A1085" w:rsidP="007C17FA">
      <w:pPr>
        <w:numPr>
          <w:ilvl w:val="0"/>
          <w:numId w:val="29"/>
        </w:numPr>
        <w:spacing w:after="0" w:line="240" w:lineRule="auto"/>
        <w:ind w:left="0"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Правильно проводити заходи по охороні природних об</w:t>
      </w:r>
      <w:r w:rsidRPr="008C11C3">
        <w:rPr>
          <w:rFonts w:ascii="Times New Roman" w:hAnsi="Times New Roman" w:cs="Times New Roman"/>
          <w:sz w:val="28"/>
          <w:szCs w:val="28"/>
          <w:lang w:val="uk-UA"/>
        </w:rPr>
        <w:sym w:font="Symbol" w:char="F0A2"/>
      </w:r>
      <w:r w:rsidRPr="008C11C3">
        <w:rPr>
          <w:rFonts w:ascii="Times New Roman" w:hAnsi="Times New Roman" w:cs="Times New Roman"/>
          <w:sz w:val="28"/>
          <w:szCs w:val="28"/>
          <w:lang w:val="uk-UA"/>
        </w:rPr>
        <w:t>єктів та інші.</w:t>
      </w:r>
    </w:p>
    <w:p w:rsidR="007A1085" w:rsidRPr="008C11C3" w:rsidRDefault="007A1085" w:rsidP="007C17FA">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Проведення таких екскурсій має досить велике, яке важко переоцінити значення. Учні закріплюють і набуті на уроках хімії та географії знання (наприклад: як виміряти глибину і швидкість течії річки, тощо), і виховують в собі бережливе ставлення до природного середовища.</w:t>
      </w:r>
    </w:p>
    <w:p w:rsidR="007A1085" w:rsidRPr="008C11C3" w:rsidRDefault="007A1085" w:rsidP="007C17FA">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Екологічне виховання було, є і буде одним основних напрямів </w:t>
      </w:r>
      <w:r w:rsidRPr="008C11C3">
        <w:rPr>
          <w:rFonts w:ascii="Times New Roman" w:hAnsi="Times New Roman" w:cs="Times New Roman"/>
          <w:sz w:val="28"/>
          <w:szCs w:val="28"/>
          <w:lang w:val="uk-UA"/>
        </w:rPr>
        <w:t>освітньої</w:t>
      </w:r>
      <w:r w:rsidRPr="008C11C3">
        <w:rPr>
          <w:rFonts w:ascii="Times New Roman" w:hAnsi="Times New Roman" w:cs="Times New Roman"/>
          <w:sz w:val="28"/>
          <w:szCs w:val="28"/>
        </w:rPr>
        <w:t xml:space="preserve"> діяльності </w:t>
      </w:r>
      <w:proofErr w:type="gramStart"/>
      <w:r w:rsidRPr="008C11C3">
        <w:rPr>
          <w:rFonts w:ascii="Times New Roman" w:hAnsi="Times New Roman" w:cs="Times New Roman"/>
          <w:sz w:val="28"/>
          <w:szCs w:val="28"/>
        </w:rPr>
        <w:t>в</w:t>
      </w:r>
      <w:proofErr w:type="gramEnd"/>
      <w:r w:rsidRPr="008C11C3">
        <w:rPr>
          <w:rFonts w:ascii="Times New Roman" w:hAnsi="Times New Roman" w:cs="Times New Roman"/>
          <w:sz w:val="28"/>
          <w:szCs w:val="28"/>
        </w:rPr>
        <w:t xml:space="preserve"> школі, поряд із патріотичним, духовним, національним та </w:t>
      </w:r>
      <w:r w:rsidRPr="008C11C3">
        <w:rPr>
          <w:rFonts w:ascii="Times New Roman" w:hAnsi="Times New Roman" w:cs="Times New Roman"/>
          <w:sz w:val="28"/>
          <w:szCs w:val="28"/>
        </w:rPr>
        <w:lastRenderedPageBreak/>
        <w:t xml:space="preserve">іншими напрямами. Екологічне виховання включає розвиток екологічних знань, особливості формування екологічних умінь та навичок, екологічної культури тощо. Тому в процесі вивчення </w:t>
      </w:r>
      <w:r w:rsidRPr="008C11C3">
        <w:rPr>
          <w:rFonts w:ascii="Times New Roman" w:hAnsi="Times New Roman" w:cs="Times New Roman"/>
          <w:sz w:val="28"/>
          <w:szCs w:val="28"/>
          <w:lang w:val="uk-UA"/>
        </w:rPr>
        <w:t xml:space="preserve">хімії, біології та </w:t>
      </w:r>
      <w:r w:rsidRPr="008C11C3">
        <w:rPr>
          <w:rFonts w:ascii="Times New Roman" w:hAnsi="Times New Roman" w:cs="Times New Roman"/>
          <w:sz w:val="28"/>
          <w:szCs w:val="28"/>
        </w:rPr>
        <w:t xml:space="preserve">географії </w:t>
      </w:r>
      <w:r w:rsidRPr="008C11C3">
        <w:rPr>
          <w:rFonts w:ascii="Times New Roman" w:hAnsi="Times New Roman" w:cs="Times New Roman"/>
          <w:sz w:val="28"/>
          <w:szCs w:val="28"/>
          <w:lang w:val="uk-UA"/>
        </w:rPr>
        <w:t>освітні</w:t>
      </w:r>
      <w:r w:rsidRPr="008C11C3">
        <w:rPr>
          <w:rFonts w:ascii="Times New Roman" w:hAnsi="Times New Roman" w:cs="Times New Roman"/>
          <w:sz w:val="28"/>
          <w:szCs w:val="28"/>
        </w:rPr>
        <w:t>й процес повинен відображати можливості навчальн</w:t>
      </w:r>
      <w:r w:rsidRPr="008C11C3">
        <w:rPr>
          <w:rFonts w:ascii="Times New Roman" w:hAnsi="Times New Roman" w:cs="Times New Roman"/>
          <w:sz w:val="28"/>
          <w:szCs w:val="28"/>
          <w:lang w:val="uk-UA"/>
        </w:rPr>
        <w:t>их</w:t>
      </w:r>
      <w:r w:rsidRPr="008C11C3">
        <w:rPr>
          <w:rFonts w:ascii="Times New Roman" w:hAnsi="Times New Roman" w:cs="Times New Roman"/>
          <w:sz w:val="28"/>
          <w:szCs w:val="28"/>
        </w:rPr>
        <w:t xml:space="preserve"> предмет</w:t>
      </w:r>
      <w:r w:rsidRPr="008C11C3">
        <w:rPr>
          <w:rFonts w:ascii="Times New Roman" w:hAnsi="Times New Roman" w:cs="Times New Roman"/>
          <w:sz w:val="28"/>
          <w:szCs w:val="28"/>
          <w:lang w:val="uk-UA"/>
        </w:rPr>
        <w:t>ів</w:t>
      </w:r>
      <w:r w:rsidRPr="008C11C3">
        <w:rPr>
          <w:rFonts w:ascii="Times New Roman" w:hAnsi="Times New Roman" w:cs="Times New Roman"/>
          <w:sz w:val="28"/>
          <w:szCs w:val="28"/>
        </w:rPr>
        <w:t xml:space="preserve"> у формуванні та становлені екологічної культури нинішнього учня,</w:t>
      </w:r>
      <w:r w:rsidRPr="008C11C3">
        <w:rPr>
          <w:rFonts w:ascii="Times New Roman" w:hAnsi="Times New Roman" w:cs="Times New Roman"/>
          <w:sz w:val="28"/>
          <w:szCs w:val="28"/>
          <w:lang w:val="uk-UA"/>
        </w:rPr>
        <w:t xml:space="preserve"> компетентного випускника, </w:t>
      </w:r>
      <w:r w:rsidRPr="008C11C3">
        <w:rPr>
          <w:rFonts w:ascii="Times New Roman" w:hAnsi="Times New Roman" w:cs="Times New Roman"/>
          <w:sz w:val="28"/>
          <w:szCs w:val="28"/>
        </w:rPr>
        <w:t xml:space="preserve">а в майбутньому громадянина держави, людини яка живе </w:t>
      </w:r>
      <w:proofErr w:type="gramStart"/>
      <w:r w:rsidRPr="008C11C3">
        <w:rPr>
          <w:rFonts w:ascii="Times New Roman" w:hAnsi="Times New Roman" w:cs="Times New Roman"/>
          <w:sz w:val="28"/>
          <w:szCs w:val="28"/>
        </w:rPr>
        <w:t>в</w:t>
      </w:r>
      <w:proofErr w:type="gramEnd"/>
      <w:r w:rsidRPr="008C11C3">
        <w:rPr>
          <w:rFonts w:ascii="Times New Roman" w:hAnsi="Times New Roman" w:cs="Times New Roman"/>
          <w:sz w:val="28"/>
          <w:szCs w:val="28"/>
        </w:rPr>
        <w:t xml:space="preserve"> природі і не повинна її нищити.</w:t>
      </w:r>
    </w:p>
    <w:p w:rsidR="007A1085" w:rsidRPr="008C11C3" w:rsidRDefault="007A1085" w:rsidP="007C17FA">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Ми переконані, що екологічне виховання повинно здійснювати на всіх етапах вивчення </w:t>
      </w:r>
      <w:r w:rsidRPr="008C11C3">
        <w:rPr>
          <w:rFonts w:ascii="Times New Roman" w:hAnsi="Times New Roman" w:cs="Times New Roman"/>
          <w:sz w:val="28"/>
          <w:szCs w:val="28"/>
          <w:lang w:val="uk-UA"/>
        </w:rPr>
        <w:t xml:space="preserve">хімії, </w:t>
      </w:r>
      <w:proofErr w:type="gramStart"/>
      <w:r w:rsidRPr="008C11C3">
        <w:rPr>
          <w:rFonts w:ascii="Times New Roman" w:hAnsi="Times New Roman" w:cs="Times New Roman"/>
          <w:sz w:val="28"/>
          <w:szCs w:val="28"/>
          <w:lang w:val="uk-UA"/>
        </w:rPr>
        <w:t>б</w:t>
      </w:r>
      <w:proofErr w:type="gramEnd"/>
      <w:r w:rsidRPr="008C11C3">
        <w:rPr>
          <w:rFonts w:ascii="Times New Roman" w:hAnsi="Times New Roman" w:cs="Times New Roman"/>
          <w:sz w:val="28"/>
          <w:szCs w:val="28"/>
          <w:lang w:val="uk-UA"/>
        </w:rPr>
        <w:t xml:space="preserve">іології та </w:t>
      </w:r>
      <w:r w:rsidRPr="008C11C3">
        <w:rPr>
          <w:rFonts w:ascii="Times New Roman" w:hAnsi="Times New Roman" w:cs="Times New Roman"/>
          <w:sz w:val="28"/>
          <w:szCs w:val="28"/>
        </w:rPr>
        <w:t>географії в сучасній школі, як на уроках, так і позашкіллі та в позаурочний час. Часто згадується цитата Антуана де Сент-Екзюпері: «Вода! Ти не маєш ні смаку, ні запаху, тебе не можливо описати, тобою насолоджуються, не знаючи, що ти таке. Не можна сказати, що необхідна для життя, ти – саме життя!». Як бачимо, що природа – це дійсно, те що є нашим життям. Тому сьогодні перед нами стоїть проблема охорони та збереження природного середовища.</w:t>
      </w:r>
    </w:p>
    <w:p w:rsidR="007A1085" w:rsidRPr="008C11C3" w:rsidRDefault="007A1085" w:rsidP="007C17FA">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На нашу думку, реалізація екологічної освіти </w:t>
      </w:r>
      <w:proofErr w:type="gramStart"/>
      <w:r w:rsidRPr="008C11C3">
        <w:rPr>
          <w:rFonts w:ascii="Times New Roman" w:hAnsi="Times New Roman" w:cs="Times New Roman"/>
          <w:sz w:val="28"/>
          <w:szCs w:val="28"/>
        </w:rPr>
        <w:t>у</w:t>
      </w:r>
      <w:proofErr w:type="gramEnd"/>
      <w:r w:rsidRPr="008C11C3">
        <w:rPr>
          <w:rFonts w:ascii="Times New Roman" w:hAnsi="Times New Roman" w:cs="Times New Roman"/>
          <w:sz w:val="28"/>
          <w:szCs w:val="28"/>
        </w:rPr>
        <w:t xml:space="preserve"> межах вивчення </w:t>
      </w:r>
      <w:r w:rsidRPr="008C11C3">
        <w:rPr>
          <w:rFonts w:ascii="Times New Roman" w:hAnsi="Times New Roman" w:cs="Times New Roman"/>
          <w:sz w:val="28"/>
          <w:szCs w:val="28"/>
          <w:lang w:val="uk-UA"/>
        </w:rPr>
        <w:t>природничо-математичних</w:t>
      </w:r>
      <w:r w:rsidRPr="008C11C3">
        <w:rPr>
          <w:rFonts w:ascii="Times New Roman" w:hAnsi="Times New Roman" w:cs="Times New Roman"/>
          <w:sz w:val="28"/>
          <w:szCs w:val="28"/>
        </w:rPr>
        <w:t xml:space="preserve"> </w:t>
      </w:r>
      <w:r w:rsidRPr="008C11C3">
        <w:rPr>
          <w:rFonts w:ascii="Times New Roman" w:hAnsi="Times New Roman" w:cs="Times New Roman"/>
          <w:sz w:val="28"/>
          <w:szCs w:val="28"/>
          <w:lang w:val="uk-UA"/>
        </w:rPr>
        <w:t xml:space="preserve">дисциплін </w:t>
      </w:r>
      <w:r w:rsidRPr="008C11C3">
        <w:rPr>
          <w:rFonts w:ascii="Times New Roman" w:hAnsi="Times New Roman" w:cs="Times New Roman"/>
          <w:sz w:val="28"/>
          <w:szCs w:val="28"/>
        </w:rPr>
        <w:t>повинна відбуватися трьома шляхами.</w:t>
      </w:r>
      <w:r w:rsidRPr="008C11C3">
        <w:rPr>
          <w:rFonts w:ascii="Times New Roman" w:hAnsi="Times New Roman" w:cs="Times New Roman"/>
          <w:color w:val="FF9900"/>
          <w:sz w:val="28"/>
          <w:szCs w:val="28"/>
        </w:rPr>
        <w:t xml:space="preserve"> </w:t>
      </w:r>
      <w:r w:rsidRPr="008C11C3">
        <w:rPr>
          <w:rFonts w:ascii="Times New Roman" w:hAnsi="Times New Roman" w:cs="Times New Roman"/>
          <w:sz w:val="28"/>
          <w:szCs w:val="28"/>
        </w:rPr>
        <w:t xml:space="preserve">Перший – це екологізація окремих тем, розділів, розширення понятійно-термінологічного апарату, поглиблення екологічних знань в системі практичних робіт тощо. Другий – це створення курсів екологічного спрямування, факультативів, курсів науково-дослідної роботи із учнями, екологізація їх наукових пошуків та досліджень. Безперечно, цей шлях є ефективнішим, оскільки він, маючи самостійну основу, ще й доповнює перший. Третій важливий шлях виховання екологічної культури – це позакласна робота, яка може бути представлена як виховними заходами (вечорами, бесідами, засіданнями дискусійних клубів тощо) так і екскурсіями та подорожами. На нашу думку, саме екскурсії, походи та подорожі призведуть до кращого злиття учня із природою, заставлять його побачити її красу та неповторність. Тому, саме за сприяння мого наукового керівника, вчителя </w:t>
      </w:r>
      <w:r w:rsidRPr="008C11C3">
        <w:rPr>
          <w:rFonts w:ascii="Times New Roman" w:hAnsi="Times New Roman" w:cs="Times New Roman"/>
          <w:sz w:val="28"/>
          <w:szCs w:val="28"/>
          <w:lang w:val="uk-UA"/>
        </w:rPr>
        <w:t>хімії</w:t>
      </w:r>
      <w:r w:rsidRPr="008C11C3">
        <w:rPr>
          <w:rFonts w:ascii="Times New Roman" w:hAnsi="Times New Roman" w:cs="Times New Roman"/>
          <w:sz w:val="28"/>
          <w:szCs w:val="28"/>
        </w:rPr>
        <w:t xml:space="preserve"> Кіцманської гімназії, </w:t>
      </w:r>
      <w:r w:rsidRPr="008C11C3">
        <w:rPr>
          <w:rFonts w:ascii="Times New Roman" w:hAnsi="Times New Roman" w:cs="Times New Roman"/>
          <w:sz w:val="28"/>
          <w:szCs w:val="28"/>
          <w:lang w:val="uk-UA"/>
        </w:rPr>
        <w:t xml:space="preserve">та вчителя географії </w:t>
      </w:r>
      <w:r w:rsidRPr="008C11C3">
        <w:rPr>
          <w:rFonts w:ascii="Times New Roman" w:hAnsi="Times New Roman" w:cs="Times New Roman"/>
          <w:sz w:val="28"/>
          <w:szCs w:val="28"/>
        </w:rPr>
        <w:t>вда</w:t>
      </w:r>
      <w:r w:rsidRPr="008C11C3">
        <w:rPr>
          <w:rFonts w:ascii="Times New Roman" w:hAnsi="Times New Roman" w:cs="Times New Roman"/>
          <w:sz w:val="28"/>
          <w:szCs w:val="28"/>
          <w:lang w:val="uk-UA"/>
        </w:rPr>
        <w:t>єть</w:t>
      </w:r>
      <w:r w:rsidRPr="008C11C3">
        <w:rPr>
          <w:rFonts w:ascii="Times New Roman" w:hAnsi="Times New Roman" w:cs="Times New Roman"/>
          <w:sz w:val="28"/>
          <w:szCs w:val="28"/>
        </w:rPr>
        <w:t>ся організувати щорічні подорожі гімназистів на мальовничий масив Українських Карпат. На моє глибоке переконання, це важливий етап у вихованні екологічної культури учнів.</w:t>
      </w:r>
    </w:p>
    <w:p w:rsidR="007A1085" w:rsidRPr="008C11C3" w:rsidRDefault="007A1085" w:rsidP="006E2626">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Основними методами, які варто використовувати для виховання екологічної культури учнів є: використання інноваційних методів вивчення </w:t>
      </w:r>
      <w:r w:rsidRPr="008C11C3">
        <w:rPr>
          <w:rFonts w:ascii="Times New Roman" w:hAnsi="Times New Roman" w:cs="Times New Roman"/>
          <w:sz w:val="28"/>
          <w:szCs w:val="28"/>
          <w:lang w:val="uk-UA"/>
        </w:rPr>
        <w:t>предметів</w:t>
      </w:r>
      <w:r w:rsidRPr="008C11C3">
        <w:rPr>
          <w:rFonts w:ascii="Times New Roman" w:hAnsi="Times New Roman" w:cs="Times New Roman"/>
          <w:sz w:val="28"/>
          <w:szCs w:val="28"/>
        </w:rPr>
        <w:t xml:space="preserve"> із екологічними бесідами та розповідями </w:t>
      </w:r>
      <w:proofErr w:type="gramStart"/>
      <w:r w:rsidRPr="008C11C3">
        <w:rPr>
          <w:rFonts w:ascii="Times New Roman" w:hAnsi="Times New Roman" w:cs="Times New Roman"/>
          <w:sz w:val="28"/>
          <w:szCs w:val="28"/>
        </w:rPr>
        <w:t>п</w:t>
      </w:r>
      <w:proofErr w:type="gramEnd"/>
      <w:r w:rsidRPr="008C11C3">
        <w:rPr>
          <w:rFonts w:ascii="Times New Roman" w:hAnsi="Times New Roman" w:cs="Times New Roman"/>
          <w:sz w:val="28"/>
          <w:szCs w:val="28"/>
        </w:rPr>
        <w:t xml:space="preserve">ід час уроків, залучення учнів до науково-дослідницької роботи з екологічного напряму, робота із інформаційними джерелами (створення газет, листівок, проектів, замітки в періодичні </w:t>
      </w:r>
      <w:proofErr w:type="gramStart"/>
      <w:r w:rsidRPr="008C11C3">
        <w:rPr>
          <w:rFonts w:ascii="Times New Roman" w:hAnsi="Times New Roman" w:cs="Times New Roman"/>
          <w:sz w:val="28"/>
          <w:szCs w:val="28"/>
        </w:rPr>
        <w:t>видання, бесіди, зустрічі тощо), організація екологічних конкурсів, вікторин, акцій, конференцій тощо, а також залучення учнів до туристсько-краєзнавчої роботи</w:t>
      </w:r>
      <w:r w:rsidRPr="008C11C3">
        <w:rPr>
          <w:rFonts w:ascii="Times New Roman" w:hAnsi="Times New Roman" w:cs="Times New Roman"/>
          <w:sz w:val="28"/>
          <w:szCs w:val="28"/>
          <w:lang w:val="uk-UA"/>
        </w:rPr>
        <w:t xml:space="preserve"> (участь у щорічній Всекраїнській краєзнавчій експедиції «Моя Батьківщина - Україна»)</w:t>
      </w:r>
      <w:r w:rsidRPr="008C11C3">
        <w:rPr>
          <w:rFonts w:ascii="Times New Roman" w:hAnsi="Times New Roman" w:cs="Times New Roman"/>
          <w:sz w:val="28"/>
          <w:szCs w:val="28"/>
        </w:rPr>
        <w:t>.</w:t>
      </w:r>
      <w:proofErr w:type="gramEnd"/>
    </w:p>
    <w:p w:rsidR="007A1085" w:rsidRPr="008C11C3" w:rsidRDefault="007A1085" w:rsidP="006E2626">
      <w:pPr>
        <w:widowControl w:val="0"/>
        <w:spacing w:after="0" w:line="240" w:lineRule="auto"/>
        <w:ind w:firstLine="284"/>
        <w:jc w:val="both"/>
        <w:rPr>
          <w:rFonts w:ascii="Times New Roman" w:hAnsi="Times New Roman" w:cs="Times New Roman"/>
          <w:sz w:val="28"/>
          <w:szCs w:val="28"/>
        </w:rPr>
      </w:pPr>
      <w:r w:rsidRPr="006E2626">
        <w:rPr>
          <w:rFonts w:ascii="Times New Roman" w:hAnsi="Times New Roman" w:cs="Times New Roman"/>
          <w:sz w:val="28"/>
          <w:szCs w:val="28"/>
          <w:lang w:val="uk-UA"/>
        </w:rPr>
        <w:t xml:space="preserve">Розв’язати екологічні проблеми, зберегти природу для нащадків під силу лишень людям, які володіють високим рівнем екологічної культури і високим почуттям відповідальності за результати своєї діяльності в природі. </w:t>
      </w:r>
      <w:r w:rsidRPr="008C11C3">
        <w:rPr>
          <w:rFonts w:ascii="Times New Roman" w:hAnsi="Times New Roman" w:cs="Times New Roman"/>
          <w:sz w:val="28"/>
          <w:szCs w:val="28"/>
        </w:rPr>
        <w:t xml:space="preserve">Саме </w:t>
      </w:r>
      <w:r w:rsidRPr="008C11C3">
        <w:rPr>
          <w:rFonts w:ascii="Times New Roman" w:hAnsi="Times New Roman" w:cs="Times New Roman"/>
          <w:sz w:val="28"/>
          <w:szCs w:val="28"/>
        </w:rPr>
        <w:lastRenderedPageBreak/>
        <w:t xml:space="preserve">тому виховання учнів в дусі любові до природи повинно стати невід’ємним компонентом </w:t>
      </w:r>
      <w:r w:rsidRPr="008C11C3">
        <w:rPr>
          <w:rFonts w:ascii="Times New Roman" w:hAnsi="Times New Roman" w:cs="Times New Roman"/>
          <w:sz w:val="28"/>
          <w:szCs w:val="28"/>
          <w:lang w:val="uk-UA"/>
        </w:rPr>
        <w:t>освітнь</w:t>
      </w:r>
      <w:r w:rsidRPr="008C11C3">
        <w:rPr>
          <w:rFonts w:ascii="Times New Roman" w:hAnsi="Times New Roman" w:cs="Times New Roman"/>
          <w:sz w:val="28"/>
          <w:szCs w:val="28"/>
        </w:rPr>
        <w:t xml:space="preserve">ого процесу. Знаючи екологічну ситуацію в світі, і розуміючи її наслідки, люди в конкретних випадках та ситуаціях не тільки не усвідомлюють свого місця в боротьбі за довкілля, але й самі роблять внесок у погіршення його стану, катострафічно впливаючи своєю антропогенною діяльністю. </w:t>
      </w:r>
    </w:p>
    <w:p w:rsidR="007A1085" w:rsidRPr="006E2626" w:rsidRDefault="007A1085" w:rsidP="006E2626">
      <w:pPr>
        <w:widowControl w:val="0"/>
        <w:spacing w:after="0" w:line="240" w:lineRule="auto"/>
        <w:ind w:firstLine="284"/>
        <w:jc w:val="both"/>
        <w:rPr>
          <w:rFonts w:ascii="Times New Roman" w:hAnsi="Times New Roman" w:cs="Times New Roman"/>
          <w:sz w:val="28"/>
          <w:szCs w:val="28"/>
          <w:lang w:val="uk-UA"/>
        </w:rPr>
      </w:pPr>
      <w:r w:rsidRPr="006E2626">
        <w:rPr>
          <w:rFonts w:ascii="Times New Roman" w:hAnsi="Times New Roman" w:cs="Times New Roman"/>
          <w:sz w:val="28"/>
          <w:szCs w:val="28"/>
          <w:lang w:val="uk-UA"/>
        </w:rPr>
        <w:t xml:space="preserve">Під </w:t>
      </w:r>
      <w:r w:rsidRPr="006E2626">
        <w:rPr>
          <w:rFonts w:ascii="Times New Roman" w:hAnsi="Times New Roman" w:cs="Times New Roman"/>
          <w:b/>
          <w:sz w:val="28"/>
          <w:szCs w:val="28"/>
          <w:lang w:val="uk-UA"/>
        </w:rPr>
        <w:t>екологічною культурою учня</w:t>
      </w:r>
      <w:r w:rsidRPr="006E2626">
        <w:rPr>
          <w:rFonts w:ascii="Times New Roman" w:hAnsi="Times New Roman" w:cs="Times New Roman"/>
          <w:sz w:val="28"/>
          <w:szCs w:val="28"/>
          <w:lang w:val="uk-UA"/>
        </w:rPr>
        <w:t xml:space="preserve"> ми розуміємо складову частину загальноосвітньої культури, що характеризується глибоким і узагальнюючим осмисленням важливості екологічних проблем в майбутньому розвитку людства. На нашу думку, це цілісна система, яка складена такими елементами:</w:t>
      </w:r>
    </w:p>
    <w:p w:rsidR="007A1085" w:rsidRPr="008C11C3" w:rsidRDefault="007A1085" w:rsidP="006E2626">
      <w:pPr>
        <w:widowControl w:val="0"/>
        <w:numPr>
          <w:ilvl w:val="0"/>
          <w:numId w:val="30"/>
        </w:numPr>
        <w:tabs>
          <w:tab w:val="clear" w:pos="144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екологічні знання;</w:t>
      </w:r>
    </w:p>
    <w:p w:rsidR="007A1085" w:rsidRPr="008C11C3" w:rsidRDefault="007A1085" w:rsidP="006E2626">
      <w:pPr>
        <w:widowControl w:val="0"/>
        <w:numPr>
          <w:ilvl w:val="0"/>
          <w:numId w:val="30"/>
        </w:numPr>
        <w:tabs>
          <w:tab w:val="clear" w:pos="144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екологічне мислення;</w:t>
      </w:r>
    </w:p>
    <w:p w:rsidR="007A1085" w:rsidRPr="008C11C3" w:rsidRDefault="007A1085" w:rsidP="006E2626">
      <w:pPr>
        <w:widowControl w:val="0"/>
        <w:numPr>
          <w:ilvl w:val="0"/>
          <w:numId w:val="30"/>
        </w:numPr>
        <w:tabs>
          <w:tab w:val="clear" w:pos="144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культура вчинків;</w:t>
      </w:r>
    </w:p>
    <w:p w:rsidR="007A1085" w:rsidRPr="008C11C3" w:rsidRDefault="007A1085" w:rsidP="006E2626">
      <w:pPr>
        <w:widowControl w:val="0"/>
        <w:numPr>
          <w:ilvl w:val="0"/>
          <w:numId w:val="30"/>
        </w:numPr>
        <w:tabs>
          <w:tab w:val="clear" w:pos="144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культурою поведінки, що базується на знаннях, мисленні, почуттів та </w:t>
      </w:r>
      <w:proofErr w:type="gramStart"/>
      <w:r w:rsidRPr="008C11C3">
        <w:rPr>
          <w:rFonts w:ascii="Times New Roman" w:hAnsi="Times New Roman" w:cs="Times New Roman"/>
          <w:sz w:val="28"/>
          <w:szCs w:val="28"/>
        </w:rPr>
        <w:t>бережливого</w:t>
      </w:r>
      <w:proofErr w:type="gramEnd"/>
      <w:r w:rsidRPr="008C11C3">
        <w:rPr>
          <w:rFonts w:ascii="Times New Roman" w:hAnsi="Times New Roman" w:cs="Times New Roman"/>
          <w:sz w:val="28"/>
          <w:szCs w:val="28"/>
        </w:rPr>
        <w:t xml:space="preserve"> ставлення до природи.</w:t>
      </w:r>
    </w:p>
    <w:p w:rsidR="007A1085" w:rsidRPr="008C11C3" w:rsidRDefault="00762C09" w:rsidP="0086178A">
      <w:pPr>
        <w:widowControl w:val="0"/>
        <w:spacing w:after="0" w:line="240" w:lineRule="auto"/>
        <w:ind w:firstLine="720"/>
        <w:jc w:val="both"/>
        <w:rPr>
          <w:rFonts w:ascii="Times New Roman" w:hAnsi="Times New Roman" w:cs="Times New Roman"/>
          <w:sz w:val="28"/>
          <w:szCs w:val="28"/>
        </w:rPr>
      </w:pPr>
      <w:r w:rsidRPr="008C11C3">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0A306724" wp14:editId="7DF19875">
            <wp:simplePos x="0" y="0"/>
            <wp:positionH relativeFrom="column">
              <wp:posOffset>581660</wp:posOffset>
            </wp:positionH>
            <wp:positionV relativeFrom="paragraph">
              <wp:posOffset>176530</wp:posOffset>
            </wp:positionV>
            <wp:extent cx="4030980" cy="2877820"/>
            <wp:effectExtent l="0" t="0" r="0" b="17780"/>
            <wp:wrapSquare wrapText="bothSides"/>
            <wp:docPr id="171" name="Схема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jc w:val="center"/>
        <w:rPr>
          <w:rFonts w:ascii="Times New Roman" w:hAnsi="Times New Roman" w:cs="Times New Roman"/>
          <w:i/>
          <w:sz w:val="28"/>
          <w:szCs w:val="28"/>
          <w:lang w:val="uk-UA"/>
        </w:rPr>
      </w:pPr>
    </w:p>
    <w:p w:rsidR="007A1085" w:rsidRPr="008C11C3" w:rsidRDefault="007A1085" w:rsidP="0086178A">
      <w:pPr>
        <w:widowControl w:val="0"/>
        <w:spacing w:after="0" w:line="240" w:lineRule="auto"/>
        <w:rPr>
          <w:rFonts w:ascii="Times New Roman" w:hAnsi="Times New Roman" w:cs="Times New Roman"/>
          <w:i/>
          <w:sz w:val="28"/>
          <w:szCs w:val="28"/>
          <w:lang w:val="uk-UA"/>
        </w:rPr>
      </w:pPr>
    </w:p>
    <w:p w:rsidR="00762C09" w:rsidRDefault="00762C09" w:rsidP="0086178A">
      <w:pPr>
        <w:widowControl w:val="0"/>
        <w:spacing w:after="0" w:line="240" w:lineRule="auto"/>
        <w:jc w:val="center"/>
        <w:rPr>
          <w:rFonts w:ascii="Times New Roman" w:hAnsi="Times New Roman" w:cs="Times New Roman"/>
          <w:i/>
          <w:sz w:val="28"/>
          <w:szCs w:val="28"/>
          <w:lang w:val="uk-UA"/>
        </w:rPr>
      </w:pPr>
    </w:p>
    <w:p w:rsidR="00762C09" w:rsidRDefault="00762C09" w:rsidP="0086178A">
      <w:pPr>
        <w:widowControl w:val="0"/>
        <w:spacing w:after="0" w:line="240" w:lineRule="auto"/>
        <w:jc w:val="center"/>
        <w:rPr>
          <w:rFonts w:ascii="Times New Roman" w:hAnsi="Times New Roman" w:cs="Times New Roman"/>
          <w:i/>
          <w:sz w:val="28"/>
          <w:szCs w:val="28"/>
          <w:lang w:val="uk-UA"/>
        </w:rPr>
      </w:pPr>
    </w:p>
    <w:p w:rsidR="00762C09" w:rsidRDefault="00762C09" w:rsidP="0086178A">
      <w:pPr>
        <w:widowControl w:val="0"/>
        <w:spacing w:after="0" w:line="240" w:lineRule="auto"/>
        <w:jc w:val="center"/>
        <w:rPr>
          <w:rFonts w:ascii="Times New Roman" w:hAnsi="Times New Roman" w:cs="Times New Roman"/>
          <w:i/>
          <w:sz w:val="28"/>
          <w:szCs w:val="28"/>
          <w:lang w:val="uk-UA"/>
        </w:rPr>
      </w:pPr>
    </w:p>
    <w:p w:rsidR="00762C09" w:rsidRDefault="00762C09" w:rsidP="0086178A">
      <w:pPr>
        <w:widowControl w:val="0"/>
        <w:spacing w:after="0" w:line="240" w:lineRule="auto"/>
        <w:jc w:val="center"/>
        <w:rPr>
          <w:rFonts w:ascii="Times New Roman" w:hAnsi="Times New Roman" w:cs="Times New Roman"/>
          <w:i/>
          <w:sz w:val="28"/>
          <w:szCs w:val="28"/>
          <w:lang w:val="uk-UA"/>
        </w:rPr>
      </w:pPr>
    </w:p>
    <w:p w:rsidR="00762C09" w:rsidRDefault="00762C09" w:rsidP="0086178A">
      <w:pPr>
        <w:widowControl w:val="0"/>
        <w:spacing w:after="0" w:line="240" w:lineRule="auto"/>
        <w:jc w:val="center"/>
        <w:rPr>
          <w:rFonts w:ascii="Times New Roman" w:hAnsi="Times New Roman" w:cs="Times New Roman"/>
          <w:i/>
          <w:sz w:val="28"/>
          <w:szCs w:val="28"/>
          <w:lang w:val="uk-UA"/>
        </w:rPr>
      </w:pPr>
    </w:p>
    <w:p w:rsidR="00762C09" w:rsidRDefault="00762C09" w:rsidP="00762C09">
      <w:pPr>
        <w:widowControl w:val="0"/>
        <w:spacing w:after="0" w:line="240" w:lineRule="auto"/>
        <w:jc w:val="center"/>
        <w:rPr>
          <w:rFonts w:ascii="Times New Roman" w:hAnsi="Times New Roman" w:cs="Times New Roman"/>
          <w:i/>
          <w:sz w:val="28"/>
          <w:szCs w:val="28"/>
          <w:lang w:val="uk-UA"/>
        </w:rPr>
      </w:pPr>
    </w:p>
    <w:p w:rsidR="00762C09" w:rsidRDefault="00762C09" w:rsidP="00762C09">
      <w:pPr>
        <w:widowControl w:val="0"/>
        <w:spacing w:after="0" w:line="240" w:lineRule="auto"/>
        <w:jc w:val="center"/>
        <w:rPr>
          <w:rFonts w:ascii="Times New Roman" w:hAnsi="Times New Roman" w:cs="Times New Roman"/>
          <w:b/>
          <w:sz w:val="28"/>
          <w:szCs w:val="28"/>
          <w:lang w:val="uk-UA"/>
        </w:rPr>
      </w:pPr>
    </w:p>
    <w:p w:rsidR="00762C09" w:rsidRDefault="00762C09" w:rsidP="00762C09">
      <w:pPr>
        <w:widowControl w:val="0"/>
        <w:spacing w:after="0" w:line="240" w:lineRule="auto"/>
        <w:jc w:val="center"/>
        <w:rPr>
          <w:rFonts w:ascii="Times New Roman" w:hAnsi="Times New Roman" w:cs="Times New Roman"/>
          <w:b/>
          <w:sz w:val="28"/>
          <w:szCs w:val="28"/>
          <w:lang w:val="uk-UA"/>
        </w:rPr>
      </w:pPr>
    </w:p>
    <w:p w:rsidR="007A1085" w:rsidRPr="00762C09" w:rsidRDefault="00762C09" w:rsidP="00762C09">
      <w:pPr>
        <w:widowControl w:val="0"/>
        <w:spacing w:after="0" w:line="240" w:lineRule="auto"/>
        <w:jc w:val="center"/>
        <w:rPr>
          <w:rFonts w:ascii="Times New Roman" w:hAnsi="Times New Roman" w:cs="Times New Roman"/>
          <w:sz w:val="28"/>
          <w:szCs w:val="28"/>
          <w:lang w:val="uk-UA"/>
        </w:rPr>
      </w:pPr>
      <w:r w:rsidRPr="00762C09">
        <w:rPr>
          <w:rFonts w:ascii="Times New Roman" w:hAnsi="Times New Roman" w:cs="Times New Roman"/>
          <w:b/>
          <w:sz w:val="28"/>
          <w:szCs w:val="28"/>
          <w:lang w:val="uk-UA"/>
        </w:rPr>
        <w:t>Рис. 1.</w:t>
      </w:r>
      <w:r w:rsidRPr="00762C09">
        <w:rPr>
          <w:rFonts w:ascii="Times New Roman" w:hAnsi="Times New Roman" w:cs="Times New Roman"/>
          <w:sz w:val="28"/>
          <w:szCs w:val="28"/>
          <w:lang w:val="uk-UA"/>
        </w:rPr>
        <w:t xml:space="preserve"> </w:t>
      </w:r>
      <w:r w:rsidR="007A1085" w:rsidRPr="00762C09">
        <w:rPr>
          <w:rFonts w:ascii="Times New Roman" w:hAnsi="Times New Roman" w:cs="Times New Roman"/>
          <w:sz w:val="28"/>
          <w:szCs w:val="28"/>
          <w:lang w:val="uk-UA"/>
        </w:rPr>
        <w:t>Основні напрями виховання екологічної культури учнів під час вивчення хімії, біології та географії</w:t>
      </w:r>
    </w:p>
    <w:p w:rsidR="007A1085" w:rsidRPr="00762C09" w:rsidRDefault="007A1085" w:rsidP="0086178A">
      <w:pPr>
        <w:widowControl w:val="0"/>
        <w:spacing w:after="0" w:line="240" w:lineRule="auto"/>
        <w:ind w:firstLine="709"/>
        <w:jc w:val="both"/>
        <w:rPr>
          <w:rFonts w:ascii="Times New Roman" w:hAnsi="Times New Roman" w:cs="Times New Roman"/>
          <w:sz w:val="28"/>
          <w:szCs w:val="28"/>
          <w:lang w:val="uk-UA"/>
        </w:rPr>
      </w:pPr>
    </w:p>
    <w:p w:rsidR="007A1085" w:rsidRPr="008C11C3" w:rsidRDefault="007A1085" w:rsidP="006E2626">
      <w:pPr>
        <w:widowControl w:val="0"/>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rPr>
        <w:t xml:space="preserve">Основними принципами екологічного виховання учнів </w:t>
      </w:r>
      <w:proofErr w:type="gramStart"/>
      <w:r w:rsidRPr="008C11C3">
        <w:rPr>
          <w:rFonts w:ascii="Times New Roman" w:hAnsi="Times New Roman" w:cs="Times New Roman"/>
          <w:sz w:val="28"/>
          <w:szCs w:val="28"/>
        </w:rPr>
        <w:t>п</w:t>
      </w:r>
      <w:proofErr w:type="gramEnd"/>
      <w:r w:rsidRPr="008C11C3">
        <w:rPr>
          <w:rFonts w:ascii="Times New Roman" w:hAnsi="Times New Roman" w:cs="Times New Roman"/>
          <w:sz w:val="28"/>
          <w:szCs w:val="28"/>
        </w:rPr>
        <w:t xml:space="preserve">ід час вивчення </w:t>
      </w:r>
      <w:r w:rsidRPr="008C11C3">
        <w:rPr>
          <w:rFonts w:ascii="Times New Roman" w:hAnsi="Times New Roman" w:cs="Times New Roman"/>
          <w:sz w:val="28"/>
          <w:szCs w:val="28"/>
          <w:lang w:val="uk-UA"/>
        </w:rPr>
        <w:t xml:space="preserve">хімії, біології та </w:t>
      </w:r>
      <w:r w:rsidRPr="008C11C3">
        <w:rPr>
          <w:rFonts w:ascii="Times New Roman" w:hAnsi="Times New Roman" w:cs="Times New Roman"/>
          <w:sz w:val="28"/>
          <w:szCs w:val="28"/>
        </w:rPr>
        <w:t>географії, на нашу думку, повинні бути:</w:t>
      </w:r>
    </w:p>
    <w:p w:rsidR="007A1085" w:rsidRPr="008C11C3" w:rsidRDefault="007A1085" w:rsidP="006E2626">
      <w:pPr>
        <w:widowControl w:val="0"/>
        <w:numPr>
          <w:ilvl w:val="0"/>
          <w:numId w:val="31"/>
        </w:numPr>
        <w:tabs>
          <w:tab w:val="clear" w:pos="1429"/>
          <w:tab w:val="num" w:pos="0"/>
        </w:tabs>
        <w:spacing w:after="0" w:line="240" w:lineRule="auto"/>
        <w:ind w:left="0" w:firstLine="284"/>
        <w:jc w:val="both"/>
        <w:rPr>
          <w:rFonts w:ascii="Times New Roman" w:hAnsi="Times New Roman" w:cs="Times New Roman"/>
          <w:sz w:val="28"/>
          <w:szCs w:val="28"/>
        </w:rPr>
      </w:pPr>
      <w:r w:rsidRPr="008C11C3">
        <w:rPr>
          <w:rFonts w:ascii="Times New Roman" w:hAnsi="Times New Roman" w:cs="Times New Roman"/>
          <w:sz w:val="28"/>
          <w:szCs w:val="28"/>
        </w:rPr>
        <w:t>принцип міждисциплінарного підходу, що вимагає точного визначення місця і ролі кожного предмета в загальній системі екологічної освіти; взаємне погодження змісту, форм і методів роботи; логіку розвитку провідних ідей і понять, їх постійне вивчення і поглиблення;</w:t>
      </w:r>
    </w:p>
    <w:p w:rsidR="007A1085" w:rsidRPr="008C11C3" w:rsidRDefault="007A1085" w:rsidP="006E2626">
      <w:pPr>
        <w:pStyle w:val="a6"/>
        <w:numPr>
          <w:ilvl w:val="0"/>
          <w:numId w:val="31"/>
        </w:numPr>
        <w:tabs>
          <w:tab w:val="clear" w:pos="1429"/>
          <w:tab w:val="num" w:pos="0"/>
        </w:tabs>
        <w:spacing w:before="0" w:beforeAutospacing="0" w:after="0" w:afterAutospacing="0"/>
        <w:ind w:left="0" w:firstLine="284"/>
        <w:jc w:val="both"/>
        <w:rPr>
          <w:sz w:val="28"/>
          <w:szCs w:val="28"/>
        </w:rPr>
      </w:pPr>
      <w:r w:rsidRPr="008C11C3">
        <w:rPr>
          <w:sz w:val="28"/>
          <w:szCs w:val="28"/>
        </w:rPr>
        <w:t>принцип систематичності і безперервності вивчення екологічного матеріалу, що реалізується за умови урахування ступенів навчання (початкової, базової, повної загальної середньої освіти), вікових та індивідуальних особливостей учнів;</w:t>
      </w:r>
    </w:p>
    <w:p w:rsidR="007A1085" w:rsidRPr="008C11C3" w:rsidRDefault="007A1085" w:rsidP="006E2626">
      <w:pPr>
        <w:pStyle w:val="a6"/>
        <w:numPr>
          <w:ilvl w:val="0"/>
          <w:numId w:val="31"/>
        </w:numPr>
        <w:tabs>
          <w:tab w:val="clear" w:pos="1429"/>
          <w:tab w:val="num" w:pos="0"/>
        </w:tabs>
        <w:spacing w:before="0" w:beforeAutospacing="0" w:after="0" w:afterAutospacing="0"/>
        <w:ind w:left="0" w:firstLine="284"/>
        <w:jc w:val="both"/>
        <w:rPr>
          <w:sz w:val="28"/>
          <w:szCs w:val="28"/>
        </w:rPr>
      </w:pPr>
      <w:r w:rsidRPr="008C11C3">
        <w:rPr>
          <w:sz w:val="28"/>
          <w:szCs w:val="28"/>
        </w:rPr>
        <w:lastRenderedPageBreak/>
        <w:t>принцип єдності інтелектуального і емоційно-вольового компонентів у вивченні і поліпшенні учнями навколишнього середовища;</w:t>
      </w:r>
    </w:p>
    <w:p w:rsidR="007A1085" w:rsidRPr="008C11C3" w:rsidRDefault="007A1085" w:rsidP="006E2626">
      <w:pPr>
        <w:pStyle w:val="a6"/>
        <w:numPr>
          <w:ilvl w:val="0"/>
          <w:numId w:val="31"/>
        </w:numPr>
        <w:tabs>
          <w:tab w:val="clear" w:pos="1429"/>
          <w:tab w:val="num" w:pos="0"/>
        </w:tabs>
        <w:spacing w:before="0" w:beforeAutospacing="0" w:after="0" w:afterAutospacing="0"/>
        <w:ind w:left="0" w:firstLine="284"/>
        <w:jc w:val="both"/>
        <w:rPr>
          <w:sz w:val="28"/>
          <w:szCs w:val="28"/>
        </w:rPr>
      </w:pPr>
      <w:r w:rsidRPr="008C11C3">
        <w:rPr>
          <w:sz w:val="28"/>
          <w:szCs w:val="28"/>
        </w:rPr>
        <w:t>принцип взаємозв’язку глобального, національного і регіонального розкриття екологічних проблем у навчальному процесі;</w:t>
      </w:r>
    </w:p>
    <w:p w:rsidR="007A1085" w:rsidRPr="00762C09" w:rsidRDefault="007A1085" w:rsidP="006E2626">
      <w:pPr>
        <w:pStyle w:val="a6"/>
        <w:numPr>
          <w:ilvl w:val="0"/>
          <w:numId w:val="31"/>
        </w:numPr>
        <w:tabs>
          <w:tab w:val="clear" w:pos="1429"/>
          <w:tab w:val="num" w:pos="0"/>
        </w:tabs>
        <w:spacing w:before="0" w:beforeAutospacing="0" w:after="0" w:afterAutospacing="0"/>
        <w:ind w:left="0" w:firstLine="284"/>
        <w:jc w:val="both"/>
        <w:rPr>
          <w:b/>
          <w:sz w:val="28"/>
          <w:szCs w:val="28"/>
        </w:rPr>
      </w:pPr>
      <w:r w:rsidRPr="00762C09">
        <w:rPr>
          <w:b/>
          <w:sz w:val="28"/>
          <w:szCs w:val="28"/>
        </w:rPr>
        <w:t>принцип не перенасиченості науковою інформацією про екологічні кризи та біди.</w:t>
      </w:r>
    </w:p>
    <w:p w:rsidR="007A1085" w:rsidRPr="008C11C3" w:rsidRDefault="007A1085" w:rsidP="006E2626">
      <w:pPr>
        <w:widowControl w:val="0"/>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rPr>
        <w:t xml:space="preserve">На нашу думку, особливо важливо не перенасичувати інформацією еколого-виховного змісту, такою наприклад як: «не кидайте сміття в </w:t>
      </w:r>
      <w:proofErr w:type="gramStart"/>
      <w:r w:rsidRPr="008C11C3">
        <w:rPr>
          <w:rFonts w:ascii="Times New Roman" w:hAnsi="Times New Roman" w:cs="Times New Roman"/>
          <w:sz w:val="28"/>
          <w:szCs w:val="28"/>
        </w:rPr>
        <w:t>р</w:t>
      </w:r>
      <w:proofErr w:type="gramEnd"/>
      <w:r w:rsidRPr="008C11C3">
        <w:rPr>
          <w:rFonts w:ascii="Times New Roman" w:hAnsi="Times New Roman" w:cs="Times New Roman"/>
          <w:sz w:val="28"/>
          <w:szCs w:val="28"/>
        </w:rPr>
        <w:t>ічку», «не рвіть листя» і т.д. Це не призведе до зміни мислення, а може стати забороненим плодом, який так хочеться з’їсти. Тому вважаємо, що екологічна інформація має бути подана на роздуми, на самостійне усвідомлення учнем екологічної біди та загрози, в першу йому самому та його нащадкам.</w:t>
      </w:r>
      <w:r w:rsidRPr="008C11C3">
        <w:rPr>
          <w:rFonts w:ascii="Times New Roman" w:hAnsi="Times New Roman" w:cs="Times New Roman"/>
          <w:sz w:val="28"/>
          <w:szCs w:val="28"/>
          <w:lang w:val="uk-UA"/>
        </w:rPr>
        <w:t xml:space="preserve"> </w:t>
      </w:r>
    </w:p>
    <w:p w:rsidR="007A1085" w:rsidRPr="00762C09" w:rsidRDefault="007A1085" w:rsidP="006E2626">
      <w:pPr>
        <w:spacing w:after="0" w:line="240" w:lineRule="auto"/>
        <w:ind w:firstLine="284"/>
        <w:outlineLvl w:val="0"/>
        <w:rPr>
          <w:rFonts w:ascii="Times New Roman" w:hAnsi="Times New Roman" w:cs="Times New Roman"/>
          <w:b/>
          <w:sz w:val="28"/>
          <w:szCs w:val="28"/>
          <w:lang w:val="uk-UA"/>
        </w:rPr>
      </w:pPr>
      <w:r w:rsidRPr="00762C09">
        <w:rPr>
          <w:rFonts w:ascii="Times New Roman" w:hAnsi="Times New Roman" w:cs="Times New Roman"/>
          <w:b/>
          <w:sz w:val="28"/>
          <w:szCs w:val="28"/>
          <w:lang w:val="uk-UA"/>
        </w:rPr>
        <w:t>Екологічні проблеми, пов’язані зі станом гідросфери</w:t>
      </w:r>
    </w:p>
    <w:p w:rsidR="007A1085" w:rsidRPr="008C11C3" w:rsidRDefault="007A1085" w:rsidP="006E2626">
      <w:pPr>
        <w:pStyle w:val="a6"/>
        <w:spacing w:before="0" w:beforeAutospacing="0" w:after="0" w:afterAutospacing="0"/>
        <w:ind w:firstLine="284"/>
        <w:jc w:val="both"/>
        <w:rPr>
          <w:sz w:val="28"/>
          <w:szCs w:val="28"/>
        </w:rPr>
      </w:pPr>
      <w:r w:rsidRPr="008C11C3">
        <w:rPr>
          <w:sz w:val="28"/>
          <w:szCs w:val="28"/>
        </w:rPr>
        <w:t>Забруднення атмосфери, яке набуло великомасштабного характеру, завдало збитку рікам, озерам, водоймищам, ґрунтам. Забруднюючі речовини і продукти їх перетворень рано чи пізно з атмосфери потрапляють на поверхню землі. Це і без того велике лихо значно погіршується тим, що й на водойми, і на землю безпосередньо йде потік відходів. Величезні площі сільськогосподарських угідь піддаються впливу різних пестицидів і добрив, ростуть території смітників.</w:t>
      </w:r>
    </w:p>
    <w:p w:rsidR="007A1085" w:rsidRPr="00762C09" w:rsidRDefault="007A1085" w:rsidP="006E2626">
      <w:pPr>
        <w:pStyle w:val="a6"/>
        <w:spacing w:before="0" w:beforeAutospacing="0" w:after="0" w:afterAutospacing="0"/>
        <w:ind w:firstLine="284"/>
        <w:jc w:val="both"/>
        <w:rPr>
          <w:b/>
          <w:sz w:val="28"/>
          <w:szCs w:val="28"/>
        </w:rPr>
      </w:pPr>
      <w:r w:rsidRPr="00762C09">
        <w:rPr>
          <w:b/>
          <w:sz w:val="28"/>
          <w:szCs w:val="28"/>
        </w:rPr>
        <w:t>Відомі такі забруднення води:</w:t>
      </w:r>
    </w:p>
    <w:p w:rsidR="007A1085" w:rsidRPr="008C11C3" w:rsidRDefault="007A1085" w:rsidP="006E2626">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1. фізичне забруднення — пісок, мул, глина — наслідки ерозії, пил, радіоактивні домішки, частинки золи від ТЕС;</w:t>
      </w:r>
    </w:p>
    <w:p w:rsidR="007A1085" w:rsidRPr="008C11C3" w:rsidRDefault="007A1085" w:rsidP="006E2626">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2. </w:t>
      </w:r>
      <w:r w:rsidRPr="008C11C3">
        <w:rPr>
          <w:rFonts w:ascii="Times New Roman" w:hAnsi="Times New Roman" w:cs="Times New Roman"/>
          <w:sz w:val="28"/>
          <w:szCs w:val="28"/>
        </w:rPr>
        <w:t>теплове — спуск у водойми води з теплових та атомних електростанцій;</w:t>
      </w:r>
    </w:p>
    <w:p w:rsidR="007A1085" w:rsidRPr="008C11C3" w:rsidRDefault="007A1085" w:rsidP="006E2626">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3. </w:t>
      </w:r>
      <w:r w:rsidRPr="008C11C3">
        <w:rPr>
          <w:rFonts w:ascii="Times New Roman" w:hAnsi="Times New Roman" w:cs="Times New Roman"/>
          <w:sz w:val="28"/>
          <w:szCs w:val="28"/>
        </w:rPr>
        <w:t>біологічне — мікроорганізми, віруси, бактерії, грибки, найпростіші, черви, промисловими біологічними забруднювачами є м’ясокомбінати, цукрові та маслозаводи;</w:t>
      </w:r>
    </w:p>
    <w:p w:rsidR="007A1085" w:rsidRPr="008C11C3" w:rsidRDefault="007A1085" w:rsidP="006E2626">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4. </w:t>
      </w:r>
      <w:r w:rsidRPr="008C11C3">
        <w:rPr>
          <w:rFonts w:ascii="Times New Roman" w:hAnsi="Times New Roman" w:cs="Times New Roman"/>
          <w:sz w:val="28"/>
          <w:szCs w:val="28"/>
        </w:rPr>
        <w:t>хімічне — кислоти, солі, луги;</w:t>
      </w:r>
    </w:p>
    <w:p w:rsidR="007A1085" w:rsidRPr="008C11C3" w:rsidRDefault="007A1085" w:rsidP="006E2626">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5. </w:t>
      </w:r>
      <w:r w:rsidRPr="008C11C3">
        <w:rPr>
          <w:rFonts w:ascii="Times New Roman" w:hAnsi="Times New Roman" w:cs="Times New Roman"/>
          <w:sz w:val="28"/>
          <w:szCs w:val="28"/>
        </w:rPr>
        <w:t>органічне — нафта та її сполуки, відходи тваринництва;</w:t>
      </w:r>
    </w:p>
    <w:p w:rsidR="007A1085" w:rsidRPr="008C11C3" w:rsidRDefault="007A1085" w:rsidP="006E2626">
      <w:pPr>
        <w:spacing w:after="0" w:line="240" w:lineRule="auto"/>
        <w:ind w:firstLine="284"/>
        <w:jc w:val="both"/>
        <w:rPr>
          <w:rFonts w:ascii="Times New Roman" w:hAnsi="Times New Roman" w:cs="Times New Roman"/>
          <w:sz w:val="28"/>
          <w:szCs w:val="28"/>
        </w:rPr>
      </w:pPr>
      <w:r w:rsidRPr="008C11C3">
        <w:rPr>
          <w:rFonts w:ascii="Times New Roman" w:hAnsi="Times New Roman" w:cs="Times New Roman"/>
          <w:sz w:val="28"/>
          <w:szCs w:val="28"/>
          <w:lang w:val="uk-UA"/>
        </w:rPr>
        <w:t xml:space="preserve">6. </w:t>
      </w:r>
      <w:r w:rsidRPr="008C11C3">
        <w:rPr>
          <w:rFonts w:ascii="Times New Roman" w:hAnsi="Times New Roman" w:cs="Times New Roman"/>
          <w:sz w:val="28"/>
          <w:szCs w:val="28"/>
        </w:rPr>
        <w:t>поверхневе — активні речовини — миючі засоби, пестициди.</w:t>
      </w:r>
    </w:p>
    <w:p w:rsidR="007A1085" w:rsidRPr="008C11C3" w:rsidRDefault="007A1085" w:rsidP="006E2626">
      <w:pPr>
        <w:pStyle w:val="a6"/>
        <w:spacing w:before="0" w:beforeAutospacing="0" w:after="0" w:afterAutospacing="0"/>
        <w:ind w:firstLine="284"/>
        <w:jc w:val="both"/>
        <w:rPr>
          <w:sz w:val="28"/>
          <w:szCs w:val="28"/>
        </w:rPr>
      </w:pPr>
      <w:r w:rsidRPr="008C11C3">
        <w:rPr>
          <w:sz w:val="28"/>
          <w:szCs w:val="28"/>
        </w:rPr>
        <w:t>Скидання відпрацьованих забруднених вод у водойми призводить до погіршення якості води. В ріки та інші</w:t>
      </w:r>
      <w:r w:rsidR="006E2626">
        <w:rPr>
          <w:sz w:val="28"/>
          <w:szCs w:val="28"/>
        </w:rPr>
        <w:t xml:space="preserve"> водоймища скидається майже 450 </w:t>
      </w:r>
      <w:r w:rsidRPr="008C11C3">
        <w:rPr>
          <w:sz w:val="28"/>
          <w:szCs w:val="28"/>
        </w:rPr>
        <w:t>км</w:t>
      </w:r>
      <w:r w:rsidRPr="008C11C3">
        <w:rPr>
          <w:sz w:val="28"/>
          <w:szCs w:val="28"/>
          <w:vertAlign w:val="superscript"/>
        </w:rPr>
        <w:t>3</w:t>
      </w:r>
      <w:r w:rsidRPr="008C11C3">
        <w:rPr>
          <w:rStyle w:val="apple-converted-space"/>
          <w:sz w:val="28"/>
          <w:szCs w:val="28"/>
        </w:rPr>
        <w:t> </w:t>
      </w:r>
      <w:r w:rsidRPr="008C11C3">
        <w:rPr>
          <w:sz w:val="28"/>
          <w:szCs w:val="28"/>
        </w:rPr>
        <w:t>стічних вод, при цьому майже половина з них без попереднього очищення. Промислові підприємства скидають стічні води прямо в ріки. Стоки з полів також надходять у ріки й озера. Забруднюються і підземні води — найважливіший резервуар прісних вод. Забруднення прісних вод і земель бумерангом повертається до людини в продуктах харчування і питний воді.</w:t>
      </w:r>
    </w:p>
    <w:p w:rsidR="007A1085" w:rsidRPr="008C11C3" w:rsidRDefault="007A1085" w:rsidP="006E2626">
      <w:pPr>
        <w:pStyle w:val="a6"/>
        <w:spacing w:before="0" w:beforeAutospacing="0" w:after="0" w:afterAutospacing="0"/>
        <w:ind w:firstLine="284"/>
        <w:jc w:val="both"/>
        <w:rPr>
          <w:sz w:val="28"/>
          <w:szCs w:val="28"/>
        </w:rPr>
      </w:pPr>
      <w:r w:rsidRPr="008C11C3">
        <w:rPr>
          <w:sz w:val="28"/>
          <w:szCs w:val="28"/>
        </w:rPr>
        <w:t>Для того, щоб води зберегли свою здатність самоочищатись, необхідно не менш як десятикратне розведення стоків чистою водою. Забруднена вода не тільки не придатна для використання, але й завдає непоправної шкоди природному середовищу.</w:t>
      </w:r>
    </w:p>
    <w:p w:rsidR="007A1085" w:rsidRPr="008C11C3" w:rsidRDefault="007A1085" w:rsidP="006E2626">
      <w:pPr>
        <w:pStyle w:val="a6"/>
        <w:spacing w:before="0" w:beforeAutospacing="0" w:after="0" w:afterAutospacing="0"/>
        <w:ind w:firstLine="284"/>
        <w:jc w:val="both"/>
        <w:rPr>
          <w:sz w:val="28"/>
          <w:szCs w:val="28"/>
        </w:rPr>
      </w:pPr>
      <w:r w:rsidRPr="008C11C3">
        <w:rPr>
          <w:sz w:val="28"/>
          <w:szCs w:val="28"/>
        </w:rPr>
        <w:t>У природному стані вода ніколи не вільна від домішок. У ній розчинені різні гази і солі, зважені тверді частинки. Навіть прісною ми називаємо воду із вмістом розчинених солей до 1 г на літр.</w:t>
      </w:r>
    </w:p>
    <w:p w:rsidR="007A1085" w:rsidRPr="008C11C3" w:rsidRDefault="007A1085" w:rsidP="006E2626">
      <w:pPr>
        <w:pStyle w:val="a6"/>
        <w:spacing w:before="0" w:beforeAutospacing="0" w:after="0" w:afterAutospacing="0"/>
        <w:ind w:firstLine="284"/>
        <w:jc w:val="both"/>
        <w:rPr>
          <w:sz w:val="28"/>
          <w:szCs w:val="28"/>
        </w:rPr>
      </w:pPr>
      <w:r w:rsidRPr="008C11C3">
        <w:rPr>
          <w:sz w:val="28"/>
          <w:szCs w:val="28"/>
        </w:rPr>
        <w:lastRenderedPageBreak/>
        <w:t>Ріки завжди були джерелом прісної води. Але в сучасну епоху вони стали транспортувати відходи. Відходи на водозбірній території по руслам рік стікають у моря й океани. Велика частина використаної води повертається в ріки і водойми у вигляді стічних вод. Дотепер ріст очисних споруд відставав від росту споживання води. І на перший погляд у цьому полягає корінь зла. Насправді все набагато серйозніше. Навіть після очищення, включаючи біологічне, усі розчинені неорганічні речовини і до 10% органічних забруднюючих речовин залишаються в очищених стічних водах. Така вода знову може стати придатною для споживання тільки після багатократного розведення чистою природною водою. І тут для людини важливе співвідношення абсолютної кількості стічних вод, хоча б очищених, і водяного стоку рік.</w:t>
      </w:r>
    </w:p>
    <w:p w:rsidR="007A1085" w:rsidRPr="008C11C3" w:rsidRDefault="007A1085" w:rsidP="006E2626">
      <w:pPr>
        <w:spacing w:after="0" w:line="240" w:lineRule="auto"/>
        <w:ind w:firstLine="284"/>
        <w:jc w:val="both"/>
        <w:outlineLvl w:val="0"/>
        <w:rPr>
          <w:rFonts w:ascii="Times New Roman" w:hAnsi="Times New Roman" w:cs="Times New Roman"/>
          <w:b/>
          <w:i/>
          <w:sz w:val="28"/>
          <w:szCs w:val="28"/>
          <w:lang w:val="uk-UA"/>
        </w:rPr>
      </w:pPr>
      <w:r w:rsidRPr="00762C09">
        <w:rPr>
          <w:rFonts w:ascii="Times New Roman" w:hAnsi="Times New Roman" w:cs="Times New Roman"/>
          <w:b/>
          <w:sz w:val="28"/>
          <w:szCs w:val="28"/>
          <w:lang w:val="uk-UA"/>
        </w:rPr>
        <w:t xml:space="preserve">Вода – життя, а чиста вода – основа здоров'я. </w:t>
      </w:r>
      <w:r w:rsidRPr="008C11C3">
        <w:rPr>
          <w:rFonts w:ascii="Times New Roman" w:hAnsi="Times New Roman" w:cs="Times New Roman"/>
          <w:sz w:val="28"/>
          <w:szCs w:val="28"/>
          <w:lang w:val="uk-UA"/>
        </w:rPr>
        <w:t xml:space="preserve">Вода є однією з найбільш необхідних і найпоширеніших речовин. Вона необхідна для життя, оскільки бере участь у кожному процесі, що відбувається в рослинах та живих організмах. Вона є потужним розчинником, і живі організми використовують водні розчини для функціонування біологічних процесів. </w:t>
      </w:r>
    </w:p>
    <w:p w:rsidR="007A1085" w:rsidRPr="008C11C3" w:rsidRDefault="007A1085" w:rsidP="006E2626">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 xml:space="preserve">Лише незначна частина цієї води придатна для використання людиною. Абсолютна більшість цієї колосальної маси – це гіркувато-солона морська вода, непридатна для життя та технічного використання. </w:t>
      </w:r>
    </w:p>
    <w:p w:rsidR="007A1085" w:rsidRPr="008C11C3" w:rsidRDefault="007A1085" w:rsidP="006E2626">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 xml:space="preserve">Лише 2,5 % води є прісною – придатною для життя. Близько 69 % від цієї кількості знаходиться в шапках полярного льоду і гірських льодовиках або в підземних водоносних горизонтах, занадто глибоких для того, щоб відкачувати її при сучасній технології. </w:t>
      </w:r>
      <w:r w:rsidRPr="008C11C3">
        <w:rPr>
          <w:rFonts w:ascii="Times New Roman" w:hAnsi="Times New Roman" w:cs="Times New Roman"/>
          <w:sz w:val="28"/>
          <w:szCs w:val="28"/>
          <w:lang w:val="uk-UA"/>
        </w:rPr>
        <w:tab/>
      </w:r>
    </w:p>
    <w:p w:rsidR="007A1085" w:rsidRPr="008C11C3" w:rsidRDefault="007A1085" w:rsidP="006E2626">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Соціоекологічні фактори значною мірою впливають на доступ до води. Країни, що розвиваються можуть не мати капіталу і технології для початку використання потенційно наявних водних ресурсів.</w:t>
      </w:r>
    </w:p>
    <w:p w:rsidR="007A1085" w:rsidRPr="008C11C3" w:rsidRDefault="006E2626" w:rsidP="006E2626">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1085" w:rsidRPr="008C11C3">
        <w:rPr>
          <w:rFonts w:ascii="Times New Roman" w:hAnsi="Times New Roman" w:cs="Times New Roman"/>
          <w:sz w:val="28"/>
          <w:szCs w:val="28"/>
          <w:lang w:val="uk-UA"/>
        </w:rPr>
        <w:t>Доступ ще більше ускладнюється конфліктами, що виникають у зв’язку з правами на воду в басейнах річок і озер, що належать двом або більше країнам і на воду у водоносних пластах, що перетинають міжнародні кордони. Території реальних або потенційних водних конфліктів – долини річок Ніл, Тигр, Євфрат, Ганг і Брахмапутра.</w:t>
      </w:r>
    </w:p>
    <w:p w:rsidR="007A1085" w:rsidRPr="008C11C3" w:rsidRDefault="007A1085" w:rsidP="006E2626">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Зростання чисельності населення світу привело до різкого збільшення обсягів споживання води.</w:t>
      </w:r>
    </w:p>
    <w:p w:rsidR="007A1085" w:rsidRPr="008C11C3" w:rsidRDefault="007A1085" w:rsidP="0086178A">
      <w:pPr>
        <w:spacing w:after="0" w:line="240" w:lineRule="auto"/>
        <w:jc w:val="both"/>
        <w:rPr>
          <w:rFonts w:ascii="Times New Roman" w:hAnsi="Times New Roman" w:cs="Times New Roman"/>
          <w:sz w:val="28"/>
          <w:szCs w:val="28"/>
          <w:u w:val="single"/>
          <w:lang w:val="uk-UA"/>
        </w:rPr>
      </w:pPr>
      <w:r w:rsidRPr="008C11C3">
        <w:rPr>
          <w:rFonts w:ascii="Times New Roman" w:hAnsi="Times New Roman" w:cs="Times New Roman"/>
          <w:sz w:val="28"/>
          <w:szCs w:val="28"/>
          <w:lang w:val="uk-UA"/>
        </w:rPr>
        <w:t>Найвищі показники зростання населення спостерігаються в засушливих країнах, багатьом з яких вже зараз не вистачає води. Очікується, що хронічна нестача води буде спостерігатися в більшій частині країн Африки, Близького Сходу, в Північному Китаї, в частині Індії і Мексики, на Заході сполучених Штатів і в колишніх середньоазіатських республіках.</w:t>
      </w:r>
    </w:p>
    <w:p w:rsidR="007A1085" w:rsidRPr="008C11C3" w:rsidRDefault="007A1085" w:rsidP="006E2626">
      <w:pPr>
        <w:spacing w:after="0" w:line="240" w:lineRule="auto"/>
        <w:ind w:firstLine="284"/>
        <w:rPr>
          <w:rFonts w:ascii="Times New Roman" w:hAnsi="Times New Roman" w:cs="Times New Roman"/>
          <w:sz w:val="28"/>
          <w:szCs w:val="28"/>
          <w:lang w:val="uk-UA"/>
        </w:rPr>
      </w:pPr>
      <w:r w:rsidRPr="008C11C3">
        <w:rPr>
          <w:rFonts w:ascii="Times New Roman" w:hAnsi="Times New Roman" w:cs="Times New Roman"/>
          <w:b/>
          <w:sz w:val="28"/>
          <w:szCs w:val="28"/>
        </w:rPr>
        <w:t>Загальна характеристика річки Совиця</w:t>
      </w:r>
      <w:proofErr w:type="gramStart"/>
      <w:r w:rsidRPr="008C11C3">
        <w:rPr>
          <w:rFonts w:ascii="Times New Roman" w:hAnsi="Times New Roman" w:cs="Times New Roman"/>
          <w:b/>
          <w:sz w:val="28"/>
          <w:szCs w:val="28"/>
        </w:rPr>
        <w:t xml:space="preserve"> К</w:t>
      </w:r>
      <w:proofErr w:type="gramEnd"/>
      <w:r w:rsidRPr="008C11C3">
        <w:rPr>
          <w:rFonts w:ascii="Times New Roman" w:hAnsi="Times New Roman" w:cs="Times New Roman"/>
          <w:b/>
          <w:sz w:val="28"/>
          <w:szCs w:val="28"/>
        </w:rPr>
        <w:t>іцманська</w:t>
      </w:r>
    </w:p>
    <w:p w:rsidR="007A1085" w:rsidRPr="000E3D59" w:rsidRDefault="007A1085" w:rsidP="006E2626">
      <w:pPr>
        <w:pStyle w:val="2"/>
        <w:spacing w:after="0" w:line="240" w:lineRule="auto"/>
        <w:ind w:left="0" w:firstLine="284"/>
        <w:jc w:val="both"/>
        <w:rPr>
          <w:rFonts w:ascii="Times New Roman" w:hAnsi="Times New Roman" w:cs="Times New Roman"/>
          <w:bCs/>
          <w:sz w:val="28"/>
          <w:szCs w:val="28"/>
        </w:rPr>
      </w:pPr>
      <w:r w:rsidRPr="000E3D59">
        <w:rPr>
          <w:rFonts w:ascii="Times New Roman" w:hAnsi="Times New Roman" w:cs="Times New Roman"/>
          <w:bCs/>
          <w:sz w:val="28"/>
          <w:szCs w:val="28"/>
        </w:rPr>
        <w:t xml:space="preserve">Совиця Кіцманські бере </w:t>
      </w:r>
      <w:proofErr w:type="gramStart"/>
      <w:r w:rsidRPr="000E3D59">
        <w:rPr>
          <w:rFonts w:ascii="Times New Roman" w:hAnsi="Times New Roman" w:cs="Times New Roman"/>
          <w:bCs/>
          <w:sz w:val="28"/>
          <w:szCs w:val="28"/>
        </w:rPr>
        <w:t>св</w:t>
      </w:r>
      <w:proofErr w:type="gramEnd"/>
      <w:r w:rsidRPr="000E3D59">
        <w:rPr>
          <w:rFonts w:ascii="Times New Roman" w:hAnsi="Times New Roman" w:cs="Times New Roman"/>
          <w:bCs/>
          <w:sz w:val="28"/>
          <w:szCs w:val="28"/>
        </w:rPr>
        <w:t xml:space="preserve">ій початок на південному заході села Веренчанка Заставнівського району. Тут вона утворюється від злиття двох невеликих струмків. Загальна протяжність </w:t>
      </w: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 xml:space="preserve">ічки 37 кілометрів. Вона протікає через Кліводин, Суховерхів, Кіцмань, Лашківку та Мамаївці. В Мамаївцях її </w:t>
      </w:r>
      <w:r w:rsidRPr="000E3D59">
        <w:rPr>
          <w:rFonts w:ascii="Times New Roman" w:hAnsi="Times New Roman" w:cs="Times New Roman"/>
          <w:bCs/>
          <w:sz w:val="28"/>
          <w:szCs w:val="28"/>
        </w:rPr>
        <w:lastRenderedPageBreak/>
        <w:t>місцеві жителі називають Млинівкою. Площа басейну річки Совиця</w:t>
      </w:r>
      <w:proofErr w:type="gramStart"/>
      <w:r w:rsidRPr="000E3D59">
        <w:rPr>
          <w:rFonts w:ascii="Times New Roman" w:hAnsi="Times New Roman" w:cs="Times New Roman"/>
          <w:bCs/>
          <w:sz w:val="28"/>
          <w:szCs w:val="28"/>
        </w:rPr>
        <w:t xml:space="preserve"> К</w:t>
      </w:r>
      <w:proofErr w:type="gramEnd"/>
      <w:r w:rsidRPr="000E3D59">
        <w:rPr>
          <w:rFonts w:ascii="Times New Roman" w:hAnsi="Times New Roman" w:cs="Times New Roman"/>
          <w:bCs/>
          <w:sz w:val="28"/>
          <w:szCs w:val="28"/>
        </w:rPr>
        <w:t>іцманська складає 266 км</w:t>
      </w:r>
      <w:r w:rsidRPr="000E3D59">
        <w:rPr>
          <w:rFonts w:ascii="Times New Roman" w:hAnsi="Times New Roman" w:cs="Times New Roman"/>
          <w:bCs/>
          <w:sz w:val="28"/>
          <w:szCs w:val="28"/>
          <w:vertAlign w:val="superscript"/>
        </w:rPr>
        <w:t>2</w:t>
      </w:r>
      <w:r w:rsidRPr="000E3D59">
        <w:rPr>
          <w:rFonts w:ascii="Times New Roman" w:hAnsi="Times New Roman" w:cs="Times New Roman"/>
          <w:bCs/>
          <w:sz w:val="28"/>
          <w:szCs w:val="28"/>
        </w:rPr>
        <w:t>.</w:t>
      </w:r>
    </w:p>
    <w:p w:rsidR="007A1085" w:rsidRPr="000E3D59" w:rsidRDefault="007A1085" w:rsidP="006E2626">
      <w:pPr>
        <w:pStyle w:val="2"/>
        <w:spacing w:after="0" w:line="240" w:lineRule="auto"/>
        <w:ind w:left="0" w:firstLine="284"/>
        <w:jc w:val="both"/>
        <w:rPr>
          <w:rFonts w:ascii="Times New Roman" w:hAnsi="Times New Roman" w:cs="Times New Roman"/>
          <w:bCs/>
          <w:sz w:val="28"/>
          <w:szCs w:val="28"/>
        </w:rPr>
      </w:pPr>
      <w:r w:rsidRPr="000E3D59">
        <w:rPr>
          <w:rFonts w:ascii="Times New Roman" w:hAnsi="Times New Roman" w:cs="Times New Roman"/>
          <w:bCs/>
          <w:sz w:val="28"/>
          <w:szCs w:val="28"/>
        </w:rPr>
        <w:t>Совиця</w:t>
      </w:r>
      <w:proofErr w:type="gramStart"/>
      <w:r w:rsidRPr="000E3D59">
        <w:rPr>
          <w:rFonts w:ascii="Times New Roman" w:hAnsi="Times New Roman" w:cs="Times New Roman"/>
          <w:bCs/>
          <w:sz w:val="28"/>
          <w:szCs w:val="28"/>
        </w:rPr>
        <w:t xml:space="preserve"> К</w:t>
      </w:r>
      <w:proofErr w:type="gramEnd"/>
      <w:r w:rsidRPr="000E3D59">
        <w:rPr>
          <w:rFonts w:ascii="Times New Roman" w:hAnsi="Times New Roman" w:cs="Times New Roman"/>
          <w:bCs/>
          <w:sz w:val="28"/>
          <w:szCs w:val="28"/>
        </w:rPr>
        <w:t>іцманська – це маловодний повільно текучий потік, на якому збудовано ряд ставків, які використовуються для риборозведення. Совиця</w:t>
      </w:r>
      <w:proofErr w:type="gramStart"/>
      <w:r w:rsidRPr="000E3D59">
        <w:rPr>
          <w:rFonts w:ascii="Times New Roman" w:hAnsi="Times New Roman" w:cs="Times New Roman"/>
          <w:bCs/>
          <w:sz w:val="28"/>
          <w:szCs w:val="28"/>
        </w:rPr>
        <w:t xml:space="preserve"> К</w:t>
      </w:r>
      <w:proofErr w:type="gramEnd"/>
      <w:r w:rsidRPr="000E3D59">
        <w:rPr>
          <w:rFonts w:ascii="Times New Roman" w:hAnsi="Times New Roman" w:cs="Times New Roman"/>
          <w:bCs/>
          <w:sz w:val="28"/>
          <w:szCs w:val="28"/>
        </w:rPr>
        <w:t xml:space="preserve">іцманська має 6 допливів: 3 лівих і 3 правих. Найбільш протяжними є ліві допливи, зокрема </w:t>
      </w: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ічка Валява, Потік Бачинського та Чурок (права притока).</w:t>
      </w:r>
    </w:p>
    <w:p w:rsidR="006E2626" w:rsidRDefault="007A1085" w:rsidP="0086178A">
      <w:pPr>
        <w:pStyle w:val="2"/>
        <w:spacing w:after="0" w:line="240" w:lineRule="auto"/>
        <w:ind w:left="0"/>
        <w:jc w:val="both"/>
        <w:rPr>
          <w:rFonts w:ascii="Times New Roman" w:hAnsi="Times New Roman" w:cs="Times New Roman"/>
          <w:bCs/>
          <w:sz w:val="28"/>
          <w:szCs w:val="28"/>
          <w:lang w:val="uk-UA"/>
        </w:rPr>
      </w:pPr>
      <w:r w:rsidRPr="000E3D59">
        <w:rPr>
          <w:rFonts w:ascii="Times New Roman" w:hAnsi="Times New Roman" w:cs="Times New Roman"/>
          <w:bCs/>
          <w:sz w:val="28"/>
          <w:szCs w:val="28"/>
        </w:rPr>
        <w:t xml:space="preserve">Падіння </w:t>
      </w: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ічки, яке вираховуємо за формулою:</w:t>
      </w:r>
    </w:p>
    <w:p w:rsidR="006E2626" w:rsidRPr="006E2626" w:rsidRDefault="007A1085" w:rsidP="006E2626">
      <w:pPr>
        <w:pStyle w:val="2"/>
        <w:spacing w:after="0" w:line="240" w:lineRule="auto"/>
        <w:ind w:left="0"/>
        <w:jc w:val="center"/>
        <w:rPr>
          <w:rFonts w:ascii="Times New Roman" w:hAnsi="Times New Roman" w:cs="Times New Roman"/>
          <w:bCs/>
          <w:i/>
          <w:sz w:val="28"/>
          <w:szCs w:val="28"/>
          <w:lang w:val="uk-UA"/>
        </w:rPr>
      </w:pPr>
      <w:proofErr w:type="gramStart"/>
      <w:r w:rsidRPr="006E2626">
        <w:rPr>
          <w:rFonts w:ascii="Times New Roman" w:hAnsi="Times New Roman" w:cs="Times New Roman"/>
          <w:bCs/>
          <w:i/>
          <w:sz w:val="28"/>
          <w:szCs w:val="28"/>
        </w:rPr>
        <w:t>П</w:t>
      </w:r>
      <w:proofErr w:type="gramEnd"/>
      <w:r w:rsidRPr="006E2626">
        <w:rPr>
          <w:rFonts w:ascii="Times New Roman" w:hAnsi="Times New Roman" w:cs="Times New Roman"/>
          <w:bCs/>
          <w:i/>
          <w:sz w:val="28"/>
          <w:szCs w:val="28"/>
        </w:rPr>
        <w:t xml:space="preserve"> = Н</w:t>
      </w:r>
      <w:r w:rsidRPr="006E2626">
        <w:rPr>
          <w:rFonts w:ascii="Times New Roman" w:hAnsi="Times New Roman" w:cs="Times New Roman"/>
          <w:bCs/>
          <w:i/>
          <w:sz w:val="28"/>
          <w:szCs w:val="28"/>
          <w:vertAlign w:val="subscript"/>
        </w:rPr>
        <w:t xml:space="preserve">1 </w:t>
      </w:r>
      <w:r w:rsidRPr="006E2626">
        <w:rPr>
          <w:rFonts w:ascii="Times New Roman" w:hAnsi="Times New Roman" w:cs="Times New Roman"/>
          <w:bCs/>
          <w:i/>
          <w:sz w:val="28"/>
          <w:szCs w:val="28"/>
        </w:rPr>
        <w:t>– Н</w:t>
      </w:r>
      <w:r w:rsidRPr="006E2626">
        <w:rPr>
          <w:rFonts w:ascii="Times New Roman" w:hAnsi="Times New Roman" w:cs="Times New Roman"/>
          <w:bCs/>
          <w:i/>
          <w:sz w:val="28"/>
          <w:szCs w:val="28"/>
          <w:vertAlign w:val="subscript"/>
        </w:rPr>
        <w:t>2</w:t>
      </w:r>
      <w:r w:rsidR="006E2626">
        <w:rPr>
          <w:rFonts w:ascii="Times New Roman" w:hAnsi="Times New Roman" w:cs="Times New Roman"/>
          <w:bCs/>
          <w:i/>
          <w:sz w:val="28"/>
          <w:szCs w:val="28"/>
          <w:lang w:val="uk-UA"/>
        </w:rPr>
        <w:t>,</w:t>
      </w:r>
    </w:p>
    <w:p w:rsidR="007A1085" w:rsidRPr="006E2626" w:rsidRDefault="007A1085" w:rsidP="0086178A">
      <w:pPr>
        <w:pStyle w:val="2"/>
        <w:spacing w:after="0" w:line="240" w:lineRule="auto"/>
        <w:ind w:left="0"/>
        <w:jc w:val="both"/>
        <w:rPr>
          <w:rFonts w:ascii="Times New Roman" w:hAnsi="Times New Roman" w:cs="Times New Roman"/>
          <w:b/>
          <w:bCs/>
          <w:sz w:val="28"/>
          <w:szCs w:val="28"/>
        </w:rPr>
      </w:pPr>
      <w:r w:rsidRPr="000E3D59">
        <w:rPr>
          <w:rFonts w:ascii="Times New Roman" w:hAnsi="Times New Roman" w:cs="Times New Roman"/>
          <w:bCs/>
          <w:sz w:val="28"/>
          <w:szCs w:val="28"/>
        </w:rPr>
        <w:t>де Н</w:t>
      </w:r>
      <w:r w:rsidRPr="000E3D59">
        <w:rPr>
          <w:rFonts w:ascii="Times New Roman" w:hAnsi="Times New Roman" w:cs="Times New Roman"/>
          <w:bCs/>
          <w:sz w:val="28"/>
          <w:szCs w:val="28"/>
          <w:vertAlign w:val="subscript"/>
        </w:rPr>
        <w:t>1</w:t>
      </w:r>
      <w:r w:rsidRPr="000E3D59">
        <w:rPr>
          <w:rFonts w:ascii="Times New Roman" w:hAnsi="Times New Roman" w:cs="Times New Roman"/>
          <w:bCs/>
          <w:sz w:val="28"/>
          <w:szCs w:val="28"/>
        </w:rPr>
        <w:t xml:space="preserve"> – висота витока, Н</w:t>
      </w:r>
      <w:r w:rsidRPr="000E3D59">
        <w:rPr>
          <w:rFonts w:ascii="Times New Roman" w:hAnsi="Times New Roman" w:cs="Times New Roman"/>
          <w:bCs/>
          <w:sz w:val="28"/>
          <w:szCs w:val="28"/>
          <w:vertAlign w:val="subscript"/>
        </w:rPr>
        <w:t>2</w:t>
      </w:r>
      <w:r w:rsidRPr="000E3D59">
        <w:rPr>
          <w:rFonts w:ascii="Times New Roman" w:hAnsi="Times New Roman" w:cs="Times New Roman"/>
          <w:bCs/>
          <w:sz w:val="28"/>
          <w:szCs w:val="28"/>
        </w:rPr>
        <w:t xml:space="preserve"> – висота гирла, для </w:t>
      </w: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 xml:space="preserve">ічки Совиця Кіцманська складає П = 265 – 179 = </w:t>
      </w:r>
      <w:r w:rsidRPr="006E2626">
        <w:rPr>
          <w:rFonts w:ascii="Times New Roman" w:hAnsi="Times New Roman" w:cs="Times New Roman"/>
          <w:b/>
          <w:bCs/>
          <w:sz w:val="28"/>
          <w:szCs w:val="28"/>
        </w:rPr>
        <w:t>86</w:t>
      </w:r>
      <w:r w:rsidR="006E2626" w:rsidRPr="006E2626">
        <w:rPr>
          <w:rFonts w:ascii="Times New Roman" w:hAnsi="Times New Roman" w:cs="Times New Roman"/>
          <w:b/>
          <w:bCs/>
          <w:sz w:val="28"/>
          <w:szCs w:val="28"/>
          <w:lang w:val="uk-UA"/>
        </w:rPr>
        <w:t xml:space="preserve"> </w:t>
      </w:r>
      <w:r w:rsidRPr="006E2626">
        <w:rPr>
          <w:rFonts w:ascii="Times New Roman" w:hAnsi="Times New Roman" w:cs="Times New Roman"/>
          <w:b/>
          <w:bCs/>
          <w:sz w:val="28"/>
          <w:szCs w:val="28"/>
        </w:rPr>
        <w:t>м.</w:t>
      </w:r>
    </w:p>
    <w:p w:rsidR="006E2626" w:rsidRDefault="007A1085" w:rsidP="0086178A">
      <w:pPr>
        <w:pStyle w:val="2"/>
        <w:spacing w:after="0" w:line="240" w:lineRule="auto"/>
        <w:ind w:left="0"/>
        <w:jc w:val="both"/>
        <w:rPr>
          <w:rFonts w:ascii="Times New Roman" w:hAnsi="Times New Roman" w:cs="Times New Roman"/>
          <w:bCs/>
          <w:sz w:val="28"/>
          <w:szCs w:val="28"/>
          <w:lang w:val="uk-UA"/>
        </w:rPr>
      </w:pPr>
      <w:r w:rsidRPr="000E3D59">
        <w:rPr>
          <w:rFonts w:ascii="Times New Roman" w:hAnsi="Times New Roman" w:cs="Times New Roman"/>
          <w:bCs/>
          <w:sz w:val="28"/>
          <w:szCs w:val="28"/>
        </w:rPr>
        <w:t xml:space="preserve">Похил </w:t>
      </w: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 xml:space="preserve">ічки, який вираховуємо за формулою: </w:t>
      </w:r>
    </w:p>
    <w:p w:rsidR="007A1085" w:rsidRPr="006E2626" w:rsidRDefault="007A1085" w:rsidP="006E2626">
      <w:pPr>
        <w:pStyle w:val="2"/>
        <w:spacing w:after="0" w:line="240" w:lineRule="auto"/>
        <w:ind w:left="0"/>
        <w:jc w:val="center"/>
        <w:rPr>
          <w:rFonts w:ascii="Times New Roman" w:hAnsi="Times New Roman" w:cs="Times New Roman"/>
          <w:bCs/>
          <w:i/>
          <w:sz w:val="28"/>
          <w:szCs w:val="28"/>
        </w:rPr>
      </w:pPr>
      <w:r w:rsidRPr="006E2626">
        <w:rPr>
          <w:rFonts w:ascii="Times New Roman" w:hAnsi="Times New Roman" w:cs="Times New Roman"/>
          <w:i/>
          <w:sz w:val="28"/>
          <w:szCs w:val="28"/>
        </w:rPr>
        <w:t xml:space="preserve">Т = </w:t>
      </w:r>
      <w:proofErr w:type="gramStart"/>
      <w:r w:rsidRPr="006E2626">
        <w:rPr>
          <w:rFonts w:ascii="Times New Roman" w:hAnsi="Times New Roman" w:cs="Times New Roman"/>
          <w:i/>
          <w:sz w:val="28"/>
          <w:szCs w:val="28"/>
        </w:rPr>
        <w:t>П</w:t>
      </w:r>
      <w:proofErr w:type="gramEnd"/>
      <w:r w:rsidRPr="006E2626">
        <w:rPr>
          <w:rFonts w:ascii="Times New Roman" w:hAnsi="Times New Roman" w:cs="Times New Roman"/>
          <w:i/>
          <w:sz w:val="28"/>
          <w:szCs w:val="28"/>
        </w:rPr>
        <w:t xml:space="preserve"> / </w:t>
      </w:r>
      <w:r w:rsidRPr="006E2626">
        <w:rPr>
          <w:rFonts w:ascii="Times New Roman" w:hAnsi="Times New Roman" w:cs="Times New Roman"/>
          <w:i/>
          <w:sz w:val="28"/>
          <w:szCs w:val="28"/>
          <w:lang w:val="en-US"/>
        </w:rPr>
        <w:t>L</w:t>
      </w:r>
      <w:r w:rsidRPr="006E2626">
        <w:rPr>
          <w:rFonts w:ascii="Times New Roman" w:hAnsi="Times New Roman" w:cs="Times New Roman"/>
          <w:i/>
          <w:sz w:val="28"/>
          <w:szCs w:val="28"/>
        </w:rPr>
        <w:t>,</w:t>
      </w:r>
    </w:p>
    <w:p w:rsidR="007A1085" w:rsidRPr="000E3D59" w:rsidRDefault="007A1085" w:rsidP="0086178A">
      <w:pPr>
        <w:pStyle w:val="2"/>
        <w:spacing w:after="0" w:line="240" w:lineRule="auto"/>
        <w:ind w:left="0"/>
        <w:jc w:val="both"/>
        <w:rPr>
          <w:rFonts w:ascii="Times New Roman" w:hAnsi="Times New Roman" w:cs="Times New Roman"/>
          <w:bCs/>
          <w:sz w:val="28"/>
          <w:szCs w:val="28"/>
        </w:rPr>
      </w:pPr>
      <w:r w:rsidRPr="000E3D59">
        <w:rPr>
          <w:rFonts w:ascii="Times New Roman" w:hAnsi="Times New Roman" w:cs="Times New Roman"/>
          <w:bCs/>
          <w:sz w:val="28"/>
          <w:szCs w:val="28"/>
        </w:rPr>
        <w:t xml:space="preserve">де </w:t>
      </w:r>
      <w:r w:rsidRPr="000E3D59">
        <w:rPr>
          <w:rFonts w:ascii="Times New Roman" w:hAnsi="Times New Roman" w:cs="Times New Roman"/>
          <w:sz w:val="28"/>
          <w:szCs w:val="28"/>
          <w:lang w:val="en-US"/>
        </w:rPr>
        <w:t>L</w:t>
      </w:r>
      <w:r w:rsidRPr="000E3D59">
        <w:rPr>
          <w:rFonts w:ascii="Times New Roman" w:hAnsi="Times New Roman" w:cs="Times New Roman"/>
          <w:sz w:val="28"/>
          <w:szCs w:val="28"/>
        </w:rPr>
        <w:t xml:space="preserve"> – </w:t>
      </w:r>
      <w:r w:rsidRPr="000E3D59">
        <w:rPr>
          <w:rFonts w:ascii="Times New Roman" w:hAnsi="Times New Roman" w:cs="Times New Roman"/>
          <w:bCs/>
          <w:sz w:val="28"/>
          <w:szCs w:val="28"/>
        </w:rPr>
        <w:t>довжина річки, склада</w:t>
      </w:r>
      <w:proofErr w:type="gramStart"/>
      <w:r w:rsidRPr="000E3D59">
        <w:rPr>
          <w:rFonts w:ascii="Times New Roman" w:hAnsi="Times New Roman" w:cs="Times New Roman"/>
          <w:bCs/>
          <w:sz w:val="28"/>
          <w:szCs w:val="28"/>
        </w:rPr>
        <w:t>є Т</w:t>
      </w:r>
      <w:proofErr w:type="gramEnd"/>
      <w:r w:rsidRPr="000E3D59">
        <w:rPr>
          <w:rFonts w:ascii="Times New Roman" w:hAnsi="Times New Roman" w:cs="Times New Roman"/>
          <w:bCs/>
          <w:sz w:val="28"/>
          <w:szCs w:val="28"/>
        </w:rPr>
        <w:t xml:space="preserve"> = 86</w:t>
      </w:r>
      <w:r w:rsidR="00FA697D">
        <w:rPr>
          <w:rFonts w:ascii="Times New Roman" w:hAnsi="Times New Roman" w:cs="Times New Roman"/>
          <w:bCs/>
          <w:sz w:val="28"/>
          <w:szCs w:val="28"/>
          <w:lang w:val="uk-UA"/>
        </w:rPr>
        <w:t xml:space="preserve"> </w:t>
      </w:r>
      <w:r w:rsidRPr="000E3D59">
        <w:rPr>
          <w:rFonts w:ascii="Times New Roman" w:hAnsi="Times New Roman" w:cs="Times New Roman"/>
          <w:bCs/>
          <w:sz w:val="28"/>
          <w:szCs w:val="28"/>
        </w:rPr>
        <w:t>м/37</w:t>
      </w:r>
      <w:r w:rsidR="00FA697D">
        <w:rPr>
          <w:rFonts w:ascii="Times New Roman" w:hAnsi="Times New Roman" w:cs="Times New Roman"/>
          <w:bCs/>
          <w:sz w:val="28"/>
          <w:szCs w:val="28"/>
          <w:lang w:val="uk-UA"/>
        </w:rPr>
        <w:t xml:space="preserve"> </w:t>
      </w:r>
      <w:r w:rsidRPr="000E3D59">
        <w:rPr>
          <w:rFonts w:ascii="Times New Roman" w:hAnsi="Times New Roman" w:cs="Times New Roman"/>
          <w:bCs/>
          <w:sz w:val="28"/>
          <w:szCs w:val="28"/>
        </w:rPr>
        <w:t>км =</w:t>
      </w:r>
      <w:r w:rsidR="006E2626">
        <w:rPr>
          <w:rFonts w:ascii="Times New Roman" w:hAnsi="Times New Roman" w:cs="Times New Roman"/>
          <w:bCs/>
          <w:sz w:val="28"/>
          <w:szCs w:val="28"/>
          <w:lang w:val="uk-UA"/>
        </w:rPr>
        <w:t xml:space="preserve"> </w:t>
      </w:r>
      <w:r w:rsidRPr="006E2626">
        <w:rPr>
          <w:rFonts w:ascii="Times New Roman" w:hAnsi="Times New Roman" w:cs="Times New Roman"/>
          <w:b/>
          <w:bCs/>
          <w:sz w:val="28"/>
          <w:szCs w:val="28"/>
        </w:rPr>
        <w:t>2.3 м/км.</w:t>
      </w:r>
    </w:p>
    <w:p w:rsidR="007A1085" w:rsidRPr="006E2626" w:rsidRDefault="007A1085" w:rsidP="006E2626">
      <w:pPr>
        <w:pStyle w:val="2"/>
        <w:spacing w:after="0" w:line="240" w:lineRule="auto"/>
        <w:ind w:left="0" w:firstLine="284"/>
        <w:jc w:val="both"/>
        <w:rPr>
          <w:rFonts w:ascii="Times New Roman" w:hAnsi="Times New Roman" w:cs="Times New Roman"/>
          <w:bCs/>
          <w:sz w:val="28"/>
          <w:szCs w:val="28"/>
          <w:lang w:val="uk-UA"/>
        </w:rPr>
      </w:pPr>
      <w:r w:rsidRPr="006E2626">
        <w:rPr>
          <w:rFonts w:ascii="Times New Roman" w:hAnsi="Times New Roman" w:cs="Times New Roman"/>
          <w:bCs/>
          <w:sz w:val="28"/>
          <w:szCs w:val="28"/>
          <w:lang w:val="uk-UA"/>
        </w:rPr>
        <w:t>Тому можна зробити висновок, що кут нахилу річки є незначним, річка носить низовинний характер, і відповідно це пояснює незначну швидкість течії та застійність води.</w:t>
      </w:r>
    </w:p>
    <w:p w:rsidR="007A1085" w:rsidRPr="000E3D59" w:rsidRDefault="007A1085" w:rsidP="006E2626">
      <w:pPr>
        <w:pStyle w:val="2"/>
        <w:spacing w:after="0" w:line="240" w:lineRule="auto"/>
        <w:ind w:left="0" w:firstLine="284"/>
        <w:jc w:val="both"/>
        <w:rPr>
          <w:rFonts w:ascii="Times New Roman" w:hAnsi="Times New Roman" w:cs="Times New Roman"/>
          <w:bCs/>
          <w:sz w:val="28"/>
          <w:szCs w:val="28"/>
        </w:rPr>
      </w:pPr>
      <w:proofErr w:type="gramStart"/>
      <w:r w:rsidRPr="000E3D59">
        <w:rPr>
          <w:rFonts w:ascii="Times New Roman" w:hAnsi="Times New Roman" w:cs="Times New Roman"/>
          <w:bCs/>
          <w:sz w:val="28"/>
          <w:szCs w:val="28"/>
        </w:rPr>
        <w:t>Р</w:t>
      </w:r>
      <w:proofErr w:type="gramEnd"/>
      <w:r w:rsidRPr="000E3D59">
        <w:rPr>
          <w:rFonts w:ascii="Times New Roman" w:hAnsi="Times New Roman" w:cs="Times New Roman"/>
          <w:bCs/>
          <w:sz w:val="28"/>
          <w:szCs w:val="28"/>
        </w:rPr>
        <w:t>ічка, як і всі річки району характеризується певними циклами водності. Найбільші паводки на річці зустрічаються весною, внаслідок танення снігу, та літом – осінню, внаслідок сильних або довготривалих затяжних дощів. Межень (період мілководдя) на річці спостерігається взимку, коли майже не випадають рідкі опади.</w:t>
      </w:r>
    </w:p>
    <w:p w:rsidR="007A1085" w:rsidRPr="000E3D59" w:rsidRDefault="007A1085" w:rsidP="006E2626">
      <w:pPr>
        <w:pStyle w:val="2"/>
        <w:spacing w:after="0" w:line="240" w:lineRule="auto"/>
        <w:ind w:left="0" w:firstLine="284"/>
        <w:jc w:val="both"/>
        <w:rPr>
          <w:rFonts w:ascii="Times New Roman" w:hAnsi="Times New Roman" w:cs="Times New Roman"/>
          <w:bCs/>
          <w:sz w:val="28"/>
          <w:szCs w:val="28"/>
        </w:rPr>
      </w:pPr>
      <w:r w:rsidRPr="000E3D59">
        <w:rPr>
          <w:rFonts w:ascii="Times New Roman" w:hAnsi="Times New Roman" w:cs="Times New Roman"/>
          <w:bCs/>
          <w:sz w:val="28"/>
          <w:szCs w:val="28"/>
        </w:rPr>
        <w:t>Такі особливості річки Совиця Кіцманська позначаються на її екологічному стані, що призводить до деяких небажаних наслідків. Дана річка є однією із найбільших річок району і славиться тим, що протікає через районний центр – місто</w:t>
      </w:r>
      <w:proofErr w:type="gramStart"/>
      <w:r w:rsidRPr="000E3D59">
        <w:rPr>
          <w:rFonts w:ascii="Times New Roman" w:hAnsi="Times New Roman" w:cs="Times New Roman"/>
          <w:bCs/>
          <w:sz w:val="28"/>
          <w:szCs w:val="28"/>
        </w:rPr>
        <w:t xml:space="preserve"> К</w:t>
      </w:r>
      <w:proofErr w:type="gramEnd"/>
      <w:r w:rsidRPr="000E3D59">
        <w:rPr>
          <w:rFonts w:ascii="Times New Roman" w:hAnsi="Times New Roman" w:cs="Times New Roman"/>
          <w:bCs/>
          <w:sz w:val="28"/>
          <w:szCs w:val="28"/>
        </w:rPr>
        <w:t>іцмань, Кіцманську ОТГ, а також тим, що на ній є досить багато ставків для розведення риби.</w:t>
      </w:r>
    </w:p>
    <w:p w:rsidR="006E2626" w:rsidRDefault="007A1085" w:rsidP="006E2626">
      <w:pPr>
        <w:spacing w:after="0" w:line="240" w:lineRule="auto"/>
        <w:jc w:val="both"/>
        <w:rPr>
          <w:rFonts w:ascii="Times New Roman" w:hAnsi="Times New Roman" w:cs="Times New Roman"/>
          <w:b/>
          <w:sz w:val="28"/>
          <w:szCs w:val="28"/>
          <w:lang w:val="uk-UA"/>
        </w:rPr>
      </w:pPr>
      <w:r w:rsidRPr="008C11C3">
        <w:rPr>
          <w:rFonts w:ascii="Times New Roman" w:hAnsi="Times New Roman" w:cs="Times New Roman"/>
          <w:b/>
          <w:sz w:val="28"/>
          <w:szCs w:val="28"/>
          <w:lang w:val="uk-UA"/>
        </w:rPr>
        <w:t>Екологічна оцінка якості води річки Совиця Кіцманська, та її охорона.</w:t>
      </w:r>
    </w:p>
    <w:p w:rsidR="007A1085" w:rsidRPr="006E2626" w:rsidRDefault="007A1085" w:rsidP="006E2626">
      <w:pPr>
        <w:spacing w:after="0" w:line="240" w:lineRule="auto"/>
        <w:ind w:firstLine="284"/>
        <w:jc w:val="both"/>
        <w:rPr>
          <w:rFonts w:ascii="Times New Roman" w:hAnsi="Times New Roman" w:cs="Times New Roman"/>
          <w:b/>
          <w:bCs/>
          <w:sz w:val="28"/>
          <w:szCs w:val="28"/>
          <w:lang w:val="uk-UA"/>
        </w:rPr>
      </w:pPr>
      <w:r w:rsidRPr="008C11C3">
        <w:rPr>
          <w:rFonts w:ascii="Times New Roman" w:hAnsi="Times New Roman" w:cs="Times New Roman"/>
          <w:sz w:val="28"/>
          <w:szCs w:val="28"/>
          <w:lang w:val="uk-UA"/>
        </w:rPr>
        <w:t>Під час проведення екскурсії, учнями 8 – го класу, під керівництвом вчителів хімії та географії, було зроблено спробу дати оцінку якості води р. Совиця Кіцманська. Дані результати просто жахливі – річка забруднена надмірно, вода в ній має невластивий, противний запах, на колір темно-сіра. Такі дослідження було проведено у трьох ділянках течії річки, на протяжності 1 км (тобто кожне спостереження приблизно через 500 м). До того ж всі дані виявилися різні.</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Перший аналіз води учні провели в районі мосту, неп</w:t>
      </w:r>
      <w:r w:rsidR="00FA697D">
        <w:rPr>
          <w:rFonts w:ascii="Times New Roman" w:hAnsi="Times New Roman" w:cs="Times New Roman"/>
          <w:sz w:val="28"/>
          <w:szCs w:val="28"/>
          <w:lang w:val="uk-UA"/>
        </w:rPr>
        <w:t>одалік від залізничної станції «Кіцмань»</w:t>
      </w:r>
      <w:r w:rsidRPr="008C11C3">
        <w:rPr>
          <w:rFonts w:ascii="Times New Roman" w:hAnsi="Times New Roman" w:cs="Times New Roman"/>
          <w:sz w:val="28"/>
          <w:szCs w:val="28"/>
          <w:lang w:val="uk-UA"/>
        </w:rPr>
        <w:t>. Ширина річища тут складає 5,3 м. середня глибина – 0,</w:t>
      </w:r>
      <w:r w:rsidR="00FA697D">
        <w:rPr>
          <w:rFonts w:ascii="Times New Roman" w:hAnsi="Times New Roman" w:cs="Times New Roman"/>
          <w:sz w:val="28"/>
          <w:szCs w:val="28"/>
          <w:lang w:val="uk-UA"/>
        </w:rPr>
        <w:t>6 </w:t>
      </w:r>
      <w:r w:rsidRPr="008C11C3">
        <w:rPr>
          <w:rFonts w:ascii="Times New Roman" w:hAnsi="Times New Roman" w:cs="Times New Roman"/>
          <w:sz w:val="28"/>
          <w:szCs w:val="28"/>
          <w:lang w:val="uk-UA"/>
        </w:rPr>
        <w:t>м. Швидкість течії у районі виявилася найвищою і становила 0,5 м/хв. Це пояснюється тим, що річка має дійсно застійний характер, але тут не утворюється піна. Колір води тут різний, тому що справа впадає невеличкий потічок, який несе досить забруднену воду, майже чорного кольору, тому біля цього потічка вода має дещо темніше забарвлення. Ліва та середня частини річки мають темно-сіре із зеленуватим відтінком забарвлення.</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 xml:space="preserve">У цьому потічку було відібрано воду для аналізу, і виявилося, що вміст органічних решток складає тут 16 </w:t>
      </w:r>
      <w:r w:rsidRPr="008C11C3">
        <w:rPr>
          <w:rFonts w:ascii="Times New Roman" w:hAnsi="Times New Roman" w:cs="Times New Roman"/>
          <w:sz w:val="28"/>
          <w:szCs w:val="28"/>
          <w:vertAlign w:val="superscript"/>
          <w:lang w:val="uk-UA"/>
        </w:rPr>
        <w:t>0</w:t>
      </w:r>
      <w:r w:rsidRPr="008C11C3">
        <w:rPr>
          <w:rFonts w:ascii="Times New Roman" w:hAnsi="Times New Roman" w:cs="Times New Roman"/>
          <w:sz w:val="28"/>
          <w:szCs w:val="28"/>
          <w:lang w:val="uk-UA"/>
        </w:rPr>
        <w:t>/</w:t>
      </w:r>
      <w:r w:rsidRPr="008C11C3">
        <w:rPr>
          <w:rFonts w:ascii="Times New Roman" w:hAnsi="Times New Roman" w:cs="Times New Roman"/>
          <w:sz w:val="28"/>
          <w:szCs w:val="28"/>
          <w:vertAlign w:val="subscript"/>
          <w:lang w:val="uk-UA"/>
        </w:rPr>
        <w:t xml:space="preserve">00.  </w:t>
      </w:r>
      <w:r w:rsidRPr="008C11C3">
        <w:rPr>
          <w:rFonts w:ascii="Times New Roman" w:hAnsi="Times New Roman" w:cs="Times New Roman"/>
          <w:sz w:val="28"/>
          <w:szCs w:val="28"/>
          <w:lang w:val="uk-UA"/>
        </w:rPr>
        <w:t xml:space="preserve">Це досить високий показник, що говорить про те, що потік занедбаний людиною, яка значну кількість своїх </w:t>
      </w:r>
      <w:r w:rsidRPr="008C11C3">
        <w:rPr>
          <w:rFonts w:ascii="Times New Roman" w:hAnsi="Times New Roman" w:cs="Times New Roman"/>
          <w:sz w:val="28"/>
          <w:szCs w:val="28"/>
          <w:lang w:val="uk-UA"/>
        </w:rPr>
        <w:lastRenderedPageBreak/>
        <w:t>відходів викидає у водоймища. Запах води нагадує запах перегною. Цей запах відчувається і на березі річки, а також на мості.</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Совиця Кіцманська, на досліджуваній території, виявилася найбільш забрудненою в районі моста. Саме тут на обох берегах розміщенні сміттєзвалища, у воді плавають пластикові фляги з-під води та інше сміття. Учні прибрали сміття на правому березі, перенісши його до сміттєзвалища на залізнодорожньому вокзалі.</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Другий аналіз води було зроблено на віддалі від моста вздовж течії приблизно через 500 м. Ширина річища тут дещо більша, як в пункті № 1, і складає 5,4 м. Середня глибина річки тут 0,7 м. Швидкість течії досить незначна, і складає 0,2 м/хв. така швидкість течії спричинила значну застійність води, що проявляється навіть у появі на поверхні води жовтувато-білої піни. При розтиранні піни, вона змінює свій колір на коричнево-зеленуватий, що свідчить про значний вміст у ній органічних решток. Вода у річці має темно-сірий зеленуватий колір. Проявляється легший запах, ніж у пункті № 1. Дана ділянка річки є також досить сильно засміченою. На поверхні води знову спостерігалися різноманітні фляги, поліетиленові пакети та інше сміття. Окрім того, тут плавало декілька великих дерев</w:t>
      </w:r>
      <w:r w:rsidRPr="008C11C3">
        <w:rPr>
          <w:rFonts w:ascii="Times New Roman" w:hAnsi="Times New Roman" w:cs="Times New Roman"/>
          <w:sz w:val="28"/>
          <w:szCs w:val="28"/>
          <w:lang w:val="uk-UA"/>
        </w:rPr>
        <w:sym w:font="Symbol" w:char="F0A2"/>
      </w:r>
      <w:r w:rsidRPr="008C11C3">
        <w:rPr>
          <w:rFonts w:ascii="Times New Roman" w:hAnsi="Times New Roman" w:cs="Times New Roman"/>
          <w:sz w:val="28"/>
          <w:szCs w:val="28"/>
          <w:lang w:val="uk-UA"/>
        </w:rPr>
        <w:t>яних колод, які вкриті мохом і гниють у воді. На зеркалі води багато також і листя. Все це призводить до погіршення якості води річки.</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Останній пункт дослідження якості води у річці Совиця Кіцманська було обрано приблизно на віддалі 1 км вздовж течії від мосту (пункту №1), тобто 500 м від пункту №2. Ширина русла тут знову дещо більша ніж в двох попередніх, і складає 5,7 м. Середня глибина 0,8 м. Швидкість течії така сама, як і в пункті № 2, тобто складає 0,2 м/хв. Дзеркало води також покрите внаслідок цього піною, але дещо густішою, ніж у попередній точці. Це призводить до непроникненості до дна річки сонячних променів</w:t>
      </w:r>
      <w:r w:rsidR="001D7A84">
        <w:rPr>
          <w:rFonts w:ascii="Times New Roman" w:hAnsi="Times New Roman" w:cs="Times New Roman"/>
          <w:sz w:val="28"/>
          <w:szCs w:val="28"/>
          <w:lang w:val="uk-UA"/>
        </w:rPr>
        <w:t xml:space="preserve"> і повітря, а це призводить до «вимирання»</w:t>
      </w:r>
      <w:r w:rsidRPr="008C11C3">
        <w:rPr>
          <w:rFonts w:ascii="Times New Roman" w:hAnsi="Times New Roman" w:cs="Times New Roman"/>
          <w:sz w:val="28"/>
          <w:szCs w:val="28"/>
          <w:lang w:val="uk-UA"/>
        </w:rPr>
        <w:t xml:space="preserve"> органічного світу. Проявляється застійний запах води, який нагадує легкий запах гниття. На поверхні води також наявна чимала кількість сміття.</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Збільшення глибини течії пояснюється тим, що неподалік в нижній течії від ділянки дослідження, знаходиться дамба.</w:t>
      </w:r>
    </w:p>
    <w:p w:rsidR="007A1085" w:rsidRPr="00762C09" w:rsidRDefault="007A1085" w:rsidP="00FA697D">
      <w:pPr>
        <w:pStyle w:val="2"/>
        <w:spacing w:after="0" w:line="240" w:lineRule="auto"/>
        <w:ind w:left="0" w:firstLine="284"/>
        <w:jc w:val="both"/>
        <w:rPr>
          <w:rFonts w:ascii="Times New Roman" w:hAnsi="Times New Roman" w:cs="Times New Roman"/>
          <w:bCs/>
          <w:sz w:val="28"/>
          <w:szCs w:val="28"/>
        </w:rPr>
      </w:pPr>
      <w:r w:rsidRPr="00762C09">
        <w:rPr>
          <w:rFonts w:ascii="Times New Roman" w:hAnsi="Times New Roman" w:cs="Times New Roman"/>
          <w:bCs/>
          <w:sz w:val="28"/>
          <w:szCs w:val="28"/>
        </w:rPr>
        <w:t xml:space="preserve">Совиця Кіцманські бере </w:t>
      </w:r>
      <w:proofErr w:type="gramStart"/>
      <w:r w:rsidRPr="00762C09">
        <w:rPr>
          <w:rFonts w:ascii="Times New Roman" w:hAnsi="Times New Roman" w:cs="Times New Roman"/>
          <w:bCs/>
          <w:sz w:val="28"/>
          <w:szCs w:val="28"/>
        </w:rPr>
        <w:t>св</w:t>
      </w:r>
      <w:proofErr w:type="gramEnd"/>
      <w:r w:rsidRPr="00762C09">
        <w:rPr>
          <w:rFonts w:ascii="Times New Roman" w:hAnsi="Times New Roman" w:cs="Times New Roman"/>
          <w:bCs/>
          <w:sz w:val="28"/>
          <w:szCs w:val="28"/>
        </w:rPr>
        <w:t>ій початок на південному заході села Веренчанка Заставнівського району. Тут вона утворюється від злиття двох невеликих струмків. Загальна протяжність річки 37 кілометрів. Вона протікає через Кліводин, Суховерхів, Кіцмань, Лашківку та Мамаївці. Площа басейну річки Совиця</w:t>
      </w:r>
      <w:proofErr w:type="gramStart"/>
      <w:r w:rsidRPr="00762C09">
        <w:rPr>
          <w:rFonts w:ascii="Times New Roman" w:hAnsi="Times New Roman" w:cs="Times New Roman"/>
          <w:bCs/>
          <w:sz w:val="28"/>
          <w:szCs w:val="28"/>
        </w:rPr>
        <w:t xml:space="preserve"> К</w:t>
      </w:r>
      <w:proofErr w:type="gramEnd"/>
      <w:r w:rsidRPr="00762C09">
        <w:rPr>
          <w:rFonts w:ascii="Times New Roman" w:hAnsi="Times New Roman" w:cs="Times New Roman"/>
          <w:bCs/>
          <w:sz w:val="28"/>
          <w:szCs w:val="28"/>
        </w:rPr>
        <w:t>іцманська складає 266 км</w:t>
      </w:r>
      <w:r w:rsidRPr="00762C09">
        <w:rPr>
          <w:rFonts w:ascii="Times New Roman" w:hAnsi="Times New Roman" w:cs="Times New Roman"/>
          <w:bCs/>
          <w:sz w:val="28"/>
          <w:szCs w:val="28"/>
          <w:vertAlign w:val="superscript"/>
        </w:rPr>
        <w:t>2</w:t>
      </w:r>
      <w:r w:rsidRPr="00762C09">
        <w:rPr>
          <w:rFonts w:ascii="Times New Roman" w:hAnsi="Times New Roman" w:cs="Times New Roman"/>
          <w:bCs/>
          <w:sz w:val="28"/>
          <w:szCs w:val="28"/>
        </w:rPr>
        <w:t>.</w:t>
      </w:r>
    </w:p>
    <w:p w:rsidR="007A1085" w:rsidRPr="00762C09" w:rsidRDefault="007A1085" w:rsidP="0086178A">
      <w:pPr>
        <w:pStyle w:val="2"/>
        <w:spacing w:after="0" w:line="240" w:lineRule="auto"/>
        <w:ind w:left="0"/>
        <w:jc w:val="both"/>
        <w:rPr>
          <w:rFonts w:ascii="Times New Roman" w:hAnsi="Times New Roman" w:cs="Times New Roman"/>
          <w:bCs/>
          <w:sz w:val="28"/>
          <w:szCs w:val="28"/>
        </w:rPr>
      </w:pPr>
      <w:r w:rsidRPr="00762C09">
        <w:rPr>
          <w:rFonts w:ascii="Times New Roman" w:hAnsi="Times New Roman" w:cs="Times New Roman"/>
          <w:bCs/>
          <w:sz w:val="28"/>
          <w:szCs w:val="28"/>
        </w:rPr>
        <w:t>Совиця</w:t>
      </w:r>
      <w:proofErr w:type="gramStart"/>
      <w:r w:rsidRPr="00762C09">
        <w:rPr>
          <w:rFonts w:ascii="Times New Roman" w:hAnsi="Times New Roman" w:cs="Times New Roman"/>
          <w:bCs/>
          <w:sz w:val="28"/>
          <w:szCs w:val="28"/>
        </w:rPr>
        <w:t xml:space="preserve"> К</w:t>
      </w:r>
      <w:proofErr w:type="gramEnd"/>
      <w:r w:rsidRPr="00762C09">
        <w:rPr>
          <w:rFonts w:ascii="Times New Roman" w:hAnsi="Times New Roman" w:cs="Times New Roman"/>
          <w:bCs/>
          <w:sz w:val="28"/>
          <w:szCs w:val="28"/>
        </w:rPr>
        <w:t>іцманська – це маловодний повільно текучий потік, на якому збудовано ряд ставків, які використовуються для риборозведення. Совиця</w:t>
      </w:r>
      <w:proofErr w:type="gramStart"/>
      <w:r w:rsidRPr="00762C09">
        <w:rPr>
          <w:rFonts w:ascii="Times New Roman" w:hAnsi="Times New Roman" w:cs="Times New Roman"/>
          <w:bCs/>
          <w:sz w:val="28"/>
          <w:szCs w:val="28"/>
        </w:rPr>
        <w:t xml:space="preserve"> К</w:t>
      </w:r>
      <w:proofErr w:type="gramEnd"/>
      <w:r w:rsidRPr="00762C09">
        <w:rPr>
          <w:rFonts w:ascii="Times New Roman" w:hAnsi="Times New Roman" w:cs="Times New Roman"/>
          <w:bCs/>
          <w:sz w:val="28"/>
          <w:szCs w:val="28"/>
        </w:rPr>
        <w:t xml:space="preserve">іцманські має 6 допливів: 3 лівих і 3 правих. Найбільш протяжними є ліві допливи, зокрема </w:t>
      </w:r>
      <w:proofErr w:type="gramStart"/>
      <w:r w:rsidRPr="00762C09">
        <w:rPr>
          <w:rFonts w:ascii="Times New Roman" w:hAnsi="Times New Roman" w:cs="Times New Roman"/>
          <w:bCs/>
          <w:sz w:val="28"/>
          <w:szCs w:val="28"/>
        </w:rPr>
        <w:t>р</w:t>
      </w:r>
      <w:proofErr w:type="gramEnd"/>
      <w:r w:rsidRPr="00762C09">
        <w:rPr>
          <w:rFonts w:ascii="Times New Roman" w:hAnsi="Times New Roman" w:cs="Times New Roman"/>
          <w:bCs/>
          <w:sz w:val="28"/>
          <w:szCs w:val="28"/>
        </w:rPr>
        <w:t>ічка Валява, Потік Бачинського та Чурок (права притока).</w:t>
      </w:r>
    </w:p>
    <w:p w:rsidR="007A1085" w:rsidRPr="008C11C3" w:rsidRDefault="007A1085" w:rsidP="00FA697D">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 xml:space="preserve">Під час проведення екскурсії, учнями 8 – го класу, під керівництвом вчителя хімії, було зроблено спробу дати оцінку якості води р. Совиця Кіцманська. Дані результати просто жахливі – річка забруднена надмірно, вода в ній має невластивий, противний запах, на колір темно-сіра. Такі </w:t>
      </w:r>
      <w:r w:rsidRPr="008C11C3">
        <w:rPr>
          <w:rFonts w:ascii="Times New Roman" w:hAnsi="Times New Roman" w:cs="Times New Roman"/>
          <w:sz w:val="28"/>
          <w:szCs w:val="28"/>
          <w:lang w:val="uk-UA"/>
        </w:rPr>
        <w:lastRenderedPageBreak/>
        <w:t>дослідження було проведено у трьох ділянках течії річки, на протяжності 1 км (тобто кожне спостереження приблизно через 500 м). До того ж всі дані виявилися різні.</w:t>
      </w:r>
    </w:p>
    <w:p w:rsidR="007A1085" w:rsidRPr="008C11C3" w:rsidRDefault="007A1085" w:rsidP="00554B99">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Совиця Кіцманська, на досліджуваній території, виявилася найбільш забрудненою в районі моста. Саме тут на обох берегах розміщенні сміттєзвалища, у воді плавають пластикові фляги з-під води та інше сміття. Учні прибрали сміття на правому березі, перенісши його до сміттєзвалища на залізно дорожньому вокзалі.</w:t>
      </w:r>
    </w:p>
    <w:p w:rsidR="007A1085" w:rsidRPr="008C11C3" w:rsidRDefault="007A1085" w:rsidP="00554B99">
      <w:pPr>
        <w:spacing w:after="0" w:line="240" w:lineRule="auto"/>
        <w:ind w:firstLine="284"/>
        <w:jc w:val="both"/>
        <w:rPr>
          <w:rFonts w:ascii="Times New Roman" w:hAnsi="Times New Roman" w:cs="Times New Roman"/>
          <w:sz w:val="28"/>
          <w:szCs w:val="28"/>
          <w:lang w:val="uk-UA"/>
        </w:rPr>
      </w:pPr>
      <w:r w:rsidRPr="008C11C3">
        <w:rPr>
          <w:rFonts w:ascii="Times New Roman" w:hAnsi="Times New Roman" w:cs="Times New Roman"/>
          <w:sz w:val="28"/>
          <w:szCs w:val="28"/>
          <w:lang w:val="uk-UA"/>
        </w:rPr>
        <w:t>Зберегти природу, її багатства – це головне завдання, яке стоїть перед нами. Отож, задумаймося над тим, що ми робимо з природою, як ставимося до неї. Збережімо природу для наших дітей, тоді ми будемо щасливі.</w:t>
      </w:r>
    </w:p>
    <w:p w:rsidR="009A2A2A" w:rsidRPr="007A1085" w:rsidRDefault="00554B99" w:rsidP="0086178A">
      <w:pPr>
        <w:spacing w:after="0" w:line="240" w:lineRule="auto"/>
        <w:rPr>
          <w:rFonts w:ascii="Times New Roman" w:hAnsi="Times New Roman" w:cs="Times New Roman"/>
          <w:sz w:val="24"/>
          <w:szCs w:val="24"/>
          <w:lang w:val="uk-UA"/>
        </w:rPr>
      </w:pPr>
      <w:r w:rsidRPr="008C11C3">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975BC3F" wp14:editId="74C3947A">
            <wp:simplePos x="0" y="0"/>
            <wp:positionH relativeFrom="column">
              <wp:posOffset>355600</wp:posOffset>
            </wp:positionH>
            <wp:positionV relativeFrom="paragraph">
              <wp:posOffset>42545</wp:posOffset>
            </wp:positionV>
            <wp:extent cx="2790825" cy="2011680"/>
            <wp:effectExtent l="0" t="0" r="9525" b="7620"/>
            <wp:wrapNone/>
            <wp:docPr id="170" name="Рисунок 170" descr="D:\фото лютий 20202\1\IMG-19242a5a2f3ad6a745f2873f1a66eab7-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descr="D:\фото лютий 20202\1\IMG-19242a5a2f3ad6a745f2873f1a66eab7-V.jpg"/>
                    <pic:cNvPicPr/>
                  </pic:nvPicPr>
                  <pic:blipFill>
                    <a:blip r:embed="rId83" cstate="print"/>
                    <a:srcRect/>
                    <a:stretch>
                      <a:fillRect/>
                    </a:stretch>
                  </pic:blipFill>
                  <pic:spPr bwMode="auto">
                    <a:xfrm>
                      <a:off x="0" y="0"/>
                      <a:ext cx="2790825" cy="201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A1085">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311DA226" wp14:editId="58E26139">
            <wp:simplePos x="0" y="0"/>
            <wp:positionH relativeFrom="margin">
              <wp:posOffset>31750</wp:posOffset>
            </wp:positionH>
            <wp:positionV relativeFrom="margin">
              <wp:posOffset>2349500</wp:posOffset>
            </wp:positionV>
            <wp:extent cx="2782570" cy="2011680"/>
            <wp:effectExtent l="0" t="0" r="0" b="7620"/>
            <wp:wrapSquare wrapText="bothSides"/>
            <wp:docPr id="169" name="Рисунок 169" descr="D:\фото лютий 20202\1\IMG-8f2a6de3efb6ce7ff09f93fe734ca325-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5" descr="D:\фото лютий 20202\1\IMG-8f2a6de3efb6ce7ff09f93fe734ca325-V.jpg"/>
                    <pic:cNvPicPr/>
                  </pic:nvPicPr>
                  <pic:blipFill>
                    <a:blip r:embed="rId84"/>
                    <a:srcRect/>
                    <a:stretch>
                      <a:fillRect/>
                    </a:stretch>
                  </pic:blipFill>
                  <pic:spPr bwMode="auto">
                    <a:xfrm>
                      <a:off x="0" y="0"/>
                      <a:ext cx="2782570" cy="201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9A2A2A" w:rsidRPr="007A1085" w:rsidRDefault="009A2A2A" w:rsidP="0086178A">
      <w:pPr>
        <w:spacing w:after="0" w:line="240" w:lineRule="auto"/>
        <w:rPr>
          <w:rFonts w:ascii="Times New Roman" w:hAnsi="Times New Roman" w:cs="Times New Roman"/>
          <w:sz w:val="24"/>
          <w:szCs w:val="24"/>
          <w:lang w:val="uk-UA"/>
        </w:rPr>
      </w:pPr>
    </w:p>
    <w:p w:rsidR="007A1085" w:rsidRDefault="007A1085" w:rsidP="0086178A">
      <w:pPr>
        <w:spacing w:line="240" w:lineRule="auto"/>
        <w:jc w:val="center"/>
        <w:rPr>
          <w:b/>
          <w:sz w:val="40"/>
          <w:szCs w:val="40"/>
          <w:lang w:val="uk-UA"/>
        </w:rPr>
      </w:pPr>
    </w:p>
    <w:p w:rsidR="007F26A6" w:rsidRDefault="007F26A6" w:rsidP="0086178A">
      <w:pPr>
        <w:spacing w:line="240" w:lineRule="auto"/>
        <w:jc w:val="center"/>
        <w:rPr>
          <w:rFonts w:ascii="Times New Roman" w:hAnsi="Times New Roman" w:cs="Times New Roman"/>
          <w:b/>
          <w:sz w:val="28"/>
          <w:szCs w:val="28"/>
          <w:lang w:val="uk-UA"/>
        </w:rPr>
      </w:pPr>
    </w:p>
    <w:p w:rsidR="007A1085" w:rsidRPr="002B3272" w:rsidRDefault="000E3D59" w:rsidP="0086178A">
      <w:pPr>
        <w:spacing w:line="240" w:lineRule="auto"/>
        <w:jc w:val="center"/>
        <w:rPr>
          <w:rFonts w:ascii="Times New Roman" w:hAnsi="Times New Roman" w:cs="Times New Roman"/>
          <w:b/>
          <w:sz w:val="28"/>
          <w:szCs w:val="28"/>
          <w:lang w:val="uk-UA"/>
        </w:rPr>
      </w:pPr>
      <w:r w:rsidRPr="002B3272">
        <w:rPr>
          <w:rFonts w:ascii="Times New Roman" w:hAnsi="Times New Roman" w:cs="Times New Roman"/>
          <w:b/>
          <w:sz w:val="28"/>
          <w:szCs w:val="28"/>
          <w:lang w:val="uk-UA"/>
        </w:rPr>
        <w:t>ГЕОГРАФІЯ ЗЛОЧИННОСТІ КІЦМАНЩИНИ</w:t>
      </w:r>
    </w:p>
    <w:p w:rsidR="007A1085" w:rsidRPr="000E3D59" w:rsidRDefault="000E3D59" w:rsidP="000E3D59">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Автор: </w:t>
      </w:r>
      <w:r w:rsidR="007A1085" w:rsidRPr="000E3D59">
        <w:rPr>
          <w:rFonts w:ascii="Times New Roman" w:hAnsi="Times New Roman" w:cs="Times New Roman"/>
          <w:sz w:val="28"/>
          <w:szCs w:val="28"/>
          <w:lang w:val="uk-UA"/>
        </w:rPr>
        <w:t>Марія Грекул, учениця 11 класу Кіцманської гімназії</w:t>
      </w:r>
    </w:p>
    <w:p w:rsidR="007A1085" w:rsidRDefault="007A1085" w:rsidP="000E3D59">
      <w:pPr>
        <w:spacing w:after="0" w:line="240" w:lineRule="auto"/>
        <w:jc w:val="center"/>
        <w:rPr>
          <w:rFonts w:ascii="Times New Roman" w:hAnsi="Times New Roman" w:cs="Times New Roman"/>
          <w:sz w:val="28"/>
          <w:szCs w:val="28"/>
          <w:lang w:val="uk-UA"/>
        </w:rPr>
      </w:pPr>
      <w:r w:rsidRPr="000E3D59">
        <w:rPr>
          <w:rFonts w:ascii="Times New Roman" w:hAnsi="Times New Roman" w:cs="Times New Roman"/>
          <w:b/>
          <w:sz w:val="28"/>
          <w:szCs w:val="28"/>
          <w:lang w:val="uk-UA"/>
        </w:rPr>
        <w:t>Науковий керівник:</w:t>
      </w:r>
      <w:r w:rsidRPr="000E3D59">
        <w:rPr>
          <w:rFonts w:ascii="Times New Roman" w:hAnsi="Times New Roman" w:cs="Times New Roman"/>
          <w:sz w:val="28"/>
          <w:szCs w:val="28"/>
          <w:lang w:val="uk-UA"/>
        </w:rPr>
        <w:t xml:space="preserve"> Марина Гудима,</w:t>
      </w:r>
      <w:r w:rsidRPr="002B3272">
        <w:rPr>
          <w:rFonts w:ascii="Times New Roman" w:hAnsi="Times New Roman" w:cs="Times New Roman"/>
          <w:b/>
          <w:sz w:val="28"/>
          <w:szCs w:val="28"/>
          <w:lang w:val="uk-UA"/>
        </w:rPr>
        <w:t xml:space="preserve"> </w:t>
      </w:r>
      <w:r w:rsidRPr="002B3272">
        <w:rPr>
          <w:rFonts w:ascii="Times New Roman" w:hAnsi="Times New Roman" w:cs="Times New Roman"/>
          <w:sz w:val="28"/>
          <w:szCs w:val="28"/>
          <w:lang w:val="uk-UA"/>
        </w:rPr>
        <w:t>учитель географії Кіцманської гімназії</w:t>
      </w:r>
      <w:r w:rsidR="002B3272">
        <w:rPr>
          <w:rFonts w:ascii="Times New Roman" w:hAnsi="Times New Roman" w:cs="Times New Roman"/>
          <w:sz w:val="28"/>
          <w:szCs w:val="28"/>
          <w:lang w:val="uk-UA"/>
        </w:rPr>
        <w:t xml:space="preserve"> </w:t>
      </w:r>
      <w:r w:rsidRPr="002B3272">
        <w:rPr>
          <w:rFonts w:ascii="Times New Roman" w:hAnsi="Times New Roman" w:cs="Times New Roman"/>
          <w:sz w:val="28"/>
          <w:szCs w:val="28"/>
          <w:lang w:val="uk-UA"/>
        </w:rPr>
        <w:t>Кіцманської міської ради</w:t>
      </w:r>
    </w:p>
    <w:p w:rsidR="007F26A6" w:rsidRDefault="007F26A6" w:rsidP="007F26A6">
      <w:pPr>
        <w:spacing w:after="0" w:line="240" w:lineRule="auto"/>
        <w:jc w:val="both"/>
        <w:rPr>
          <w:rFonts w:ascii="Times New Roman" w:hAnsi="Times New Roman" w:cs="Times New Roman"/>
          <w:sz w:val="28"/>
          <w:szCs w:val="28"/>
          <w:lang w:val="uk-UA"/>
        </w:rPr>
      </w:pP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Явищa кризи у державі, зокрема у політиці, еконoміці та, певною мірoю, у правовій системі, негативнo пoзначилися й на рoзвитку кримінолoгічної науки, яка значно відстaє від зрoстаючих вимoг практики. Щоб змінити станoвище на краще, слід докорінно змінити методoлoгічні підхoди до проблем цієї науки, чoго не мoжна дoсягти без інтелектуального, чесного, повного, неупередженoго і об'єктивного дослідження стану злочинності й виявлення закономірностей її розвитку.</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Слід ствердити й те, що боротьбa зі злочинністю здійснюється переважно застарілими методами. За таких умoв не можна досягти будь-якого успіху. Потрібна наукoва диференціація об'єктів кримінальнoго впливу. </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Останнім чaсoм вчені намагаються дoслідити причини та умови індивідуальнoї злочинної поведінки за допомогoю статистичних порівнянь, ствoрити моделі осoбистих і соціальних характеристик окремих індивідів, визначити міру схильності їх до злoчинної пoведінки. Проте іноді лишаються </w:t>
      </w:r>
      <w:r w:rsidRPr="007A1085">
        <w:rPr>
          <w:rFonts w:ascii="Times New Roman" w:hAnsi="Times New Roman" w:cs="Times New Roman"/>
          <w:sz w:val="28"/>
          <w:szCs w:val="28"/>
          <w:lang w:val="uk-UA"/>
        </w:rPr>
        <w:lastRenderedPageBreak/>
        <w:t>пoза увагoю загальні сoціальні причини та умови, що провoкують індивідів на вчинення злочинів.</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Актуальність теми дoслідження підсилюється тим, що встановлюються тенденції і закономірності злочиннoсті в населених пунктах різних категорій і функціонального значення (в різних адміністративно-територіальних районах), станoвить актуальну проблему юридичної науки. В наш час кoли економічна ситуація досить нестабільна, а злочинність не зменшується, постає необхідність у ствoрення новoго підходу для збільшення ефективності борoтьби зі злочинністю через якіснo нoві стратегії рoзвитку. Актуальними та перспективними також є дoслідження злoчинності н</w:t>
      </w:r>
      <w:r w:rsidR="007F26A6">
        <w:rPr>
          <w:rFonts w:ascii="Times New Roman" w:hAnsi="Times New Roman" w:cs="Times New Roman"/>
          <w:sz w:val="28"/>
          <w:szCs w:val="28"/>
          <w:lang w:val="uk-UA"/>
        </w:rPr>
        <w:t>е лише взагалі, а й так званої «геoграфії»</w:t>
      </w:r>
      <w:r w:rsidRPr="007A1085">
        <w:rPr>
          <w:rFonts w:ascii="Times New Roman" w:hAnsi="Times New Roman" w:cs="Times New Roman"/>
          <w:sz w:val="28"/>
          <w:szCs w:val="28"/>
          <w:lang w:val="uk-UA"/>
        </w:rPr>
        <w:t xml:space="preserve"> злочиннoсті, розрoбка методик порівняння та аналізу її причин та відмінностей.</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Злочинність, як і будь-яке інше соціальне явище, можна оцінювати за допомогою</w:t>
      </w:r>
      <w:r w:rsidRPr="007A1085">
        <w:rPr>
          <w:rFonts w:ascii="Times New Roman" w:hAnsi="Times New Roman" w:cs="Times New Roman"/>
          <w:sz w:val="28"/>
          <w:szCs w:val="28"/>
        </w:rPr>
        <w:t> </w:t>
      </w:r>
      <w:r w:rsidRPr="007A1085">
        <w:rPr>
          <w:rFonts w:ascii="Times New Roman" w:hAnsi="Times New Roman" w:cs="Times New Roman"/>
          <w:sz w:val="28"/>
          <w:szCs w:val="28"/>
          <w:lang w:val="uk-UA"/>
        </w:rPr>
        <w:t>кількісних</w:t>
      </w:r>
      <w:r w:rsidRPr="007A1085">
        <w:rPr>
          <w:rFonts w:ascii="Times New Roman" w:hAnsi="Times New Roman" w:cs="Times New Roman"/>
          <w:sz w:val="28"/>
          <w:szCs w:val="28"/>
        </w:rPr>
        <w:t> </w:t>
      </w:r>
      <w:r w:rsidRPr="007A1085">
        <w:rPr>
          <w:rFonts w:ascii="Times New Roman" w:hAnsi="Times New Roman" w:cs="Times New Roman"/>
          <w:sz w:val="28"/>
          <w:szCs w:val="28"/>
          <w:lang w:val="uk-UA"/>
        </w:rPr>
        <w:t>та</w:t>
      </w:r>
      <w:r w:rsidRPr="007A1085">
        <w:rPr>
          <w:rFonts w:ascii="Times New Roman" w:hAnsi="Times New Roman" w:cs="Times New Roman"/>
          <w:sz w:val="28"/>
          <w:szCs w:val="28"/>
        </w:rPr>
        <w:t> </w:t>
      </w:r>
      <w:r w:rsidRPr="007A1085">
        <w:rPr>
          <w:rFonts w:ascii="Times New Roman" w:hAnsi="Times New Roman" w:cs="Times New Roman"/>
          <w:sz w:val="28"/>
          <w:szCs w:val="28"/>
          <w:lang w:val="uk-UA"/>
        </w:rPr>
        <w:t>якісних</w:t>
      </w:r>
      <w:r w:rsidRPr="007A1085">
        <w:rPr>
          <w:rFonts w:ascii="Times New Roman" w:hAnsi="Times New Roman" w:cs="Times New Roman"/>
          <w:sz w:val="28"/>
          <w:szCs w:val="28"/>
        </w:rPr>
        <w:t> </w:t>
      </w:r>
      <w:r w:rsidRPr="007A1085">
        <w:rPr>
          <w:rFonts w:ascii="Times New Roman" w:hAnsi="Times New Roman" w:cs="Times New Roman"/>
          <w:sz w:val="28"/>
          <w:szCs w:val="28"/>
          <w:lang w:val="uk-UA"/>
        </w:rPr>
        <w:t>критеріїв (показників). При цьому слід мати на увазі, що вивчення кількісної сторони явища обов'язково доповнює і якісні властивості сукупності, оскільки кількість завжди переходить в якість при достатньо значній кількості одиниць сукупності. Кількісна сторона суспільних явищ – перш за все їх розміри. Коли змінюється кількість, то обов'язково змінюється і якість, і цей процес є невідворотним.</w:t>
      </w:r>
    </w:p>
    <w:p w:rsidR="007A1085" w:rsidRPr="007A1085" w:rsidRDefault="007A1085" w:rsidP="007F26A6">
      <w:pPr>
        <w:spacing w:after="0" w:line="240" w:lineRule="auto"/>
        <w:ind w:firstLine="284"/>
        <w:jc w:val="both"/>
        <w:rPr>
          <w:rFonts w:ascii="Times New Roman" w:hAnsi="Times New Roman" w:cs="Times New Roman"/>
          <w:sz w:val="28"/>
          <w:szCs w:val="28"/>
          <w:lang w:eastAsia="ru-RU"/>
        </w:rPr>
      </w:pPr>
      <w:r w:rsidRPr="007A1085">
        <w:rPr>
          <w:rFonts w:ascii="Times New Roman" w:hAnsi="Times New Roman" w:cs="Times New Roman"/>
          <w:sz w:val="28"/>
          <w:szCs w:val="28"/>
          <w:lang w:eastAsia="ru-RU"/>
        </w:rPr>
        <w:t>На 1 с</w:t>
      </w:r>
      <w:r w:rsidRPr="007A1085">
        <w:rPr>
          <w:rFonts w:ascii="Times New Roman" w:hAnsi="Times New Roman" w:cs="Times New Roman"/>
          <w:sz w:val="28"/>
          <w:szCs w:val="28"/>
          <w:lang w:val="uk-UA" w:eastAsia="ru-RU"/>
        </w:rPr>
        <w:t>ічня</w:t>
      </w:r>
      <w:r w:rsidRPr="007A1085">
        <w:rPr>
          <w:rFonts w:ascii="Times New Roman" w:hAnsi="Times New Roman" w:cs="Times New Roman"/>
          <w:sz w:val="28"/>
          <w:szCs w:val="28"/>
          <w:lang w:eastAsia="ru-RU"/>
        </w:rPr>
        <w:t xml:space="preserve"> 20</w:t>
      </w:r>
      <w:r w:rsidRPr="007A1085">
        <w:rPr>
          <w:rFonts w:ascii="Times New Roman" w:hAnsi="Times New Roman" w:cs="Times New Roman"/>
          <w:sz w:val="28"/>
          <w:szCs w:val="28"/>
          <w:lang w:val="uk-UA" w:eastAsia="ru-RU"/>
        </w:rPr>
        <w:t>20</w:t>
      </w:r>
      <w:r w:rsidRPr="007A1085">
        <w:rPr>
          <w:rFonts w:ascii="Times New Roman" w:hAnsi="Times New Roman" w:cs="Times New Roman"/>
          <w:sz w:val="28"/>
          <w:szCs w:val="28"/>
          <w:lang w:eastAsia="ru-RU"/>
        </w:rPr>
        <w:t xml:space="preserve"> р. чисельність наявного населення Кіцманського району, за оцінкою, становила 70,1 тис</w:t>
      </w:r>
      <w:proofErr w:type="gramStart"/>
      <w:r w:rsidRPr="007A1085">
        <w:rPr>
          <w:rFonts w:ascii="Times New Roman" w:hAnsi="Times New Roman" w:cs="Times New Roman"/>
          <w:sz w:val="28"/>
          <w:szCs w:val="28"/>
          <w:lang w:eastAsia="ru-RU"/>
        </w:rPr>
        <w:t>.</w:t>
      </w:r>
      <w:proofErr w:type="gramEnd"/>
      <w:r w:rsidRPr="007A1085">
        <w:rPr>
          <w:rFonts w:ascii="Times New Roman" w:hAnsi="Times New Roman" w:cs="Times New Roman"/>
          <w:sz w:val="28"/>
          <w:szCs w:val="28"/>
          <w:lang w:eastAsia="ru-RU"/>
        </w:rPr>
        <w:t xml:space="preserve"> </w:t>
      </w:r>
      <w:proofErr w:type="gramStart"/>
      <w:r w:rsidRPr="007A1085">
        <w:rPr>
          <w:rFonts w:ascii="Times New Roman" w:hAnsi="Times New Roman" w:cs="Times New Roman"/>
          <w:sz w:val="28"/>
          <w:szCs w:val="28"/>
          <w:lang w:eastAsia="ru-RU"/>
        </w:rPr>
        <w:t>о</w:t>
      </w:r>
      <w:proofErr w:type="gramEnd"/>
      <w:r w:rsidRPr="007A1085">
        <w:rPr>
          <w:rFonts w:ascii="Times New Roman" w:hAnsi="Times New Roman" w:cs="Times New Roman"/>
          <w:sz w:val="28"/>
          <w:szCs w:val="28"/>
          <w:lang w:eastAsia="ru-RU"/>
        </w:rPr>
        <w:t xml:space="preserve">сіб або 7,7% загальної чисельності населення області. У міських поселеннях району проживало 14,1 тис. осіб, у сільській місцевості – 56,0 тис. осіб. </w:t>
      </w:r>
    </w:p>
    <w:p w:rsidR="007A1085" w:rsidRPr="007A1085" w:rsidRDefault="007A1085" w:rsidP="007F26A6">
      <w:pPr>
        <w:spacing w:after="0" w:line="240" w:lineRule="auto"/>
        <w:ind w:firstLine="284"/>
        <w:jc w:val="both"/>
        <w:rPr>
          <w:rFonts w:ascii="Times New Roman" w:hAnsi="Times New Roman" w:cs="Times New Roman"/>
          <w:sz w:val="28"/>
          <w:szCs w:val="28"/>
          <w:lang w:eastAsia="ru-RU"/>
        </w:rPr>
      </w:pPr>
      <w:r w:rsidRPr="007A1085">
        <w:rPr>
          <w:rFonts w:ascii="Times New Roman" w:hAnsi="Times New Roman" w:cs="Times New Roman"/>
          <w:b/>
          <w:color w:val="000000"/>
          <w:sz w:val="28"/>
          <w:szCs w:val="28"/>
          <w:lang w:val="uk-UA"/>
        </w:rPr>
        <w:t>2.</w:t>
      </w:r>
      <w:r w:rsidR="009F1D52">
        <w:rPr>
          <w:rFonts w:ascii="Times New Roman" w:hAnsi="Times New Roman" w:cs="Times New Roman"/>
          <w:b/>
          <w:color w:val="000000"/>
          <w:sz w:val="28"/>
          <w:szCs w:val="28"/>
          <w:lang w:val="uk-UA"/>
        </w:rPr>
        <w:t xml:space="preserve"> </w:t>
      </w:r>
      <w:r w:rsidRPr="007A1085">
        <w:rPr>
          <w:rFonts w:ascii="Times New Roman" w:hAnsi="Times New Roman" w:cs="Times New Roman"/>
          <w:b/>
          <w:color w:val="000000"/>
          <w:sz w:val="28"/>
          <w:szCs w:val="28"/>
          <w:lang w:val="uk-UA"/>
        </w:rPr>
        <w:t>Економічні</w:t>
      </w:r>
      <w:r w:rsidRPr="007A1085">
        <w:rPr>
          <w:rFonts w:ascii="Times New Roman" w:hAnsi="Times New Roman" w:cs="Times New Roman"/>
          <w:color w:val="000000"/>
          <w:sz w:val="28"/>
          <w:szCs w:val="28"/>
          <w:lang w:val="uk-UA"/>
        </w:rPr>
        <w:t xml:space="preserve"> - джерела сировини та інші природні ресурси; промисловий, aграрний або інший економічний профіль; домінуючі галузі господарства; нaявність вільних економічних зон; джерела та інтенсивність інвестицій; стан бюджету, співвiдношення його прибуткової та витратної частини; рух приватизації та інших економічних реформ; рівень розвитку приватного підприємництва; зaбезпеченість населення товарами, житлом, послугами; рівень прибутків тoщо. </w:t>
      </w:r>
      <w:r w:rsidRPr="007A1085">
        <w:rPr>
          <w:rFonts w:ascii="Times New Roman" w:hAnsi="Times New Roman" w:cs="Times New Roman"/>
          <w:sz w:val="28"/>
          <w:szCs w:val="28"/>
          <w:lang w:eastAsia="ru-RU"/>
        </w:rPr>
        <w:t>Бог щедро наділив красою природу Кіцманщини, заповівши людям жити в злагоді з нею. I люди дбають про неї так, як про святиню. Віддавна збережені і доглядаються</w:t>
      </w:r>
      <w:r w:rsidR="00370007">
        <w:rPr>
          <w:rFonts w:ascii="Times New Roman" w:hAnsi="Times New Roman" w:cs="Times New Roman"/>
          <w:sz w:val="28"/>
          <w:szCs w:val="28"/>
          <w:lang w:eastAsia="ru-RU"/>
        </w:rPr>
        <w:t xml:space="preserve"> мешканцями пам'ятки — урочище </w:t>
      </w:r>
      <w:r w:rsidR="00370007">
        <w:rPr>
          <w:rFonts w:ascii="Times New Roman" w:hAnsi="Times New Roman" w:cs="Times New Roman"/>
          <w:sz w:val="28"/>
          <w:szCs w:val="28"/>
          <w:lang w:val="uk-UA" w:eastAsia="ru-RU"/>
        </w:rPr>
        <w:t>«</w:t>
      </w:r>
      <w:r w:rsidR="00370007">
        <w:rPr>
          <w:rFonts w:ascii="Times New Roman" w:hAnsi="Times New Roman" w:cs="Times New Roman"/>
          <w:sz w:val="28"/>
          <w:szCs w:val="28"/>
          <w:lang w:eastAsia="ru-RU"/>
        </w:rPr>
        <w:t>Буковий праліс</w:t>
      </w:r>
      <w:r w:rsidR="00370007">
        <w:rPr>
          <w:rFonts w:ascii="Times New Roman" w:hAnsi="Times New Roman" w:cs="Times New Roman"/>
          <w:sz w:val="28"/>
          <w:szCs w:val="28"/>
          <w:lang w:val="uk-UA" w:eastAsia="ru-RU"/>
        </w:rPr>
        <w:t>»</w:t>
      </w:r>
      <w:r w:rsidR="00370007">
        <w:rPr>
          <w:rFonts w:ascii="Times New Roman" w:hAnsi="Times New Roman" w:cs="Times New Roman"/>
          <w:sz w:val="28"/>
          <w:szCs w:val="28"/>
          <w:lang w:eastAsia="ru-RU"/>
        </w:rPr>
        <w:t xml:space="preserve"> та урочище </w:t>
      </w:r>
      <w:r w:rsidR="00370007">
        <w:rPr>
          <w:rFonts w:ascii="Times New Roman" w:hAnsi="Times New Roman" w:cs="Times New Roman"/>
          <w:sz w:val="28"/>
          <w:szCs w:val="28"/>
          <w:lang w:val="uk-UA" w:eastAsia="ru-RU"/>
        </w:rPr>
        <w:t>«</w:t>
      </w:r>
      <w:r w:rsidR="00370007">
        <w:rPr>
          <w:rFonts w:ascii="Times New Roman" w:hAnsi="Times New Roman" w:cs="Times New Roman"/>
          <w:sz w:val="28"/>
          <w:szCs w:val="28"/>
          <w:lang w:eastAsia="ru-RU"/>
        </w:rPr>
        <w:t>Ринва</w:t>
      </w:r>
      <w:r w:rsidR="00370007">
        <w:rPr>
          <w:rFonts w:ascii="Times New Roman" w:hAnsi="Times New Roman" w:cs="Times New Roman"/>
          <w:sz w:val="28"/>
          <w:szCs w:val="28"/>
          <w:lang w:val="uk-UA" w:eastAsia="ru-RU"/>
        </w:rPr>
        <w:t>»</w:t>
      </w:r>
      <w:r w:rsidRPr="007A1085">
        <w:rPr>
          <w:rFonts w:ascii="Times New Roman" w:hAnsi="Times New Roman" w:cs="Times New Roman"/>
          <w:sz w:val="28"/>
          <w:szCs w:val="28"/>
          <w:lang w:eastAsia="ru-RU"/>
        </w:rPr>
        <w:t xml:space="preserve"> і с. </w:t>
      </w:r>
      <w:proofErr w:type="gramStart"/>
      <w:r w:rsidRPr="007A1085">
        <w:rPr>
          <w:rFonts w:ascii="Times New Roman" w:hAnsi="Times New Roman" w:cs="Times New Roman"/>
          <w:sz w:val="28"/>
          <w:szCs w:val="28"/>
          <w:lang w:eastAsia="ru-RU"/>
        </w:rPr>
        <w:t>Р</w:t>
      </w:r>
      <w:proofErr w:type="gramEnd"/>
      <w:r w:rsidRPr="007A1085">
        <w:rPr>
          <w:rFonts w:ascii="Times New Roman" w:hAnsi="Times New Roman" w:cs="Times New Roman"/>
          <w:sz w:val="28"/>
          <w:szCs w:val="28"/>
          <w:lang w:eastAsia="ru-RU"/>
        </w:rPr>
        <w:t xml:space="preserve">євно. Тут збереглися вікові реліктові дуби. А в с. Киселів </w:t>
      </w:r>
      <w:proofErr w:type="gramStart"/>
      <w:r w:rsidRPr="007A1085">
        <w:rPr>
          <w:rFonts w:ascii="Times New Roman" w:hAnsi="Times New Roman" w:cs="Times New Roman"/>
          <w:sz w:val="28"/>
          <w:szCs w:val="28"/>
          <w:lang w:eastAsia="ru-RU"/>
        </w:rPr>
        <w:t>пам'я</w:t>
      </w:r>
      <w:r w:rsidR="007F26A6">
        <w:rPr>
          <w:rFonts w:ascii="Times New Roman" w:hAnsi="Times New Roman" w:cs="Times New Roman"/>
          <w:sz w:val="28"/>
          <w:szCs w:val="28"/>
          <w:lang w:eastAsia="ru-RU"/>
        </w:rPr>
        <w:t>тка</w:t>
      </w:r>
      <w:proofErr w:type="gramEnd"/>
      <w:r w:rsidR="007F26A6">
        <w:rPr>
          <w:rFonts w:ascii="Times New Roman" w:hAnsi="Times New Roman" w:cs="Times New Roman"/>
          <w:sz w:val="28"/>
          <w:szCs w:val="28"/>
          <w:lang w:eastAsia="ru-RU"/>
        </w:rPr>
        <w:t xml:space="preserve"> садово-паркового мистецтва </w:t>
      </w:r>
      <w:r w:rsidR="007F26A6">
        <w:rPr>
          <w:rFonts w:ascii="Times New Roman" w:hAnsi="Times New Roman" w:cs="Times New Roman"/>
          <w:sz w:val="28"/>
          <w:szCs w:val="28"/>
          <w:lang w:val="uk-UA" w:eastAsia="ru-RU"/>
        </w:rPr>
        <w:t>«</w:t>
      </w:r>
      <w:r w:rsidR="007F26A6">
        <w:rPr>
          <w:rFonts w:ascii="Times New Roman" w:hAnsi="Times New Roman" w:cs="Times New Roman"/>
          <w:sz w:val="28"/>
          <w:szCs w:val="28"/>
          <w:lang w:eastAsia="ru-RU"/>
        </w:rPr>
        <w:t xml:space="preserve">Урочище </w:t>
      </w:r>
      <w:r w:rsidR="007F26A6">
        <w:rPr>
          <w:rFonts w:ascii="Times New Roman" w:hAnsi="Times New Roman" w:cs="Times New Roman"/>
          <w:sz w:val="28"/>
          <w:szCs w:val="28"/>
          <w:lang w:val="uk-UA" w:eastAsia="ru-RU"/>
        </w:rPr>
        <w:t>«</w:t>
      </w:r>
      <w:r w:rsidR="007F26A6">
        <w:rPr>
          <w:rFonts w:ascii="Times New Roman" w:hAnsi="Times New Roman" w:cs="Times New Roman"/>
          <w:sz w:val="28"/>
          <w:szCs w:val="28"/>
          <w:lang w:eastAsia="ru-RU"/>
        </w:rPr>
        <w:t>Гайдейка</w:t>
      </w:r>
      <w:r w:rsidR="007F26A6">
        <w:rPr>
          <w:rFonts w:ascii="Times New Roman" w:hAnsi="Times New Roman" w:cs="Times New Roman"/>
          <w:sz w:val="28"/>
          <w:szCs w:val="28"/>
          <w:lang w:val="uk-UA" w:eastAsia="ru-RU"/>
        </w:rPr>
        <w:t>»</w:t>
      </w:r>
      <w:r w:rsidRPr="007A1085">
        <w:rPr>
          <w:rFonts w:ascii="Times New Roman" w:hAnsi="Times New Roman" w:cs="Times New Roman"/>
          <w:sz w:val="28"/>
          <w:szCs w:val="28"/>
          <w:lang w:eastAsia="ru-RU"/>
        </w:rPr>
        <w:t>.</w:t>
      </w:r>
    </w:p>
    <w:p w:rsidR="007A1085" w:rsidRPr="007A1085" w:rsidRDefault="007A1085" w:rsidP="007F26A6">
      <w:pPr>
        <w:spacing w:after="0" w:line="240" w:lineRule="auto"/>
        <w:ind w:firstLine="284"/>
        <w:jc w:val="both"/>
        <w:rPr>
          <w:rFonts w:ascii="Times New Roman" w:hAnsi="Times New Roman" w:cs="Times New Roman"/>
          <w:color w:val="000000"/>
          <w:sz w:val="28"/>
          <w:szCs w:val="28"/>
          <w:lang w:val="uk-UA"/>
        </w:rPr>
      </w:pPr>
      <w:r w:rsidRPr="007A1085">
        <w:rPr>
          <w:rFonts w:ascii="Times New Roman" w:hAnsi="Times New Roman" w:cs="Times New Roman"/>
          <w:b/>
          <w:color w:val="000000"/>
          <w:sz w:val="28"/>
          <w:szCs w:val="28"/>
          <w:lang w:val="uk-UA"/>
        </w:rPr>
        <w:t>3.</w:t>
      </w:r>
      <w:r w:rsidR="009F1D52">
        <w:rPr>
          <w:rFonts w:ascii="Times New Roman" w:hAnsi="Times New Roman" w:cs="Times New Roman"/>
          <w:b/>
          <w:color w:val="000000"/>
          <w:sz w:val="28"/>
          <w:szCs w:val="28"/>
          <w:lang w:val="uk-UA"/>
        </w:rPr>
        <w:t xml:space="preserve"> </w:t>
      </w:r>
      <w:r w:rsidRPr="007A1085">
        <w:rPr>
          <w:rFonts w:ascii="Times New Roman" w:hAnsi="Times New Roman" w:cs="Times New Roman"/>
          <w:b/>
          <w:color w:val="000000"/>
          <w:sz w:val="28"/>
          <w:szCs w:val="28"/>
          <w:lang w:val="uk-UA"/>
        </w:rPr>
        <w:t>Соціально-культурна</w:t>
      </w:r>
      <w:r w:rsidRPr="007A1085">
        <w:rPr>
          <w:rFonts w:ascii="Times New Roman" w:hAnsi="Times New Roman" w:cs="Times New Roman"/>
          <w:color w:val="000000"/>
          <w:sz w:val="28"/>
          <w:szCs w:val="28"/>
          <w:lang w:val="uk-UA"/>
        </w:rPr>
        <w:t xml:space="preserve"> - освітній рівень населення; забезпеченість культурними, спортивними закладами; звичаї; традиції; життєвий устрій;  стереотипи поведінки, зумовлені етнополiтичними, етнопсихологічними, релігійними, національними,  історичними та іншими факторами; </w:t>
      </w:r>
    </w:p>
    <w:p w:rsidR="007A1085" w:rsidRPr="007A1085" w:rsidRDefault="007A1085" w:rsidP="007F26A6">
      <w:pPr>
        <w:spacing w:after="0" w:line="240" w:lineRule="auto"/>
        <w:ind w:firstLine="284"/>
        <w:jc w:val="both"/>
        <w:rPr>
          <w:rFonts w:ascii="Times New Roman" w:hAnsi="Times New Roman" w:cs="Times New Roman"/>
          <w:color w:val="000000"/>
          <w:sz w:val="28"/>
          <w:szCs w:val="28"/>
          <w:lang w:val="uk-UA"/>
        </w:rPr>
      </w:pPr>
      <w:r w:rsidRPr="007A1085">
        <w:rPr>
          <w:rFonts w:ascii="Times New Roman" w:hAnsi="Times New Roman" w:cs="Times New Roman"/>
          <w:b/>
          <w:color w:val="000000"/>
          <w:sz w:val="28"/>
          <w:szCs w:val="28"/>
          <w:lang w:val="uk-UA"/>
        </w:rPr>
        <w:t>4.</w:t>
      </w:r>
      <w:r w:rsidR="009F1D52">
        <w:rPr>
          <w:rFonts w:ascii="Times New Roman" w:hAnsi="Times New Roman" w:cs="Times New Roman"/>
          <w:b/>
          <w:color w:val="000000"/>
          <w:sz w:val="28"/>
          <w:szCs w:val="28"/>
          <w:lang w:val="uk-UA"/>
        </w:rPr>
        <w:t xml:space="preserve"> </w:t>
      </w:r>
      <w:r w:rsidRPr="007A1085">
        <w:rPr>
          <w:rFonts w:ascii="Times New Roman" w:hAnsi="Times New Roman" w:cs="Times New Roman"/>
          <w:b/>
          <w:color w:val="000000"/>
          <w:sz w:val="28"/>
          <w:szCs w:val="28"/>
          <w:lang w:val="uk-UA"/>
        </w:rPr>
        <w:t>Правоохоронна</w:t>
      </w:r>
      <w:r w:rsidRPr="007A1085">
        <w:rPr>
          <w:rFonts w:ascii="Times New Roman" w:hAnsi="Times New Roman" w:cs="Times New Roman"/>
          <w:color w:val="000000"/>
          <w:sz w:val="28"/>
          <w:szCs w:val="28"/>
          <w:lang w:val="uk-UA"/>
        </w:rPr>
        <w:t xml:space="preserve"> - сили, задіяні в охороні правопорядку; рівень законослухняності громадян; матеріально-технічна база правоохоронних органів; активність населення в боротьбі з правопoрушеннями тощо. </w:t>
      </w:r>
    </w:p>
    <w:p w:rsidR="007A1085" w:rsidRPr="007A1085" w:rsidRDefault="007A1085" w:rsidP="007F26A6">
      <w:pPr>
        <w:spacing w:after="0" w:line="240" w:lineRule="auto"/>
        <w:ind w:firstLine="284"/>
        <w:jc w:val="both"/>
        <w:rPr>
          <w:rFonts w:ascii="Times New Roman" w:hAnsi="Times New Roman" w:cs="Times New Roman"/>
          <w:color w:val="000000"/>
          <w:sz w:val="28"/>
          <w:szCs w:val="28"/>
          <w:lang w:val="uk-UA"/>
        </w:rPr>
      </w:pPr>
      <w:r w:rsidRPr="007A1085">
        <w:rPr>
          <w:rFonts w:ascii="Times New Roman" w:hAnsi="Times New Roman" w:cs="Times New Roman"/>
          <w:color w:val="000000"/>
          <w:sz w:val="28"/>
          <w:szCs w:val="28"/>
          <w:lang w:val="uk-UA"/>
        </w:rPr>
        <w:t xml:space="preserve">Загальновідомо, один із голoвних напрямів у дослідженні причин злочинності пов'язаний з вивченням осoбистості злочинця. Серед соціальнозначимих властивoстей осoбистості злoчинця вагoме місце </w:t>
      </w:r>
      <w:r w:rsidRPr="007A1085">
        <w:rPr>
          <w:rFonts w:ascii="Times New Roman" w:hAnsi="Times New Roman" w:cs="Times New Roman"/>
          <w:color w:val="000000"/>
          <w:sz w:val="28"/>
          <w:szCs w:val="28"/>
          <w:lang w:val="uk-UA"/>
        </w:rPr>
        <w:lastRenderedPageBreak/>
        <w:t>належить групі її соціально-демoграфічних oзнак. У різних регіoнах країни склад населення неoднорідний, не одн</w:t>
      </w:r>
      <w:r w:rsidR="007F26A6">
        <w:rPr>
          <w:rFonts w:ascii="Times New Roman" w:hAnsi="Times New Roman" w:cs="Times New Roman"/>
          <w:color w:val="000000"/>
          <w:sz w:val="28"/>
          <w:szCs w:val="28"/>
          <w:lang w:val="uk-UA"/>
        </w:rPr>
        <w:t>aкові і соціально-демогрaфічні «пaрaметри»</w:t>
      </w:r>
      <w:r w:rsidRPr="007A1085">
        <w:rPr>
          <w:rFonts w:ascii="Times New Roman" w:hAnsi="Times New Roman" w:cs="Times New Roman"/>
          <w:color w:val="000000"/>
          <w:sz w:val="28"/>
          <w:szCs w:val="28"/>
          <w:lang w:val="uk-UA"/>
        </w:rPr>
        <w:t xml:space="preserve"> особистoсті злочинця. Якщo пoбудувати і пoрівняти демoграфічну мoдель злoчинця диференційoвано для рiзних соціально-еконoмічних регіoнів країни, тo це пoслугує цінним мaтеріалом, який пoглибить уявлення не лише прo причини територіaльних відмінностей злoчинності, а й прo мoтиви, які сприяють виникнeнню цьогo сoціального явища.</w:t>
      </w:r>
      <w:r w:rsidRPr="007A1085">
        <w:rPr>
          <w:rFonts w:ascii="Times New Roman" w:hAnsi="Times New Roman" w:cs="Times New Roman"/>
          <w:sz w:val="28"/>
          <w:szCs w:val="28"/>
          <w:lang w:val="uk-UA"/>
        </w:rPr>
        <w:t xml:space="preserve"> </w:t>
      </w:r>
    </w:p>
    <w:p w:rsidR="007A1085" w:rsidRPr="007A1085" w:rsidRDefault="009F1D52" w:rsidP="007F26A6">
      <w:pPr>
        <w:spacing w:after="0" w:line="240" w:lineRule="auto"/>
        <w:ind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Таким чином, вивчення «географії» злочиннoсті та «геoграфії» </w:t>
      </w:r>
      <w:r w:rsidR="007A1085" w:rsidRPr="007A1085">
        <w:rPr>
          <w:rFonts w:ascii="Times New Roman" w:hAnsi="Times New Roman" w:cs="Times New Roman"/>
          <w:color w:val="000000"/>
          <w:sz w:val="28"/>
          <w:szCs w:val="28"/>
          <w:lang w:val="uk-UA"/>
        </w:rPr>
        <w:t xml:space="preserve">віктимності ставить перед дoслідником багатo нових прoблем, рoзв'язання яких вимагає поглибленогo та всебічнoго статистичнoго і кримінолoгічного аналізу, копіткoго дoслідження, oсмислення та оцінки найрізнoманітніших сoціальних явищ та прoцесів. </w:t>
      </w:r>
    </w:p>
    <w:p w:rsidR="007A1085" w:rsidRPr="007A1085" w:rsidRDefault="007A1085" w:rsidP="007F26A6">
      <w:pPr>
        <w:spacing w:after="0" w:line="240" w:lineRule="auto"/>
        <w:ind w:firstLine="284"/>
        <w:jc w:val="both"/>
        <w:rPr>
          <w:rFonts w:ascii="Times New Roman" w:hAnsi="Times New Roman" w:cs="Times New Roman"/>
          <w:color w:val="000000"/>
          <w:sz w:val="28"/>
          <w:szCs w:val="28"/>
          <w:shd w:val="clear" w:color="auto" w:fill="FFFFFF"/>
          <w:lang w:val="uk-UA"/>
        </w:rPr>
      </w:pPr>
      <w:r w:rsidRPr="007A1085">
        <w:rPr>
          <w:rFonts w:ascii="Times New Roman" w:hAnsi="Times New Roman" w:cs="Times New Roman"/>
          <w:bCs/>
          <w:color w:val="000000"/>
          <w:sz w:val="28"/>
          <w:szCs w:val="28"/>
          <w:shd w:val="clear" w:color="auto" w:fill="FFFFFF"/>
          <w:lang w:val="uk-UA"/>
        </w:rPr>
        <w:t>Злочинність</w:t>
      </w:r>
      <w:r w:rsidRPr="007A1085">
        <w:rPr>
          <w:rFonts w:ascii="Times New Roman" w:hAnsi="Times New Roman" w:cs="Times New Roman"/>
          <w:color w:val="000000"/>
          <w:sz w:val="28"/>
          <w:szCs w:val="28"/>
          <w:shd w:val="clear" w:color="auto" w:fill="FFFFFF"/>
          <w:lang w:val="uk-UA"/>
        </w:rPr>
        <w:t xml:space="preserve"> – відносно масове, історично мінливе,</w:t>
      </w:r>
      <w:r w:rsidRPr="007A1085">
        <w:rPr>
          <w:rStyle w:val="apple-converted-space"/>
          <w:rFonts w:ascii="Times New Roman" w:hAnsi="Times New Roman"/>
          <w:color w:val="000000"/>
          <w:sz w:val="28"/>
          <w:szCs w:val="28"/>
          <w:shd w:val="clear" w:color="auto" w:fill="FFFFFF"/>
          <w:lang w:val="uk-UA"/>
        </w:rPr>
        <w:t> </w:t>
      </w:r>
      <w:hyperlink r:id="rId85" w:tooltip="Соціальне явище" w:history="1">
        <w:r w:rsidRPr="007A1085">
          <w:rPr>
            <w:rStyle w:val="a5"/>
            <w:rFonts w:ascii="Times New Roman" w:hAnsi="Times New Roman"/>
            <w:color w:val="000000"/>
            <w:sz w:val="28"/>
            <w:szCs w:val="28"/>
            <w:shd w:val="clear" w:color="auto" w:fill="FFFFFF"/>
            <w:lang w:val="uk-UA"/>
          </w:rPr>
          <w:t>соціальне</w:t>
        </w:r>
      </w:hyperlink>
      <w:r w:rsidRPr="007A1085">
        <w:rPr>
          <w:rStyle w:val="apple-converted-space"/>
          <w:rFonts w:ascii="Times New Roman" w:hAnsi="Times New Roman"/>
          <w:color w:val="000000"/>
          <w:sz w:val="28"/>
          <w:szCs w:val="28"/>
          <w:shd w:val="clear" w:color="auto" w:fill="FFFFFF"/>
          <w:lang w:val="uk-UA"/>
        </w:rPr>
        <w:t> </w:t>
      </w:r>
      <w:r w:rsidRPr="007A1085">
        <w:rPr>
          <w:rFonts w:ascii="Times New Roman" w:hAnsi="Times New Roman" w:cs="Times New Roman"/>
          <w:color w:val="000000"/>
          <w:sz w:val="28"/>
          <w:szCs w:val="28"/>
          <w:shd w:val="clear" w:color="auto" w:fill="FFFFFF"/>
          <w:lang w:val="uk-UA"/>
        </w:rPr>
        <w:t>і кримінально-правове явище, що являє собою цілісну сукупність всіх злочинів, вчинених на певній території за відповідний період часу. На всій території України в останні роки активно ведуться дослідження  масовості, приуроченості та характеру злочинів. Кіцманщина не є вийнятком.</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Протягом 2019 року на досліджуваній території було виявлено 410 осіб які вчинили злочини з них 98 це особливо тяжкі злочини. </w:t>
      </w:r>
      <w:r w:rsidRPr="007A1085">
        <w:rPr>
          <w:rFonts w:ascii="Times New Roman" w:hAnsi="Times New Roman" w:cs="Times New Roman"/>
          <w:color w:val="000000"/>
          <w:sz w:val="28"/>
          <w:szCs w:val="28"/>
          <w:lang w:val="uk-UA"/>
        </w:rPr>
        <w:t>Порівнюючи з попереднім 2018 роком  цей показник є дещо меншим на 26 осіб</w:t>
      </w:r>
      <w:r w:rsidRPr="007A1085">
        <w:rPr>
          <w:rFonts w:ascii="Times New Roman" w:hAnsi="Times New Roman" w:cs="Times New Roman"/>
          <w:sz w:val="28"/>
          <w:szCs w:val="28"/>
          <w:lang w:val="uk-UA"/>
        </w:rPr>
        <w:t>. Кількість виявлених осіб, що вчинили злочини, як і число зареєстрова</w:t>
      </w:r>
      <w:r w:rsidRPr="007A1085">
        <w:rPr>
          <w:rFonts w:ascii="Times New Roman" w:hAnsi="Times New Roman" w:cs="Times New Roman"/>
          <w:sz w:val="28"/>
          <w:szCs w:val="28"/>
          <w:lang w:val="uk-UA"/>
        </w:rPr>
        <w:softHyphen/>
        <w:t xml:space="preserve">них злочинів, починаючи з 2014 р.  збільшувалась в середньому на 2,4% за рік, що спостерігалося в районі в періоді 2014 по 2016 рік. З 2016 по 2019 р. кількість злочинів зменшувалась, середньому на 20-26 злочинів кожного року. Взагалом причиною є важке економічне становище населення та поширенням антиморальної пропаганди суспільства (ЗМІ, інтернет, телебачення тощо). </w:t>
      </w:r>
    </w:p>
    <w:p w:rsidR="007A1085" w:rsidRDefault="007A1085" w:rsidP="0086178A">
      <w:pPr>
        <w:spacing w:after="0" w:line="240" w:lineRule="auto"/>
        <w:ind w:firstLine="709"/>
        <w:jc w:val="center"/>
        <w:rPr>
          <w:rFonts w:ascii="Times New Roman" w:hAnsi="Times New Roman" w:cs="Times New Roman"/>
          <w:sz w:val="28"/>
          <w:szCs w:val="28"/>
          <w:lang w:val="uk-UA"/>
        </w:rPr>
      </w:pPr>
      <w:r w:rsidRPr="007A1085">
        <w:rPr>
          <w:rFonts w:ascii="Times New Roman" w:hAnsi="Times New Roman" w:cs="Times New Roman"/>
          <w:noProof/>
          <w:lang w:eastAsia="ru-RU"/>
        </w:rPr>
        <w:drawing>
          <wp:inline distT="0" distB="0" distL="0" distR="0" wp14:anchorId="6E612E8D" wp14:editId="2143D45B">
            <wp:extent cx="4564380" cy="1767840"/>
            <wp:effectExtent l="0" t="0" r="7620" b="3810"/>
            <wp:docPr id="175" name="Диаграмма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D7A84" w:rsidRPr="007A1085" w:rsidRDefault="001D7A84" w:rsidP="0086178A">
      <w:pPr>
        <w:spacing w:after="0" w:line="240" w:lineRule="auto"/>
        <w:ind w:firstLine="709"/>
        <w:jc w:val="center"/>
        <w:rPr>
          <w:rFonts w:ascii="Times New Roman" w:hAnsi="Times New Roman" w:cs="Times New Roman"/>
          <w:sz w:val="28"/>
          <w:szCs w:val="28"/>
          <w:lang w:val="uk-UA"/>
        </w:rPr>
      </w:pP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Аналізуючи дані можна стверджувати про те, що протягом досліджуваного періоду  кількість зареєстрованих злочинів більшості видів зменши</w:t>
      </w:r>
      <w:r w:rsidRPr="007A1085">
        <w:rPr>
          <w:rFonts w:ascii="Times New Roman" w:hAnsi="Times New Roman" w:cs="Times New Roman"/>
          <w:sz w:val="28"/>
          <w:szCs w:val="28"/>
          <w:lang w:val="uk-UA"/>
        </w:rPr>
        <w:softHyphen/>
        <w:t xml:space="preserve">лася, а саме: тяжкі та особливо тяжкі; злочини проти життя та здоров'я; злочини проти власності; зґвалтування. </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Рівень зареєстрованої злочинності у 2014-2016 роках переважно зростав у порівняні з попередніми 2-ма роками, де спостерігалась тенденція до </w:t>
      </w:r>
      <w:r w:rsidRPr="007A1085">
        <w:rPr>
          <w:rFonts w:ascii="Times New Roman" w:hAnsi="Times New Roman" w:cs="Times New Roman"/>
          <w:sz w:val="28"/>
          <w:szCs w:val="28"/>
          <w:lang w:val="uk-UA"/>
        </w:rPr>
        <w:lastRenderedPageBreak/>
        <w:t xml:space="preserve">зменшення загальної кількості злочинів як в місті Кіцмань, так і по районах області. </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За результатами опитування експертів, у країнах СНД поза реєстра</w:t>
      </w:r>
      <w:r w:rsidRPr="007A1085">
        <w:rPr>
          <w:rFonts w:ascii="Times New Roman" w:hAnsi="Times New Roman" w:cs="Times New Roman"/>
          <w:sz w:val="28"/>
          <w:szCs w:val="28"/>
          <w:lang w:val="uk-UA"/>
        </w:rPr>
        <w:softHyphen/>
        <w:t>цією залишається від 40 % (загальнокримінальні) до 95 % (економічні, посадові) злочинів. Вибіркові дослідження свідчать про те, що кількість направлених правоохоронними органами на судово-медичну експертизу осіб, у яких були виявлені тілесні ушкодження, в 5-6 разів перевищує число зареєстрованих злочинів, пов'язаних із заподіянням таких ушко</w:t>
      </w:r>
      <w:r w:rsidRPr="007A1085">
        <w:rPr>
          <w:rFonts w:ascii="Times New Roman" w:hAnsi="Times New Roman" w:cs="Times New Roman"/>
          <w:sz w:val="28"/>
          <w:szCs w:val="28"/>
          <w:lang w:val="uk-UA"/>
        </w:rPr>
        <w:softHyphen/>
        <w:t>джень.</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Аналіз кримінально-правової статистики та матеріалів досліджень дає підставу констатувати:</w:t>
      </w:r>
    </w:p>
    <w:p w:rsidR="007A1085" w:rsidRPr="007A1085" w:rsidRDefault="007A1085" w:rsidP="007F26A6">
      <w:pPr>
        <w:numPr>
          <w:ilvl w:val="0"/>
          <w:numId w:val="32"/>
        </w:numPr>
        <w:tabs>
          <w:tab w:val="clear" w:pos="1429"/>
          <w:tab w:val="num" w:pos="0"/>
        </w:tabs>
        <w:suppressAutoHyphens/>
        <w:spacing w:after="0" w:line="240" w:lineRule="auto"/>
        <w:ind w:left="0"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значна кількість вчинених злочинів не може бути зареєстрованою оскільки інформація про рівні злочинності не повною мірою відображає криміногенну  ситуацію, що склалася в суспільстві на даний час;</w:t>
      </w:r>
    </w:p>
    <w:p w:rsidR="007A1085" w:rsidRPr="007A1085" w:rsidRDefault="007A1085" w:rsidP="007F26A6">
      <w:pPr>
        <w:numPr>
          <w:ilvl w:val="0"/>
          <w:numId w:val="32"/>
        </w:numPr>
        <w:tabs>
          <w:tab w:val="clear" w:pos="1429"/>
          <w:tab w:val="num" w:pos="0"/>
        </w:tabs>
        <w:suppressAutoHyphens/>
        <w:spacing w:after="0" w:line="240" w:lineRule="auto"/>
        <w:ind w:left="0"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основними факторами зростання латентності злочинів є: частішання випадків неповідомлення населенням про вчинені щодо них злочинні дії середньої і невеликої тяжкості; збільшення числа "меркантильних" злочи</w:t>
      </w:r>
      <w:r w:rsidRPr="007A1085">
        <w:rPr>
          <w:rFonts w:ascii="Times New Roman" w:hAnsi="Times New Roman" w:cs="Times New Roman"/>
          <w:sz w:val="28"/>
          <w:szCs w:val="28"/>
          <w:lang w:val="uk-UA"/>
        </w:rPr>
        <w:softHyphen/>
        <w:t>нів, що вчиняються із використанням специфічних засобів маскування (розкрадання, шахрайства, контрабанда, незаконне підприємництво, зло</w:t>
      </w:r>
      <w:r w:rsidRPr="007A1085">
        <w:rPr>
          <w:rFonts w:ascii="Times New Roman" w:hAnsi="Times New Roman" w:cs="Times New Roman"/>
          <w:sz w:val="28"/>
          <w:szCs w:val="28"/>
          <w:lang w:val="uk-UA"/>
        </w:rPr>
        <w:softHyphen/>
        <w:t>чини у фінансово-кредитній та податковій сферах); недоліки у реєстрації злочинів, у тому числі відмова в порушенні кримінальних справ.</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Особливу увагу серед злочинів приділяють групі злочинів проти здоров’я та життя особи. </w:t>
      </w:r>
      <w:r w:rsidRPr="007A1085">
        <w:rPr>
          <w:rFonts w:ascii="Times New Roman" w:hAnsi="Times New Roman" w:cs="Times New Roman"/>
          <w:color w:val="000000"/>
          <w:sz w:val="28"/>
          <w:szCs w:val="28"/>
          <w:lang w:val="uk-UA"/>
        </w:rPr>
        <w:t>На території досліджуваної зони було скоєно 2 вбивства у 2016 та 2019 роках та 2 випадки зґвалтування у 2014 та 2016 роках. Серед важких тілесних ушкоджень то у 2019 році був зафіксований 1 випадок порівняно з попереднім роком – 2 випадки. Найбільш численну групу злочинів склали легкі тілесні ушкодження. У 2019 році було скоєно 54 злочини, що збільшилось на 37% від попереднього 2018 року.</w:t>
      </w:r>
    </w:p>
    <w:p w:rsidR="007A1085" w:rsidRPr="007A1085" w:rsidRDefault="007A1085" w:rsidP="007F26A6">
      <w:pPr>
        <w:pStyle w:val="a6"/>
        <w:shd w:val="clear" w:color="auto" w:fill="FFFFFF"/>
        <w:spacing w:before="0" w:beforeAutospacing="0" w:after="0" w:afterAutospacing="0"/>
        <w:ind w:firstLine="284"/>
        <w:jc w:val="both"/>
        <w:rPr>
          <w:color w:val="000000"/>
          <w:sz w:val="28"/>
          <w:szCs w:val="28"/>
        </w:rPr>
      </w:pPr>
      <w:r w:rsidRPr="007A1085">
        <w:rPr>
          <w:sz w:val="28"/>
          <w:szCs w:val="28"/>
        </w:rPr>
        <w:t xml:space="preserve">Найчисельнішу групу становлять злочини корисливої спрямованості,а саме: крадіжки, шахрайство, грабежі, розбійні напади тощо. У загальній кількості всіх зареєстрованих злочинів їхня чисельність у 2019 р. помітно зменшилась у порівнянні з попереднім роком (68 осіб). Основну масу корисливих злочинів становлять крадіжки. </w:t>
      </w:r>
      <w:r w:rsidRPr="007A1085">
        <w:rPr>
          <w:color w:val="000000"/>
          <w:sz w:val="28"/>
          <w:szCs w:val="28"/>
        </w:rPr>
        <w:t>Крадіжка це-</w:t>
      </w:r>
      <w:hyperlink r:id="rId87" w:tooltip="Злочин" w:history="1">
        <w:r w:rsidRPr="007A1085">
          <w:rPr>
            <w:rStyle w:val="a5"/>
            <w:color w:val="000000"/>
            <w:sz w:val="28"/>
            <w:szCs w:val="28"/>
          </w:rPr>
          <w:t>злочин</w:t>
        </w:r>
      </w:hyperlink>
      <w:r w:rsidRPr="007A1085">
        <w:rPr>
          <w:color w:val="000000"/>
          <w:sz w:val="28"/>
          <w:szCs w:val="28"/>
        </w:rPr>
        <w:t>, що полягає у таємному викраденні чужого майна.</w:t>
      </w:r>
    </w:p>
    <w:p w:rsidR="007A1085" w:rsidRPr="007A1085" w:rsidRDefault="007A1085" w:rsidP="007F26A6">
      <w:pPr>
        <w:pStyle w:val="a6"/>
        <w:shd w:val="clear" w:color="auto" w:fill="FFFFFF"/>
        <w:spacing w:before="0" w:beforeAutospacing="0" w:after="0" w:afterAutospacing="0"/>
        <w:ind w:firstLine="284"/>
        <w:jc w:val="both"/>
        <w:rPr>
          <w:color w:val="000000"/>
          <w:sz w:val="28"/>
          <w:szCs w:val="28"/>
        </w:rPr>
      </w:pPr>
      <w:r w:rsidRPr="007A1085">
        <w:rPr>
          <w:color w:val="000000"/>
          <w:sz w:val="28"/>
          <w:szCs w:val="28"/>
        </w:rPr>
        <w:t>Крaдіжка — це</w:t>
      </w:r>
      <w:r w:rsidRPr="007A1085">
        <w:rPr>
          <w:rStyle w:val="apple-converted-space"/>
          <w:color w:val="000000"/>
          <w:sz w:val="28"/>
          <w:szCs w:val="28"/>
        </w:rPr>
        <w:t> </w:t>
      </w:r>
      <w:hyperlink r:id="rId88" w:tooltip="Викрадення" w:history="1">
        <w:r w:rsidRPr="007A1085">
          <w:rPr>
            <w:rStyle w:val="a5"/>
            <w:color w:val="000000"/>
            <w:sz w:val="28"/>
            <w:szCs w:val="28"/>
          </w:rPr>
          <w:t>викрадення</w:t>
        </w:r>
      </w:hyperlink>
      <w:r w:rsidRPr="007A1085">
        <w:rPr>
          <w:color w:val="000000"/>
          <w:sz w:val="28"/>
          <w:szCs w:val="28"/>
        </w:rPr>
        <w:t>, здійснюючи яке, винна особа вважає, що рoбить це непомітно для потерпілoго чи інших осіб.</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Частка краді</w:t>
      </w:r>
      <w:r w:rsidRPr="007A1085">
        <w:rPr>
          <w:rFonts w:ascii="Times New Roman" w:hAnsi="Times New Roman" w:cs="Times New Roman"/>
          <w:sz w:val="28"/>
          <w:szCs w:val="28"/>
          <w:lang w:val="uk-UA"/>
        </w:rPr>
        <w:softHyphen/>
        <w:t>жок щодо всієї злочинності у 2019 р. — 50%, а серед корисливих зло</w:t>
      </w:r>
      <w:r w:rsidRPr="007A1085">
        <w:rPr>
          <w:rFonts w:ascii="Times New Roman" w:hAnsi="Times New Roman" w:cs="Times New Roman"/>
          <w:sz w:val="28"/>
          <w:szCs w:val="28"/>
          <w:lang w:val="uk-UA"/>
        </w:rPr>
        <w:softHyphen/>
        <w:t>чинів — майже 80%. Переважають, як і раніше, крадіжки майна грома</w:t>
      </w:r>
      <w:r w:rsidRPr="007A1085">
        <w:rPr>
          <w:rFonts w:ascii="Times New Roman" w:hAnsi="Times New Roman" w:cs="Times New Roman"/>
          <w:sz w:val="28"/>
          <w:szCs w:val="28"/>
          <w:lang w:val="uk-UA"/>
        </w:rPr>
        <w:softHyphen/>
        <w:t xml:space="preserve">дян. Їх питома вага перевищує 50% усіх злочинів. Достатньо значну кількість серед ''меркантильних" злочинів займає шахрайство. </w:t>
      </w:r>
    </w:p>
    <w:p w:rsidR="007A1085" w:rsidRPr="007A1085" w:rsidRDefault="007A1085" w:rsidP="007F26A6">
      <w:pPr>
        <w:pStyle w:val="a6"/>
        <w:shd w:val="clear" w:color="auto" w:fill="FFFFFF"/>
        <w:spacing w:before="0" w:beforeAutospacing="0" w:after="0" w:afterAutospacing="0"/>
        <w:ind w:firstLine="284"/>
        <w:jc w:val="both"/>
        <w:rPr>
          <w:color w:val="000000"/>
          <w:sz w:val="28"/>
          <w:szCs w:val="28"/>
        </w:rPr>
      </w:pPr>
      <w:r w:rsidRPr="007A1085">
        <w:rPr>
          <w:color w:val="000000"/>
          <w:sz w:val="28"/>
          <w:szCs w:val="28"/>
        </w:rPr>
        <w:t>Шахрайство це</w:t>
      </w:r>
      <w:r w:rsidR="007F26A6">
        <w:rPr>
          <w:color w:val="000000"/>
          <w:sz w:val="28"/>
          <w:szCs w:val="28"/>
        </w:rPr>
        <w:t xml:space="preserve"> </w:t>
      </w:r>
      <w:r w:rsidR="007F26A6" w:rsidRPr="007A1085">
        <w:rPr>
          <w:color w:val="000000"/>
          <w:sz w:val="28"/>
          <w:szCs w:val="28"/>
        </w:rPr>
        <w:t>—</w:t>
      </w:r>
      <w:r w:rsidRPr="007A1085">
        <w:rPr>
          <w:color w:val="000000"/>
          <w:sz w:val="28"/>
          <w:szCs w:val="28"/>
        </w:rPr>
        <w:t xml:space="preserve"> зaвoлoдiння чужим мaйнoм або придбaння права на мaйно шляхом</w:t>
      </w:r>
      <w:r w:rsidRPr="007A1085">
        <w:rPr>
          <w:rStyle w:val="apple-converted-space"/>
          <w:color w:val="000000"/>
          <w:sz w:val="28"/>
          <w:szCs w:val="28"/>
        </w:rPr>
        <w:t> </w:t>
      </w:r>
      <w:hyperlink r:id="rId89" w:tooltip="Обман" w:history="1">
        <w:r w:rsidRPr="007A1085">
          <w:rPr>
            <w:rStyle w:val="a5"/>
            <w:color w:val="000000"/>
            <w:sz w:val="28"/>
            <w:szCs w:val="28"/>
          </w:rPr>
          <w:t>обману</w:t>
        </w:r>
      </w:hyperlink>
      <w:r w:rsidRPr="007A1085">
        <w:rPr>
          <w:rStyle w:val="apple-converted-space"/>
          <w:color w:val="000000"/>
          <w:sz w:val="28"/>
          <w:szCs w:val="28"/>
        </w:rPr>
        <w:t> </w:t>
      </w:r>
      <w:r w:rsidRPr="007A1085">
        <w:rPr>
          <w:color w:val="000000"/>
          <w:sz w:val="28"/>
          <w:szCs w:val="28"/>
        </w:rPr>
        <w:t>чи злoвживaння</w:t>
      </w:r>
      <w:r w:rsidRPr="007A1085">
        <w:rPr>
          <w:rStyle w:val="apple-converted-space"/>
          <w:color w:val="000000"/>
          <w:sz w:val="28"/>
          <w:szCs w:val="28"/>
        </w:rPr>
        <w:t> </w:t>
      </w:r>
      <w:hyperlink r:id="rId90" w:tooltip="Довіра" w:history="1">
        <w:r w:rsidRPr="007A1085">
          <w:rPr>
            <w:rStyle w:val="a5"/>
            <w:color w:val="000000"/>
            <w:sz w:val="28"/>
            <w:szCs w:val="28"/>
          </w:rPr>
          <w:t>довірою</w:t>
        </w:r>
      </w:hyperlink>
      <w:r w:rsidRPr="007A1085">
        <w:rPr>
          <w:color w:val="000000"/>
          <w:sz w:val="28"/>
          <w:szCs w:val="28"/>
        </w:rPr>
        <w:t>.</w:t>
      </w:r>
    </w:p>
    <w:p w:rsidR="007A1085" w:rsidRPr="007A1085" w:rsidRDefault="007A1085" w:rsidP="007F26A6">
      <w:pPr>
        <w:pStyle w:val="a6"/>
        <w:shd w:val="clear" w:color="auto" w:fill="FFFFFF"/>
        <w:spacing w:before="0" w:beforeAutospacing="0" w:after="0" w:afterAutospacing="0"/>
        <w:ind w:firstLine="284"/>
        <w:jc w:val="both"/>
        <w:rPr>
          <w:color w:val="000000"/>
          <w:sz w:val="28"/>
          <w:szCs w:val="28"/>
        </w:rPr>
      </w:pPr>
      <w:r w:rsidRPr="007A1085">
        <w:rPr>
          <w:color w:val="000000"/>
          <w:sz w:val="28"/>
          <w:szCs w:val="28"/>
        </w:rPr>
        <w:t>Шахрайство — кримінально каране діяння, відповідальність за яке в</w:t>
      </w:r>
      <w:r w:rsidRPr="007A1085">
        <w:rPr>
          <w:rStyle w:val="apple-converted-space"/>
          <w:color w:val="000000"/>
          <w:sz w:val="28"/>
          <w:szCs w:val="28"/>
        </w:rPr>
        <w:t> </w:t>
      </w:r>
      <w:hyperlink r:id="rId91" w:tooltip="Україна" w:history="1">
        <w:r w:rsidRPr="007A1085">
          <w:rPr>
            <w:rStyle w:val="a5"/>
            <w:color w:val="000000"/>
            <w:sz w:val="28"/>
            <w:szCs w:val="28"/>
          </w:rPr>
          <w:t>Україні</w:t>
        </w:r>
      </w:hyperlink>
      <w:r w:rsidRPr="007A1085">
        <w:rPr>
          <w:rStyle w:val="apple-converted-space"/>
          <w:color w:val="000000"/>
          <w:sz w:val="28"/>
          <w:szCs w:val="28"/>
        </w:rPr>
        <w:t> </w:t>
      </w:r>
      <w:r w:rsidRPr="007A1085">
        <w:rPr>
          <w:color w:val="000000"/>
          <w:sz w:val="28"/>
          <w:szCs w:val="28"/>
        </w:rPr>
        <w:t>передбачена</w:t>
      </w:r>
      <w:r w:rsidRPr="007A1085">
        <w:rPr>
          <w:rStyle w:val="apple-converted-space"/>
          <w:color w:val="000000"/>
          <w:sz w:val="28"/>
          <w:szCs w:val="28"/>
        </w:rPr>
        <w:t> </w:t>
      </w:r>
      <w:hyperlink r:id="rId92" w:tooltip="Кримінальний кодекс України" w:history="1">
        <w:r w:rsidRPr="007A1085">
          <w:rPr>
            <w:rStyle w:val="a5"/>
            <w:color w:val="000000"/>
            <w:sz w:val="28"/>
            <w:szCs w:val="28"/>
          </w:rPr>
          <w:t>Кримінальним кодексом України</w:t>
        </w:r>
      </w:hyperlink>
      <w:r w:rsidRPr="007A1085">
        <w:rPr>
          <w:color w:val="000000"/>
          <w:sz w:val="28"/>
          <w:szCs w:val="28"/>
        </w:rPr>
        <w:t>.</w:t>
      </w:r>
    </w:p>
    <w:p w:rsidR="007F26A6" w:rsidRDefault="007A1085" w:rsidP="007F26A6">
      <w:pPr>
        <w:pStyle w:val="a6"/>
        <w:shd w:val="clear" w:color="auto" w:fill="FFFFFF"/>
        <w:spacing w:before="0" w:beforeAutospacing="0" w:after="0" w:afterAutospacing="0"/>
        <w:ind w:firstLine="284"/>
        <w:jc w:val="both"/>
        <w:rPr>
          <w:color w:val="000000"/>
          <w:sz w:val="28"/>
          <w:szCs w:val="28"/>
        </w:rPr>
      </w:pPr>
      <w:r w:rsidRPr="007A1085">
        <w:rPr>
          <w:color w:val="000000"/>
          <w:sz w:val="28"/>
          <w:szCs w:val="28"/>
        </w:rPr>
        <w:t xml:space="preserve">Осoбливістю шaхрайства є те, що воно може бути вчинено як стoсовно майна, так і стосовно права на таке майно. Шахрайство зaвжди повинно </w:t>
      </w:r>
      <w:r w:rsidRPr="007A1085">
        <w:rPr>
          <w:color w:val="000000"/>
          <w:sz w:val="28"/>
          <w:szCs w:val="28"/>
        </w:rPr>
        <w:lastRenderedPageBreak/>
        <w:t>містити в собі прямий умисел на зaподіяння саме шaхрайства, а тaкож мати кoрисливі мотиви вчинення.</w:t>
      </w:r>
    </w:p>
    <w:p w:rsidR="007A1085" w:rsidRPr="007F26A6" w:rsidRDefault="007A1085" w:rsidP="007F26A6">
      <w:pPr>
        <w:pStyle w:val="a6"/>
        <w:shd w:val="clear" w:color="auto" w:fill="FFFFFF"/>
        <w:spacing w:before="0" w:beforeAutospacing="0" w:after="0" w:afterAutospacing="0"/>
        <w:ind w:firstLine="284"/>
        <w:jc w:val="both"/>
        <w:rPr>
          <w:color w:val="000000"/>
          <w:sz w:val="28"/>
          <w:szCs w:val="28"/>
        </w:rPr>
      </w:pPr>
      <w:r w:rsidRPr="007A1085">
        <w:rPr>
          <w:color w:val="000000"/>
          <w:sz w:val="28"/>
          <w:szCs w:val="28"/>
        </w:rPr>
        <w:t>На території у 2019 р. зареєстровано 31 випадків шахрайства з метою матеріального збагачення. Це на 9 випадків менше, аніж попереднього року, проте це неточна цифра, оскільки не всі ситуації шахрайства реєструються, особливо при фігуруванні незначних матеріальних збитків</w:t>
      </w:r>
      <w:r w:rsidRPr="007A1085">
        <w:rPr>
          <w:sz w:val="28"/>
          <w:szCs w:val="28"/>
        </w:rPr>
        <w:t>.</w:t>
      </w:r>
    </w:p>
    <w:p w:rsidR="001D7A84" w:rsidRPr="007A1085" w:rsidRDefault="001D7A84" w:rsidP="0086178A">
      <w:pPr>
        <w:spacing w:after="0" w:line="240" w:lineRule="auto"/>
        <w:ind w:firstLine="709"/>
        <w:jc w:val="both"/>
        <w:rPr>
          <w:rFonts w:ascii="Times New Roman" w:hAnsi="Times New Roman" w:cs="Times New Roman"/>
          <w:color w:val="000000"/>
          <w:sz w:val="28"/>
          <w:szCs w:val="28"/>
          <w:lang w:val="uk-UA"/>
        </w:rPr>
      </w:pPr>
    </w:p>
    <w:p w:rsidR="007A1085" w:rsidRPr="007A1085" w:rsidRDefault="007A1085" w:rsidP="0086178A">
      <w:pPr>
        <w:spacing w:after="0" w:line="240" w:lineRule="auto"/>
        <w:ind w:firstLine="709"/>
        <w:jc w:val="center"/>
        <w:rPr>
          <w:rFonts w:ascii="Times New Roman" w:hAnsi="Times New Roman" w:cs="Times New Roman"/>
          <w:noProof/>
          <w:lang w:val="uk-UA" w:eastAsia="uk-UA"/>
        </w:rPr>
      </w:pPr>
      <w:r w:rsidRPr="007A1085">
        <w:rPr>
          <w:rFonts w:ascii="Times New Roman" w:hAnsi="Times New Roman" w:cs="Times New Roman"/>
          <w:noProof/>
          <w:lang w:eastAsia="ru-RU"/>
        </w:rPr>
        <w:drawing>
          <wp:inline distT="0" distB="0" distL="0" distR="0" wp14:anchorId="42366792" wp14:editId="3C3034F0">
            <wp:extent cx="4648200" cy="2110740"/>
            <wp:effectExtent l="0" t="0" r="0" b="3810"/>
            <wp:docPr id="174" name="Диаграмма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F26A6" w:rsidRDefault="007F26A6" w:rsidP="007F26A6">
      <w:pPr>
        <w:spacing w:after="0" w:line="240" w:lineRule="auto"/>
        <w:jc w:val="both"/>
        <w:rPr>
          <w:rFonts w:ascii="Times New Roman" w:hAnsi="Times New Roman" w:cs="Times New Roman"/>
          <w:color w:val="000000"/>
          <w:sz w:val="28"/>
          <w:szCs w:val="28"/>
          <w:lang w:val="uk-UA"/>
        </w:rPr>
      </w:pP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Заслуговують на увагу показники динаміки найбільш небезпечних різновидів крадіжок — з квартир, автомобілів та інших транспортних засобів. Кількість перших зменшилася протягом 2014-2019 рр. на 50%, а викрадень автомобілів — на 37,5%.</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Протягом 2014-2019 років зменшилось число корисливо-насильницьких злочинів — у 2019 р. на 50% порівняно з попереднім. Це зумовлено насамперед зменшенням роз</w:t>
      </w:r>
      <w:r w:rsidRPr="007A1085">
        <w:rPr>
          <w:rFonts w:ascii="Times New Roman" w:hAnsi="Times New Roman" w:cs="Times New Roman"/>
          <w:sz w:val="28"/>
          <w:szCs w:val="28"/>
          <w:lang w:val="uk-UA"/>
        </w:rPr>
        <w:softHyphen/>
        <w:t>бійних нападів. Кількість усіх насильницьких злочинів у 2019р. зменши</w:t>
      </w:r>
      <w:r w:rsidRPr="007A1085">
        <w:rPr>
          <w:rFonts w:ascii="Times New Roman" w:hAnsi="Times New Roman" w:cs="Times New Roman"/>
          <w:sz w:val="28"/>
          <w:szCs w:val="28"/>
          <w:lang w:val="uk-UA"/>
        </w:rPr>
        <w:softHyphen/>
        <w:t>лась на 50%.</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Простежується тенденція до скорочення злочинів проти громадського порядку та моральності. У 2019 р. було зареєстровано 2 таких злочинів, що на 80% менше показника 2015 р. Продовжувала зменшу</w:t>
      </w:r>
      <w:r w:rsidRPr="007A1085">
        <w:rPr>
          <w:rFonts w:ascii="Times New Roman" w:hAnsi="Times New Roman" w:cs="Times New Roman"/>
          <w:sz w:val="28"/>
          <w:szCs w:val="28"/>
          <w:lang w:val="uk-UA"/>
        </w:rPr>
        <w:softHyphen/>
        <w:t>ватися і кількість випадків хуліганства (-22%).</w:t>
      </w:r>
    </w:p>
    <w:p w:rsidR="007A1085" w:rsidRPr="007A1085" w:rsidRDefault="007A1085" w:rsidP="0086178A">
      <w:pPr>
        <w:spacing w:after="0" w:line="240" w:lineRule="auto"/>
        <w:ind w:firstLine="709"/>
        <w:jc w:val="center"/>
        <w:rPr>
          <w:rFonts w:ascii="Times New Roman" w:hAnsi="Times New Roman" w:cs="Times New Roman"/>
          <w:sz w:val="28"/>
          <w:szCs w:val="28"/>
          <w:lang w:val="uk-UA"/>
        </w:rPr>
      </w:pPr>
      <w:r w:rsidRPr="007A1085">
        <w:rPr>
          <w:rFonts w:ascii="Times New Roman" w:hAnsi="Times New Roman" w:cs="Times New Roman"/>
          <w:noProof/>
          <w:lang w:eastAsia="ru-RU"/>
        </w:rPr>
        <w:drawing>
          <wp:inline distT="0" distB="0" distL="0" distR="0" wp14:anchorId="206BC06B" wp14:editId="60C18B8E">
            <wp:extent cx="4392295" cy="2298065"/>
            <wp:effectExtent l="0" t="0" r="8255" b="6985"/>
            <wp:docPr id="173" name="Диаграмма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Однією з найгостріших криміногенних проблем в Україні є постій</w:t>
      </w:r>
      <w:r w:rsidRPr="007A1085">
        <w:rPr>
          <w:rFonts w:ascii="Times New Roman" w:hAnsi="Times New Roman" w:cs="Times New Roman"/>
          <w:sz w:val="28"/>
          <w:szCs w:val="28"/>
          <w:lang w:val="uk-UA"/>
        </w:rPr>
        <w:softHyphen/>
        <w:t>не зростання злочинів, пов'язаних із незаконним обігом наркотичних за</w:t>
      </w:r>
      <w:r w:rsidRPr="007A1085">
        <w:rPr>
          <w:rFonts w:ascii="Times New Roman" w:hAnsi="Times New Roman" w:cs="Times New Roman"/>
          <w:sz w:val="28"/>
          <w:szCs w:val="28"/>
          <w:lang w:val="uk-UA"/>
        </w:rPr>
        <w:softHyphen/>
        <w:t xml:space="preserve">собів. У 2014 було зареєстровано 19; 2015- 10; 2016 - 13; 2017- 22; 2018- 31; 2019- 25. </w:t>
      </w:r>
      <w:r w:rsidRPr="007A1085">
        <w:rPr>
          <w:rFonts w:ascii="Times New Roman" w:hAnsi="Times New Roman" w:cs="Times New Roman"/>
          <w:sz w:val="28"/>
          <w:szCs w:val="28"/>
          <w:lang w:val="uk-UA"/>
        </w:rPr>
        <w:lastRenderedPageBreak/>
        <w:t>Як бачимо з 2018 було зафіксовано найвищий показник зростання злочини у сфері обігу наркотичних засобів, з кожного року число злочинів зростало. Тільки з 2015 по 2016 число цих зменшилось, але це не на довго, у 2017 ці злочини знов почали зростати, як ми бачимо за урахування злочинів зареєстрованих податковою міліцією. Внаслідок дії зазначених економічних та соці</w:t>
      </w:r>
      <w:r w:rsidRPr="007A1085">
        <w:rPr>
          <w:rFonts w:ascii="Times New Roman" w:hAnsi="Times New Roman" w:cs="Times New Roman"/>
          <w:sz w:val="28"/>
          <w:szCs w:val="28"/>
          <w:lang w:val="uk-UA"/>
        </w:rPr>
        <w:softHyphen/>
        <w:t xml:space="preserve">ально-психологічних факторів в Україні і, зокрема, на території  Кіцманщини склалися сприятливі умови для поширення наркоманії, особливо серед молоді. На обліку органів внутрішніх справ не перебувають особи які схильні до вживання наркотиків. </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Кількість злочинів у сфері економіки становила в 2018 р. 20, а в 2019 зросла до 33 зареєстрованих випадків. До злочинів у сфері господарської діяльності відносять: 7. Ці дані відоб</w:t>
      </w:r>
      <w:r w:rsidRPr="007A1085">
        <w:rPr>
          <w:rFonts w:ascii="Times New Roman" w:hAnsi="Times New Roman" w:cs="Times New Roman"/>
          <w:sz w:val="28"/>
          <w:szCs w:val="28"/>
          <w:lang w:val="uk-UA"/>
        </w:rPr>
        <w:softHyphen/>
        <w:t>ражають лише виявлену частину економічних злочинів. Між тим, конт</w:t>
      </w:r>
      <w:r w:rsidRPr="007A1085">
        <w:rPr>
          <w:rFonts w:ascii="Times New Roman" w:hAnsi="Times New Roman" w:cs="Times New Roman"/>
          <w:sz w:val="28"/>
          <w:szCs w:val="28"/>
          <w:lang w:val="uk-UA"/>
        </w:rPr>
        <w:softHyphen/>
        <w:t>рольні перевірки діяльності господарюючих суб'єктів свідчать, що 90% таких злочинів залишаються невідомими правоохоронним органам. Незначна кількість економічних злочинів викрита у фінансово-кредитній (3) у 2019 році.</w:t>
      </w:r>
    </w:p>
    <w:p w:rsidR="007A1085" w:rsidRPr="007A1085" w:rsidRDefault="007F26A6" w:rsidP="007F26A6">
      <w:pPr>
        <w:spacing w:after="0" w:line="240" w:lineRule="auto"/>
        <w:ind w:firstLine="284"/>
        <w:jc w:val="both"/>
        <w:rPr>
          <w:rFonts w:ascii="Times New Roman" w:hAnsi="Times New Roman" w:cs="Times New Roman"/>
          <w:color w:val="FF0000"/>
          <w:sz w:val="28"/>
          <w:szCs w:val="28"/>
          <w:lang w:val="uk-UA"/>
        </w:rPr>
      </w:pPr>
      <w:r>
        <w:rPr>
          <w:rFonts w:ascii="Times New Roman" w:hAnsi="Times New Roman" w:cs="Times New Roman"/>
          <w:color w:val="000000"/>
          <w:sz w:val="28"/>
          <w:szCs w:val="28"/>
          <w:lang w:val="uk-UA"/>
        </w:rPr>
        <w:t xml:space="preserve">Корупція -  </w:t>
      </w:r>
      <w:r w:rsidR="007A1085" w:rsidRPr="007A1085">
        <w:rPr>
          <w:rFonts w:ascii="Times New Roman" w:hAnsi="Times New Roman" w:cs="Times New Roman"/>
          <w:color w:val="000000"/>
          <w:sz w:val="28"/>
          <w:szCs w:val="28"/>
          <w:lang w:val="uk-UA"/>
        </w:rPr>
        <w:t xml:space="preserve">це </w:t>
      </w:r>
      <w:r w:rsidR="007A1085" w:rsidRPr="007A1085">
        <w:rPr>
          <w:rFonts w:ascii="Times New Roman" w:hAnsi="Times New Roman" w:cs="Times New Roman"/>
          <w:color w:val="000000"/>
          <w:sz w:val="28"/>
          <w:szCs w:val="28"/>
          <w:shd w:val="clear" w:color="auto" w:fill="FFFFFF"/>
          <w:lang w:val="uk-UA"/>
        </w:rPr>
        <w:t>(від</w:t>
      </w:r>
      <w:r w:rsidR="007A1085" w:rsidRPr="007A1085">
        <w:rPr>
          <w:rStyle w:val="apple-converted-space"/>
          <w:rFonts w:ascii="Times New Roman" w:hAnsi="Times New Roman"/>
          <w:color w:val="000000"/>
          <w:sz w:val="28"/>
          <w:szCs w:val="28"/>
          <w:shd w:val="clear" w:color="auto" w:fill="FFFFFF"/>
          <w:lang w:val="uk-UA"/>
        </w:rPr>
        <w:t> </w:t>
      </w:r>
      <w:hyperlink r:id="rId95" w:tooltip="Латинська мова" w:history="1">
        <w:r w:rsidR="007A1085" w:rsidRPr="007A1085">
          <w:rPr>
            <w:rStyle w:val="a5"/>
            <w:rFonts w:ascii="Times New Roman" w:hAnsi="Times New Roman"/>
            <w:color w:val="000000"/>
            <w:sz w:val="28"/>
            <w:szCs w:val="28"/>
            <w:shd w:val="clear" w:color="auto" w:fill="FFFFFF"/>
            <w:lang w:val="uk-UA"/>
          </w:rPr>
          <w:t>лат.</w:t>
        </w:r>
      </w:hyperlink>
      <w:r w:rsidR="007A1085" w:rsidRPr="007A1085">
        <w:rPr>
          <w:rStyle w:val="apple-converted-space"/>
          <w:rFonts w:ascii="Times New Roman" w:hAnsi="Times New Roman"/>
          <w:color w:val="000000"/>
          <w:sz w:val="28"/>
          <w:szCs w:val="28"/>
          <w:shd w:val="clear" w:color="auto" w:fill="FFFFFF"/>
          <w:lang w:val="uk-UA"/>
        </w:rPr>
        <w:t> </w:t>
      </w:r>
      <w:r w:rsidR="007A1085" w:rsidRPr="007A1085">
        <w:rPr>
          <w:rFonts w:ascii="Times New Roman" w:hAnsi="Times New Roman" w:cs="Times New Roman"/>
          <w:iCs/>
          <w:color w:val="000000"/>
          <w:sz w:val="28"/>
          <w:szCs w:val="28"/>
          <w:shd w:val="clear" w:color="auto" w:fill="FFFFFF"/>
          <w:lang w:val="uk-UA"/>
        </w:rPr>
        <w:t>corrumpere</w:t>
      </w:r>
      <w:r w:rsidR="007A1085" w:rsidRPr="007A1085">
        <w:rPr>
          <w:rFonts w:ascii="Times New Roman" w:hAnsi="Times New Roman" w:cs="Times New Roman"/>
          <w:color w:val="000000"/>
          <w:sz w:val="28"/>
          <w:szCs w:val="28"/>
          <w:shd w:val="clear" w:color="auto" w:fill="FFFFFF"/>
          <w:lang w:val="uk-UA"/>
        </w:rPr>
        <w:t> — псувати) — протиправна діяльність, яка полягає у викoристанні</w:t>
      </w:r>
      <w:r w:rsidR="007A1085" w:rsidRPr="007A1085">
        <w:rPr>
          <w:rStyle w:val="apple-converted-space"/>
          <w:rFonts w:ascii="Times New Roman" w:hAnsi="Times New Roman"/>
          <w:color w:val="000000"/>
          <w:sz w:val="28"/>
          <w:szCs w:val="28"/>
          <w:shd w:val="clear" w:color="auto" w:fill="FFFFFF"/>
          <w:lang w:val="uk-UA"/>
        </w:rPr>
        <w:t> </w:t>
      </w:r>
      <w:hyperlink r:id="rId96" w:tooltip="Посадова особа" w:history="1">
        <w:r w:rsidR="007A1085" w:rsidRPr="007A1085">
          <w:rPr>
            <w:rStyle w:val="a5"/>
            <w:rFonts w:ascii="Times New Roman" w:hAnsi="Times New Roman"/>
            <w:color w:val="000000"/>
            <w:sz w:val="28"/>
            <w:szCs w:val="28"/>
            <w:shd w:val="clear" w:color="auto" w:fill="FFFFFF"/>
            <w:lang w:val="uk-UA"/>
          </w:rPr>
          <w:t>службовими особами</w:t>
        </w:r>
      </w:hyperlink>
      <w:r w:rsidR="007A1085" w:rsidRPr="007A1085">
        <w:rPr>
          <w:rStyle w:val="apple-converted-space"/>
          <w:rFonts w:ascii="Times New Roman" w:hAnsi="Times New Roman"/>
          <w:color w:val="000000"/>
          <w:sz w:val="28"/>
          <w:szCs w:val="28"/>
          <w:shd w:val="clear" w:color="auto" w:fill="FFFFFF"/>
          <w:lang w:val="uk-UA"/>
        </w:rPr>
        <w:t> </w:t>
      </w:r>
      <w:r w:rsidR="007A1085" w:rsidRPr="007A1085">
        <w:rPr>
          <w:rFonts w:ascii="Times New Roman" w:hAnsi="Times New Roman" w:cs="Times New Roman"/>
          <w:color w:val="000000"/>
          <w:sz w:val="28"/>
          <w:szCs w:val="28"/>
          <w:shd w:val="clear" w:color="auto" w:fill="FFFFFF"/>
          <w:lang w:val="uk-UA"/>
        </w:rPr>
        <w:t>їх прав і посадових можливостей для особистого збагачення; підкупність і продажність</w:t>
      </w:r>
      <w:r w:rsidR="007A1085" w:rsidRPr="007A1085">
        <w:rPr>
          <w:rStyle w:val="apple-converted-space"/>
          <w:rFonts w:ascii="Times New Roman" w:hAnsi="Times New Roman"/>
          <w:color w:val="000000"/>
          <w:sz w:val="28"/>
          <w:szCs w:val="28"/>
          <w:shd w:val="clear" w:color="auto" w:fill="FFFFFF"/>
          <w:lang w:val="uk-UA"/>
        </w:rPr>
        <w:t> </w:t>
      </w:r>
      <w:hyperlink r:id="rId97" w:tooltip="Громадський діяч" w:history="1">
        <w:r w:rsidR="007A1085" w:rsidRPr="007A1085">
          <w:rPr>
            <w:rStyle w:val="a5"/>
            <w:rFonts w:ascii="Times New Roman" w:hAnsi="Times New Roman"/>
            <w:color w:val="000000"/>
            <w:sz w:val="28"/>
            <w:szCs w:val="28"/>
            <w:shd w:val="clear" w:color="auto" w:fill="FFFFFF"/>
            <w:lang w:val="uk-UA"/>
          </w:rPr>
          <w:t>громадських</w:t>
        </w:r>
      </w:hyperlink>
      <w:r w:rsidR="007A1085" w:rsidRPr="007A1085">
        <w:rPr>
          <w:rStyle w:val="apple-converted-space"/>
          <w:rFonts w:ascii="Times New Roman" w:hAnsi="Times New Roman"/>
          <w:color w:val="000000"/>
          <w:sz w:val="28"/>
          <w:szCs w:val="28"/>
          <w:shd w:val="clear" w:color="auto" w:fill="FFFFFF"/>
          <w:lang w:val="uk-UA"/>
        </w:rPr>
        <w:t> </w:t>
      </w:r>
      <w:r w:rsidR="007A1085" w:rsidRPr="007A1085">
        <w:rPr>
          <w:rFonts w:ascii="Times New Roman" w:hAnsi="Times New Roman" w:cs="Times New Roman"/>
          <w:color w:val="000000"/>
          <w:sz w:val="28"/>
          <w:szCs w:val="28"/>
          <w:shd w:val="clear" w:color="auto" w:fill="FFFFFF"/>
          <w:lang w:val="uk-UA"/>
        </w:rPr>
        <w:t>і</w:t>
      </w:r>
      <w:r w:rsidR="007A1085" w:rsidRPr="007A1085">
        <w:rPr>
          <w:rStyle w:val="apple-converted-space"/>
          <w:rFonts w:ascii="Times New Roman" w:hAnsi="Times New Roman"/>
          <w:color w:val="000000"/>
          <w:sz w:val="28"/>
          <w:szCs w:val="28"/>
          <w:shd w:val="clear" w:color="auto" w:fill="FFFFFF"/>
          <w:lang w:val="uk-UA"/>
        </w:rPr>
        <w:t> </w:t>
      </w:r>
      <w:hyperlink r:id="rId98" w:tooltip="Політичний діяч" w:history="1">
        <w:r w:rsidR="007A1085" w:rsidRPr="007A1085">
          <w:rPr>
            <w:rStyle w:val="a5"/>
            <w:rFonts w:ascii="Times New Roman" w:hAnsi="Times New Roman"/>
            <w:color w:val="000000"/>
            <w:sz w:val="28"/>
            <w:szCs w:val="28"/>
            <w:shd w:val="clear" w:color="auto" w:fill="FFFFFF"/>
            <w:lang w:val="uk-UA"/>
          </w:rPr>
          <w:t>політичних діячів</w:t>
        </w:r>
      </w:hyperlink>
      <w:r w:rsidR="007A1085" w:rsidRPr="007A1085">
        <w:rPr>
          <w:rFonts w:ascii="Times New Roman" w:hAnsi="Times New Roman" w:cs="Times New Roman"/>
          <w:color w:val="000000"/>
          <w:sz w:val="28"/>
          <w:szCs w:val="28"/>
          <w:shd w:val="clear" w:color="auto" w:fill="FFFFFF"/>
          <w:lang w:val="uk-UA"/>
        </w:rPr>
        <w:t>. Корупції може бути схильна будь-яка людина, що володіє дискреційною владою — владою над розподілом якихось ресурсів, що не належать йoму, на свій розсуд (чиновник, депутат, суддя, співробітник правоохоронних oрганів, адміністратор, екзаменатор, лікар тощо).  Гoловним стимулом до кoрупції є можливість oтримання екoнoмічнoго прибутку (ренти), зв'язанoго з використанням владних</w:t>
      </w:r>
      <w:r w:rsidR="007A1085" w:rsidRPr="007A1085">
        <w:rPr>
          <w:rStyle w:val="apple-converted-space"/>
          <w:rFonts w:ascii="Times New Roman" w:hAnsi="Times New Roman"/>
          <w:color w:val="000000"/>
          <w:sz w:val="28"/>
          <w:szCs w:val="28"/>
          <w:shd w:val="clear" w:color="auto" w:fill="FFFFFF"/>
          <w:lang w:val="uk-UA"/>
        </w:rPr>
        <w:t> </w:t>
      </w:r>
      <w:hyperlink r:id="rId99" w:tooltip="Повноваження" w:history="1">
        <w:r w:rsidR="007A1085" w:rsidRPr="007A1085">
          <w:rPr>
            <w:rStyle w:val="a5"/>
            <w:rFonts w:ascii="Times New Roman" w:hAnsi="Times New Roman"/>
            <w:color w:val="000000"/>
            <w:sz w:val="28"/>
            <w:szCs w:val="28"/>
            <w:shd w:val="clear" w:color="auto" w:fill="FFFFFF"/>
            <w:lang w:val="uk-UA"/>
          </w:rPr>
          <w:t>повнoважень</w:t>
        </w:r>
      </w:hyperlink>
      <w:r w:rsidR="007A1085" w:rsidRPr="007A1085">
        <w:rPr>
          <w:rFonts w:ascii="Times New Roman" w:hAnsi="Times New Roman" w:cs="Times New Roman"/>
          <w:color w:val="000000"/>
          <w:sz w:val="28"/>
          <w:szCs w:val="28"/>
          <w:shd w:val="clear" w:color="auto" w:fill="FFFFFF"/>
          <w:lang w:val="uk-UA"/>
        </w:rPr>
        <w:t>, а головним стримуючим чинником — ризик викриття і покарання.</w:t>
      </w:r>
    </w:p>
    <w:p w:rsidR="007A1085" w:rsidRPr="007A1085" w:rsidRDefault="007A1085" w:rsidP="0086178A">
      <w:pPr>
        <w:spacing w:after="0" w:line="240" w:lineRule="auto"/>
        <w:ind w:firstLine="709"/>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  </w:t>
      </w:r>
    </w:p>
    <w:p w:rsidR="007A1085" w:rsidRPr="007A1085" w:rsidRDefault="007A1085" w:rsidP="0086178A">
      <w:pPr>
        <w:spacing w:after="0" w:line="240" w:lineRule="auto"/>
        <w:ind w:firstLine="709"/>
        <w:jc w:val="center"/>
        <w:rPr>
          <w:rFonts w:ascii="Times New Roman" w:hAnsi="Times New Roman" w:cs="Times New Roman"/>
          <w:noProof/>
          <w:lang w:val="uk-UA" w:eastAsia="uk-UA"/>
        </w:rPr>
      </w:pPr>
      <w:r w:rsidRPr="007A1085">
        <w:rPr>
          <w:rFonts w:ascii="Times New Roman" w:hAnsi="Times New Roman" w:cs="Times New Roman"/>
          <w:noProof/>
          <w:lang w:eastAsia="ru-RU"/>
        </w:rPr>
        <w:drawing>
          <wp:inline distT="0" distB="0" distL="0" distR="0" wp14:anchorId="7C13B9BF" wp14:editId="1BC9DB8F">
            <wp:extent cx="4922520" cy="1767840"/>
            <wp:effectExtent l="0" t="0" r="11430" b="3810"/>
            <wp:docPr id="172" name="Диаграмма 1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 xml:space="preserve">У 2019 р. було зареєстровано </w:t>
      </w:r>
      <w:r w:rsidRPr="007A1085">
        <w:rPr>
          <w:rFonts w:ascii="Times New Roman" w:hAnsi="Times New Roman" w:cs="Times New Roman"/>
          <w:color w:val="000000"/>
          <w:sz w:val="28"/>
          <w:szCs w:val="28"/>
          <w:lang w:val="uk-UA"/>
        </w:rPr>
        <w:t>30</w:t>
      </w:r>
      <w:r w:rsidRPr="007A1085">
        <w:rPr>
          <w:rFonts w:ascii="Times New Roman" w:hAnsi="Times New Roman" w:cs="Times New Roman"/>
          <w:sz w:val="28"/>
          <w:szCs w:val="28"/>
          <w:lang w:val="uk-UA"/>
        </w:rPr>
        <w:t xml:space="preserve"> злочинів, вчинених групами осіб з різною специфікою. Груповими злочинами вважають </w:t>
      </w:r>
      <w:r w:rsidRPr="007A1085">
        <w:rPr>
          <w:rFonts w:ascii="Times New Roman" w:hAnsi="Times New Roman" w:cs="Times New Roman"/>
          <w:color w:val="000000"/>
          <w:sz w:val="28"/>
          <w:szCs w:val="28"/>
          <w:shd w:val="clear" w:color="auto" w:fill="FFFFFF"/>
          <w:lang w:val="uk-UA"/>
        </w:rPr>
        <w:t>злочин, у спільному вчиненні якого природно брали участь двоє чи більше осіб.</w:t>
      </w:r>
      <w:r w:rsidRPr="007A1085">
        <w:rPr>
          <w:rFonts w:ascii="Times New Roman" w:hAnsi="Times New Roman" w:cs="Times New Roman"/>
          <w:color w:val="FF0000"/>
          <w:sz w:val="28"/>
          <w:szCs w:val="28"/>
          <w:lang w:val="uk-UA"/>
        </w:rPr>
        <w:t xml:space="preserve"> </w:t>
      </w:r>
      <w:r w:rsidRPr="007A1085">
        <w:rPr>
          <w:rFonts w:ascii="Times New Roman" w:hAnsi="Times New Roman" w:cs="Times New Roman"/>
          <w:sz w:val="28"/>
          <w:szCs w:val="28"/>
          <w:lang w:val="uk-UA"/>
        </w:rPr>
        <w:t>Проте, ці цифри далеко не повною мірою показують справжні масштаби орга</w:t>
      </w:r>
      <w:r w:rsidRPr="007A1085">
        <w:rPr>
          <w:rFonts w:ascii="Times New Roman" w:hAnsi="Times New Roman" w:cs="Times New Roman"/>
          <w:sz w:val="28"/>
          <w:szCs w:val="28"/>
          <w:lang w:val="uk-UA"/>
        </w:rPr>
        <w:softHyphen/>
        <w:t>нізованої злочинності на території області. Недарма в народі її ще називають "п'ятою владою". Вона пронизала майже всі структури держави та сус</w:t>
      </w:r>
      <w:r w:rsidRPr="007A1085">
        <w:rPr>
          <w:rFonts w:ascii="Times New Roman" w:hAnsi="Times New Roman" w:cs="Times New Roman"/>
          <w:sz w:val="28"/>
          <w:szCs w:val="28"/>
          <w:lang w:val="uk-UA"/>
        </w:rPr>
        <w:softHyphen/>
        <w:t>пільства.</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З усього вищевикладеного можна зробити висновок, що стан злочин</w:t>
      </w:r>
      <w:r w:rsidRPr="007A1085">
        <w:rPr>
          <w:rFonts w:ascii="Times New Roman" w:hAnsi="Times New Roman" w:cs="Times New Roman"/>
          <w:sz w:val="28"/>
          <w:szCs w:val="28"/>
          <w:lang w:val="uk-UA"/>
        </w:rPr>
        <w:softHyphen/>
        <w:t xml:space="preserve">ності на Кіцманщини, тенденції її розвитку відображають загальну ситуацію у </w:t>
      </w:r>
      <w:r w:rsidRPr="007A1085">
        <w:rPr>
          <w:rFonts w:ascii="Times New Roman" w:hAnsi="Times New Roman" w:cs="Times New Roman"/>
          <w:sz w:val="28"/>
          <w:szCs w:val="28"/>
          <w:lang w:val="uk-UA"/>
        </w:rPr>
        <w:lastRenderedPageBreak/>
        <w:t xml:space="preserve">суспільстві. Проте, на області має всі шанси суттєво покращити криміногенну обстановку. На фоні області район входить у 5 гірших районів  по злочинності. </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Крім рівня, динаміки і структури злочиннoсті, у кримінолoгії існує пoняття</w:t>
      </w:r>
      <w:r w:rsidRPr="007A1085">
        <w:rPr>
          <w:rFonts w:ascii="Times New Roman" w:hAnsi="Times New Roman" w:cs="Times New Roman"/>
          <w:b/>
          <w:bCs/>
          <w:sz w:val="28"/>
          <w:szCs w:val="28"/>
          <w:lang w:val="uk-UA"/>
        </w:rPr>
        <w:t xml:space="preserve"> </w:t>
      </w:r>
      <w:r w:rsidRPr="007A1085">
        <w:rPr>
          <w:rFonts w:ascii="Times New Roman" w:hAnsi="Times New Roman" w:cs="Times New Roman"/>
          <w:bCs/>
          <w:sz w:val="28"/>
          <w:szCs w:val="28"/>
          <w:lang w:val="uk-UA"/>
        </w:rPr>
        <w:t>геoграфія злoчинності oбласті,</w:t>
      </w:r>
      <w:r w:rsidRPr="007A1085">
        <w:rPr>
          <w:rFonts w:ascii="Times New Roman" w:hAnsi="Times New Roman" w:cs="Times New Roman"/>
          <w:sz w:val="28"/>
          <w:szCs w:val="28"/>
          <w:lang w:val="uk-UA"/>
        </w:rPr>
        <w:t xml:space="preserve"> під якою рoзуміється її пoширення у різ</w:t>
      </w:r>
      <w:r w:rsidRPr="007A1085">
        <w:rPr>
          <w:rFonts w:ascii="Times New Roman" w:hAnsi="Times New Roman" w:cs="Times New Roman"/>
          <w:sz w:val="28"/>
          <w:szCs w:val="28"/>
          <w:lang w:val="uk-UA"/>
        </w:rPr>
        <w:softHyphen/>
        <w:t>них регіoнах держави. Географія злoчиннoсті визначається за допомoгою таких пoказників, як питoма вага злочиннoсті регіoну в загальній кіль</w:t>
      </w:r>
      <w:r w:rsidRPr="007A1085">
        <w:rPr>
          <w:rFonts w:ascii="Times New Roman" w:hAnsi="Times New Roman" w:cs="Times New Roman"/>
          <w:sz w:val="28"/>
          <w:szCs w:val="28"/>
          <w:lang w:val="uk-UA"/>
        </w:rPr>
        <w:softHyphen/>
        <w:t>кoсті злoчинів, вчинених у країні, а також за регіoнальними кoефіцієнта</w:t>
      </w:r>
      <w:r w:rsidRPr="007A1085">
        <w:rPr>
          <w:rFonts w:ascii="Times New Roman" w:hAnsi="Times New Roman" w:cs="Times New Roman"/>
          <w:sz w:val="28"/>
          <w:szCs w:val="28"/>
          <w:lang w:val="uk-UA"/>
        </w:rPr>
        <w:softHyphen/>
        <w:t>ми злoчинності.</w:t>
      </w:r>
    </w:p>
    <w:p w:rsidR="007A1085" w:rsidRPr="007A1085" w:rsidRDefault="007A1085" w:rsidP="007F26A6">
      <w:pPr>
        <w:spacing w:after="0" w:line="240" w:lineRule="auto"/>
        <w:ind w:firstLine="284"/>
        <w:jc w:val="both"/>
        <w:rPr>
          <w:rFonts w:ascii="Times New Roman" w:hAnsi="Times New Roman" w:cs="Times New Roman"/>
          <w:sz w:val="28"/>
          <w:szCs w:val="28"/>
          <w:lang w:val="uk-UA"/>
        </w:rPr>
      </w:pPr>
      <w:r w:rsidRPr="007A1085">
        <w:rPr>
          <w:rFonts w:ascii="Times New Roman" w:hAnsi="Times New Roman" w:cs="Times New Roman"/>
          <w:sz w:val="28"/>
          <w:szCs w:val="28"/>
          <w:lang w:val="uk-UA"/>
        </w:rPr>
        <w:t>Виявлення і врахування територіальної різниці у злочиннoсті — ключ до ефективних захoдів запoбігання злoчинам. У цьoму випадку ста</w:t>
      </w:r>
      <w:r w:rsidRPr="007A1085">
        <w:rPr>
          <w:rFonts w:ascii="Times New Roman" w:hAnsi="Times New Roman" w:cs="Times New Roman"/>
          <w:sz w:val="28"/>
          <w:szCs w:val="28"/>
          <w:lang w:val="uk-UA"/>
        </w:rPr>
        <w:softHyphen/>
        <w:t>ють більш видимими і кoнкретні чинники злoчинів, що має не лише піз</w:t>
      </w:r>
      <w:r w:rsidRPr="007A1085">
        <w:rPr>
          <w:rFonts w:ascii="Times New Roman" w:hAnsi="Times New Roman" w:cs="Times New Roman"/>
          <w:sz w:val="28"/>
          <w:szCs w:val="28"/>
          <w:lang w:val="uk-UA"/>
        </w:rPr>
        <w:softHyphen/>
        <w:t>навальне значення, а й є оснoвoю для oрганізації профілактичної діяль</w:t>
      </w:r>
      <w:r w:rsidRPr="007A1085">
        <w:rPr>
          <w:rFonts w:ascii="Times New Roman" w:hAnsi="Times New Roman" w:cs="Times New Roman"/>
          <w:sz w:val="28"/>
          <w:szCs w:val="28"/>
          <w:lang w:val="uk-UA"/>
        </w:rPr>
        <w:softHyphen/>
        <w:t>ності.</w:t>
      </w:r>
    </w:p>
    <w:p w:rsidR="007A1085" w:rsidRDefault="007A1085" w:rsidP="007F26A6">
      <w:pPr>
        <w:spacing w:after="0" w:line="240" w:lineRule="auto"/>
        <w:ind w:firstLine="284"/>
        <w:jc w:val="both"/>
        <w:rPr>
          <w:rFonts w:ascii="Times New Roman" w:hAnsi="Times New Roman" w:cs="Times New Roman"/>
          <w:color w:val="000000"/>
          <w:sz w:val="28"/>
          <w:szCs w:val="28"/>
          <w:shd w:val="clear" w:color="auto" w:fill="FFFFFF"/>
          <w:lang w:val="uk-UA"/>
        </w:rPr>
      </w:pPr>
      <w:r w:rsidRPr="007A1085">
        <w:rPr>
          <w:rFonts w:ascii="Times New Roman" w:hAnsi="Times New Roman" w:cs="Times New Roman"/>
          <w:sz w:val="28"/>
          <w:szCs w:val="28"/>
          <w:lang w:val="uk-UA"/>
        </w:rPr>
        <w:t>Злочинність -</w:t>
      </w:r>
      <w:r w:rsidRPr="007A1085">
        <w:rPr>
          <w:rFonts w:ascii="Times New Roman" w:hAnsi="Times New Roman" w:cs="Times New Roman"/>
          <w:color w:val="000000"/>
          <w:sz w:val="28"/>
          <w:szCs w:val="28"/>
          <w:shd w:val="clear" w:color="auto" w:fill="FFFFFF"/>
          <w:lang w:val="uk-UA"/>
        </w:rPr>
        <w:t xml:space="preserve"> віднoсно масoве, історичнo мінливе,</w:t>
      </w:r>
      <w:r w:rsidRPr="007A1085">
        <w:rPr>
          <w:rStyle w:val="apple-converted-space"/>
          <w:rFonts w:ascii="Times New Roman" w:hAnsi="Times New Roman"/>
          <w:color w:val="000000"/>
          <w:sz w:val="28"/>
          <w:szCs w:val="28"/>
          <w:shd w:val="clear" w:color="auto" w:fill="FFFFFF"/>
          <w:lang w:val="uk-UA"/>
        </w:rPr>
        <w:t> </w:t>
      </w:r>
      <w:hyperlink r:id="rId101" w:tooltip="Соціальне явище" w:history="1">
        <w:r w:rsidRPr="007A1085">
          <w:rPr>
            <w:rStyle w:val="a5"/>
            <w:rFonts w:ascii="Times New Roman" w:hAnsi="Times New Roman"/>
            <w:color w:val="000000"/>
            <w:sz w:val="28"/>
            <w:szCs w:val="28"/>
            <w:shd w:val="clear" w:color="auto" w:fill="FFFFFF"/>
            <w:lang w:val="uk-UA"/>
          </w:rPr>
          <w:t>сoціальне</w:t>
        </w:r>
      </w:hyperlink>
      <w:r w:rsidRPr="007A1085">
        <w:rPr>
          <w:rStyle w:val="apple-converted-space"/>
          <w:rFonts w:ascii="Times New Roman" w:hAnsi="Times New Roman"/>
          <w:color w:val="000000"/>
          <w:sz w:val="28"/>
          <w:szCs w:val="28"/>
          <w:shd w:val="clear" w:color="auto" w:fill="FFFFFF"/>
          <w:lang w:val="uk-UA"/>
        </w:rPr>
        <w:t> </w:t>
      </w:r>
      <w:r w:rsidRPr="007A1085">
        <w:rPr>
          <w:rFonts w:ascii="Times New Roman" w:hAnsi="Times New Roman" w:cs="Times New Roman"/>
          <w:color w:val="000000"/>
          <w:sz w:val="28"/>
          <w:szCs w:val="28"/>
          <w:shd w:val="clear" w:color="auto" w:fill="FFFFFF"/>
          <w:lang w:val="uk-UA"/>
        </w:rPr>
        <w:t>і кримінальнo-правoве явище, що являє собою цілісну сукупність всіх злoчинів, вчинених на певній території за відповідний періoд часу.</w:t>
      </w:r>
    </w:p>
    <w:p w:rsidR="007A1085" w:rsidRPr="007A1085" w:rsidRDefault="007A1085" w:rsidP="0086178A">
      <w:pPr>
        <w:spacing w:after="0" w:line="240" w:lineRule="auto"/>
        <w:ind w:firstLine="708"/>
        <w:jc w:val="both"/>
        <w:rPr>
          <w:rFonts w:ascii="Times New Roman" w:hAnsi="Times New Roman" w:cs="Times New Roman"/>
          <w:color w:val="000000"/>
          <w:sz w:val="28"/>
          <w:szCs w:val="28"/>
          <w:shd w:val="clear" w:color="auto" w:fill="FFFFFF"/>
          <w:lang w:val="uk-UA"/>
        </w:rPr>
      </w:pPr>
    </w:p>
    <w:p w:rsidR="007A1085" w:rsidRDefault="000E3D59" w:rsidP="0086178A">
      <w:pPr>
        <w:widowControl w:val="0"/>
        <w:spacing w:after="0" w:line="240" w:lineRule="auto"/>
        <w:jc w:val="center"/>
        <w:rPr>
          <w:rFonts w:ascii="Times New Roman" w:eastAsia="Times New Roman" w:hAnsi="Times New Roman" w:cs="Times New Roman"/>
          <w:b/>
          <w:color w:val="000000"/>
          <w:sz w:val="28"/>
          <w:szCs w:val="28"/>
          <w:lang w:val="uk-UA" w:eastAsia="ru-RU"/>
        </w:rPr>
      </w:pPr>
      <w:r w:rsidRPr="002B3272">
        <w:rPr>
          <w:rFonts w:ascii="Times New Roman" w:eastAsia="Times New Roman" w:hAnsi="Times New Roman" w:cs="Times New Roman"/>
          <w:b/>
          <w:color w:val="000000"/>
          <w:sz w:val="28"/>
          <w:szCs w:val="28"/>
          <w:lang w:val="uk-UA" w:eastAsia="ru-RU"/>
        </w:rPr>
        <w:t xml:space="preserve">ХАРАКТЕРИСТИКА ГІДРОЕКОЛОГІЧНОГО СТАНУ РІЧКИ СОВИЦЯ КІЦМАНСЬКА </w:t>
      </w:r>
    </w:p>
    <w:p w:rsidR="00CE7F0D" w:rsidRPr="002B3272" w:rsidRDefault="00CE7F0D" w:rsidP="0086178A">
      <w:pPr>
        <w:widowControl w:val="0"/>
        <w:spacing w:after="0" w:line="240" w:lineRule="auto"/>
        <w:jc w:val="center"/>
        <w:rPr>
          <w:rFonts w:ascii="Times New Roman" w:eastAsia="Times New Roman" w:hAnsi="Times New Roman" w:cs="Times New Roman"/>
          <w:b/>
          <w:color w:val="000000"/>
          <w:sz w:val="28"/>
          <w:szCs w:val="28"/>
          <w:lang w:val="uk-UA" w:eastAsia="ru-RU"/>
        </w:rPr>
      </w:pPr>
    </w:p>
    <w:p w:rsidR="007A1085" w:rsidRPr="002B3272" w:rsidRDefault="000E3D59" w:rsidP="00AE35ED">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Автор</w:t>
      </w:r>
      <w:r w:rsidR="007A1085" w:rsidRPr="002B3272">
        <w:rPr>
          <w:rFonts w:ascii="Times New Roman" w:eastAsia="Times New Roman" w:hAnsi="Times New Roman" w:cs="Times New Roman"/>
          <w:b/>
          <w:sz w:val="28"/>
          <w:szCs w:val="28"/>
          <w:lang w:eastAsia="ru-RU"/>
        </w:rPr>
        <w:t>:</w:t>
      </w:r>
      <w:r w:rsidR="007A1085" w:rsidRPr="002B3272">
        <w:rPr>
          <w:rFonts w:ascii="Times New Roman" w:eastAsia="Times New Roman" w:hAnsi="Times New Roman" w:cs="Times New Roman"/>
          <w:b/>
          <w:sz w:val="28"/>
          <w:szCs w:val="28"/>
          <w:lang w:val="uk-UA" w:eastAsia="ru-RU"/>
        </w:rPr>
        <w:t xml:space="preserve"> </w:t>
      </w:r>
      <w:r w:rsidR="007A1085" w:rsidRPr="000E3D59">
        <w:rPr>
          <w:rFonts w:ascii="Times New Roman" w:eastAsia="Times New Roman" w:hAnsi="Times New Roman" w:cs="Times New Roman"/>
          <w:sz w:val="28"/>
          <w:szCs w:val="28"/>
          <w:lang w:val="uk-UA" w:eastAsia="ru-RU"/>
        </w:rPr>
        <w:t>Семенюк Дмитро,</w:t>
      </w:r>
      <w:r w:rsidR="00CE7F0D">
        <w:rPr>
          <w:rFonts w:ascii="Times New Roman" w:eastAsia="Times New Roman" w:hAnsi="Times New Roman" w:cs="Times New Roman"/>
          <w:sz w:val="28"/>
          <w:szCs w:val="28"/>
          <w:lang w:val="uk-UA" w:eastAsia="ru-RU"/>
        </w:rPr>
        <w:t xml:space="preserve"> </w:t>
      </w:r>
      <w:r w:rsidR="007A1085" w:rsidRPr="000E3D59">
        <w:rPr>
          <w:rFonts w:ascii="Times New Roman" w:eastAsia="Times New Roman" w:hAnsi="Times New Roman" w:cs="Times New Roman"/>
          <w:sz w:val="28"/>
          <w:szCs w:val="28"/>
          <w:lang w:val="uk-UA" w:eastAsia="ru-RU"/>
        </w:rPr>
        <w:t>у</w:t>
      </w:r>
      <w:r w:rsidR="007A1085" w:rsidRPr="000E3D59">
        <w:rPr>
          <w:rFonts w:ascii="Times New Roman" w:eastAsia="Times New Roman" w:hAnsi="Times New Roman" w:cs="Times New Roman"/>
          <w:sz w:val="28"/>
          <w:szCs w:val="28"/>
          <w:lang w:eastAsia="ru-RU"/>
        </w:rPr>
        <w:t>чен</w:t>
      </w:r>
      <w:r w:rsidR="007A1085" w:rsidRPr="000E3D59">
        <w:rPr>
          <w:rFonts w:ascii="Times New Roman" w:eastAsia="Times New Roman" w:hAnsi="Times New Roman" w:cs="Times New Roman"/>
          <w:sz w:val="28"/>
          <w:szCs w:val="28"/>
          <w:lang w:val="uk-UA" w:eastAsia="ru-RU"/>
        </w:rPr>
        <w:t>ь</w:t>
      </w:r>
      <w:r w:rsidR="007A1085" w:rsidRPr="002B3272">
        <w:rPr>
          <w:rFonts w:ascii="Times New Roman" w:eastAsia="Times New Roman" w:hAnsi="Times New Roman" w:cs="Times New Roman"/>
          <w:sz w:val="28"/>
          <w:szCs w:val="28"/>
          <w:lang w:val="uk-UA" w:eastAsia="ru-RU"/>
        </w:rPr>
        <w:t xml:space="preserve"> 9</w:t>
      </w:r>
      <w:r w:rsidR="007A1085" w:rsidRPr="002B3272">
        <w:rPr>
          <w:rFonts w:ascii="Times New Roman" w:eastAsia="Times New Roman" w:hAnsi="Times New Roman" w:cs="Times New Roman"/>
          <w:sz w:val="28"/>
          <w:szCs w:val="28"/>
          <w:lang w:eastAsia="ru-RU"/>
        </w:rPr>
        <w:t xml:space="preserve"> класу</w:t>
      </w:r>
      <w:r w:rsidR="007A1085" w:rsidRPr="002B3272">
        <w:rPr>
          <w:rFonts w:ascii="Times New Roman" w:eastAsia="Times New Roman" w:hAnsi="Times New Roman" w:cs="Times New Roman"/>
          <w:sz w:val="28"/>
          <w:szCs w:val="28"/>
          <w:lang w:val="uk-UA" w:eastAsia="ru-RU"/>
        </w:rPr>
        <w:t xml:space="preserve"> </w:t>
      </w:r>
      <w:r w:rsidR="007A1085" w:rsidRPr="002B3272">
        <w:rPr>
          <w:rFonts w:ascii="Times New Roman" w:eastAsia="Times New Roman" w:hAnsi="Times New Roman" w:cs="Times New Roman"/>
          <w:sz w:val="28"/>
          <w:szCs w:val="28"/>
          <w:lang w:eastAsia="ru-RU"/>
        </w:rPr>
        <w:t>Кіцманської гімназії</w:t>
      </w:r>
    </w:p>
    <w:p w:rsidR="007A1085" w:rsidRDefault="007A1085" w:rsidP="00AE35ED">
      <w:pPr>
        <w:spacing w:after="0" w:line="240" w:lineRule="auto"/>
        <w:jc w:val="center"/>
        <w:rPr>
          <w:rFonts w:ascii="Times New Roman" w:eastAsia="Times New Roman" w:hAnsi="Times New Roman" w:cs="Times New Roman"/>
          <w:sz w:val="28"/>
          <w:szCs w:val="28"/>
          <w:lang w:val="uk-UA" w:eastAsia="ru-RU"/>
        </w:rPr>
      </w:pPr>
      <w:r w:rsidRPr="00AE35ED">
        <w:rPr>
          <w:rFonts w:ascii="Times New Roman" w:eastAsia="Times New Roman" w:hAnsi="Times New Roman" w:cs="Times New Roman"/>
          <w:b/>
          <w:sz w:val="28"/>
          <w:szCs w:val="28"/>
          <w:lang w:val="uk-UA" w:eastAsia="ru-RU"/>
        </w:rPr>
        <w:t>Науковий керівник</w:t>
      </w:r>
      <w:r w:rsidRPr="00AE35ED">
        <w:rPr>
          <w:rFonts w:ascii="Times New Roman" w:eastAsia="Times New Roman" w:hAnsi="Times New Roman" w:cs="Times New Roman"/>
          <w:sz w:val="28"/>
          <w:szCs w:val="28"/>
          <w:lang w:val="uk-UA" w:eastAsia="ru-RU"/>
        </w:rPr>
        <w:t>:</w:t>
      </w:r>
      <w:r w:rsidRPr="000E3D59">
        <w:rPr>
          <w:rFonts w:ascii="Times New Roman" w:eastAsia="Times New Roman" w:hAnsi="Times New Roman" w:cs="Times New Roman"/>
          <w:sz w:val="28"/>
          <w:szCs w:val="28"/>
          <w:lang w:val="uk-UA" w:eastAsia="ru-RU"/>
        </w:rPr>
        <w:t xml:space="preserve"> Марина Гудима, учитель</w:t>
      </w:r>
      <w:r w:rsidR="00AE35ED">
        <w:rPr>
          <w:rFonts w:ascii="Times New Roman" w:eastAsia="Times New Roman" w:hAnsi="Times New Roman" w:cs="Times New Roman"/>
          <w:sz w:val="28"/>
          <w:szCs w:val="28"/>
          <w:lang w:val="uk-UA" w:eastAsia="ru-RU"/>
        </w:rPr>
        <w:t xml:space="preserve"> географії </w:t>
      </w:r>
      <w:r w:rsidRPr="002B3272">
        <w:rPr>
          <w:rFonts w:ascii="Times New Roman" w:eastAsia="Times New Roman" w:hAnsi="Times New Roman" w:cs="Times New Roman"/>
          <w:sz w:val="28"/>
          <w:szCs w:val="28"/>
          <w:lang w:val="uk-UA" w:eastAsia="ru-RU"/>
        </w:rPr>
        <w:t>Кіцманської гімназії Кіцманської міської ради</w:t>
      </w:r>
    </w:p>
    <w:p w:rsidR="00CE7F0D" w:rsidRPr="002B3272" w:rsidRDefault="00CE7F0D" w:rsidP="00AE35ED">
      <w:pPr>
        <w:spacing w:after="0" w:line="240" w:lineRule="auto"/>
        <w:jc w:val="center"/>
        <w:rPr>
          <w:rFonts w:ascii="Times New Roman" w:eastAsia="Times New Roman" w:hAnsi="Times New Roman" w:cs="Times New Roman"/>
          <w:sz w:val="28"/>
          <w:szCs w:val="28"/>
          <w:lang w:val="uk-UA" w:eastAsia="ru-RU"/>
        </w:rPr>
      </w:pP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Вода – це основа життя, це найголовніший і найбільш розповсюджений мінерал у природі. Вода необхідна людині щодня, щохвилини, як для її існування, так і господарської діяльності. Вода може бути як солоною, так і прісною, як газоподібною, рідкою, та твердою, зв</w:t>
      </w:r>
      <w:r w:rsidRPr="002B3272">
        <w:rPr>
          <w:rFonts w:ascii="Times New Roman" w:eastAsia="Times New Roman" w:hAnsi="Times New Roman" w:cs="Times New Roman"/>
          <w:color w:val="000000"/>
          <w:sz w:val="28"/>
          <w:szCs w:val="28"/>
          <w:lang w:val="uk-UA" w:eastAsia="ru-RU"/>
        </w:rPr>
        <w:sym w:font="Symbol" w:char="F0A2"/>
      </w:r>
      <w:r w:rsidRPr="002B3272">
        <w:rPr>
          <w:rFonts w:ascii="Times New Roman" w:eastAsia="Times New Roman" w:hAnsi="Times New Roman" w:cs="Times New Roman"/>
          <w:color w:val="000000"/>
          <w:sz w:val="28"/>
          <w:szCs w:val="28"/>
          <w:lang w:val="uk-UA" w:eastAsia="ru-RU"/>
        </w:rPr>
        <w:t>язаною і гігроскопічною тощо. Ми у даній роботі спробуємо оцінити якість прісної води у малих річках на прикладі річки, яка протікає через наш районний центр – Совиці Кіцманської.</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Учні 9 – го класу Кіцманської гімназії, під час проведення факультативних занять із географії ознайомлюються із проблемами охорони та відтворення різних географічних об</w:t>
      </w:r>
      <w:r w:rsidRPr="002B3272">
        <w:rPr>
          <w:rFonts w:ascii="Times New Roman" w:eastAsia="Times New Roman" w:hAnsi="Times New Roman" w:cs="Times New Roman"/>
          <w:color w:val="000000"/>
          <w:sz w:val="28"/>
          <w:szCs w:val="28"/>
          <w:lang w:val="uk-UA" w:eastAsia="ru-RU"/>
        </w:rPr>
        <w:sym w:font="Symbol" w:char="F0A2"/>
      </w:r>
      <w:r w:rsidRPr="002B3272">
        <w:rPr>
          <w:rFonts w:ascii="Times New Roman" w:eastAsia="Times New Roman" w:hAnsi="Times New Roman" w:cs="Times New Roman"/>
          <w:color w:val="000000"/>
          <w:sz w:val="28"/>
          <w:szCs w:val="28"/>
          <w:lang w:val="uk-UA" w:eastAsia="ru-RU"/>
        </w:rPr>
        <w:t>єктів. Група учнів цього класу разом із учителем географії провела практичне заняття на річці Совиця Кіцманська. Головною метою заняття було вивчення та опис екологічної ситуації річки, вимірювання глибини на різних ділянках, а також швидкості течії. У двох місцях було відібрано воду на аналіз. Загалом, учні дослідили близько одного кілометра річкового русла. Все це послужило і написанню даної роботи.</w:t>
      </w:r>
    </w:p>
    <w:p w:rsidR="007A1085" w:rsidRPr="001D7A84" w:rsidRDefault="007A1085" w:rsidP="00267041">
      <w:pPr>
        <w:spacing w:after="0" w:line="240" w:lineRule="auto"/>
        <w:ind w:right="256"/>
        <w:jc w:val="center"/>
        <w:outlineLvl w:val="0"/>
        <w:rPr>
          <w:rFonts w:ascii="Times New Roman" w:eastAsia="Times New Roman" w:hAnsi="Times New Roman" w:cs="Times New Roman"/>
          <w:b/>
          <w:color w:val="000000"/>
          <w:sz w:val="28"/>
          <w:szCs w:val="28"/>
          <w:lang w:val="uk-UA" w:eastAsia="ru-RU"/>
        </w:rPr>
      </w:pPr>
      <w:r w:rsidRPr="001D7A84">
        <w:rPr>
          <w:rFonts w:ascii="Times New Roman" w:eastAsia="Times New Roman" w:hAnsi="Times New Roman" w:cs="Times New Roman"/>
          <w:b/>
          <w:color w:val="000000"/>
          <w:sz w:val="28"/>
          <w:szCs w:val="28"/>
          <w:lang w:val="uk-UA" w:eastAsia="ru-RU"/>
        </w:rPr>
        <w:t>Екологічне значення води</w:t>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Вода є однією з найбільш необхідних і найпоширеніших речовин. Вона необхідна для життя, оскільки бере участь у кожному процесі, що відбувається в рослинах та живих організмах. Вона є потужним розчинником, і живі організми використовують водні розчини для </w:t>
      </w:r>
      <w:r w:rsidRPr="002B3272">
        <w:rPr>
          <w:rFonts w:ascii="Times New Roman" w:eastAsia="Times New Roman" w:hAnsi="Times New Roman" w:cs="Times New Roman"/>
          <w:color w:val="000000"/>
          <w:sz w:val="28"/>
          <w:szCs w:val="28"/>
          <w:lang w:val="uk-UA" w:eastAsia="ru-RU"/>
        </w:rPr>
        <w:lastRenderedPageBreak/>
        <w:t>функціонування біологічних процесів. Загальний об’єм води на нашій планеті оцінюється вражаючою цифрою – 1385 млн. куб. см.</w:t>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Лише незначна частина цієї води придатна для використання людиною. Абсолютна більшість цієї колосальної маси – це гіркувато-солона морська вода, непридатна для життя та технічного використання. У 1990 році ми споживали майже 5000 куб. км води на рік, тобто в 10 разів більше, ніж у 1900 році. </w:t>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Лише 2,5 % води є прісною – придатною для життя. Близько 69 % від цієї кількості знаходиться в шапках полярного льоду і гірських льодовиках або в підземних водоносних горизонтах, занадто глибоких для того, щоб відкачувати її при сучасній технології. </w:t>
      </w:r>
      <w:r w:rsidRPr="002B3272">
        <w:rPr>
          <w:rFonts w:ascii="Times New Roman" w:eastAsia="Times New Roman" w:hAnsi="Times New Roman" w:cs="Times New Roman"/>
          <w:color w:val="000000"/>
          <w:sz w:val="28"/>
          <w:szCs w:val="28"/>
          <w:lang w:val="uk-UA" w:eastAsia="ru-RU"/>
        </w:rPr>
        <w:tab/>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Соціоекологічні фактори значною мірою впливають на доступ до води. Країни, що розвиваються можуть не мати капіталу і технології для початку використання потенційно наявних водних ресурсів.</w:t>
      </w:r>
    </w:p>
    <w:p w:rsidR="007A1085" w:rsidRPr="002B3272" w:rsidRDefault="00267041"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7A1085" w:rsidRPr="002B3272">
        <w:rPr>
          <w:rFonts w:ascii="Times New Roman" w:eastAsia="Times New Roman" w:hAnsi="Times New Roman" w:cs="Times New Roman"/>
          <w:color w:val="000000"/>
          <w:sz w:val="28"/>
          <w:szCs w:val="28"/>
          <w:lang w:val="uk-UA" w:eastAsia="ru-RU"/>
        </w:rPr>
        <w:t>Доступ ще більше ускладнюється конфліктами, що виникають у зв’язку з правами на воду в басейнах річок і озер, що належать двом або більше країнам і на воду у водоносних пластах, що перетинають міжнародні кордони. Території реальних або потенційних водних конфліктів – долини річок Ніл, Тигр, Євфрат, Ганг і Брахмапутра.</w:t>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Зростання чисельності населення світу привело до різкого збільшення обсягів споживання води.</w:t>
      </w:r>
    </w:p>
    <w:p w:rsidR="007A1085" w:rsidRPr="002B3272" w:rsidRDefault="007A1085" w:rsidP="00267041">
      <w:pPr>
        <w:spacing w:after="0" w:line="240" w:lineRule="auto"/>
        <w:ind w:right="256"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Найвищі показники зростання населення спостерігаються в засушливих країнах, багатьом з яких вже зараз не вистачає води. Очікується, що хронічна нестача води буде спостерігатися в більшій частині країн Африки, Близького Сходу, в Північному Китаї, в частині Індії і Мексики, на Заході сполучених Штатів і в колишніх середньоазіатських республіках</w:t>
      </w:r>
    </w:p>
    <w:p w:rsidR="001D7A84" w:rsidRPr="001D7A84"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eastAsia="ru-RU"/>
        </w:rPr>
        <w:t xml:space="preserve">Забруднення атмосфери, яке набуло великомасштабного характеру, завдало збитку </w:t>
      </w:r>
      <w:proofErr w:type="gramStart"/>
      <w:r w:rsidRPr="002B3272">
        <w:rPr>
          <w:rFonts w:ascii="Times New Roman" w:eastAsia="Times New Roman" w:hAnsi="Times New Roman" w:cs="Times New Roman"/>
          <w:color w:val="000000"/>
          <w:sz w:val="28"/>
          <w:szCs w:val="28"/>
          <w:lang w:eastAsia="ru-RU"/>
        </w:rPr>
        <w:t>р</w:t>
      </w:r>
      <w:proofErr w:type="gramEnd"/>
      <w:r w:rsidRPr="002B3272">
        <w:rPr>
          <w:rFonts w:ascii="Times New Roman" w:eastAsia="Times New Roman" w:hAnsi="Times New Roman" w:cs="Times New Roman"/>
          <w:color w:val="000000"/>
          <w:sz w:val="28"/>
          <w:szCs w:val="28"/>
          <w:lang w:eastAsia="ru-RU"/>
        </w:rPr>
        <w:t xml:space="preserve">ікам, озерам, водоймищам, ґрунтам. Забруднюючі речовини і продукти їх перетворень рано чи </w:t>
      </w:r>
      <w:proofErr w:type="gramStart"/>
      <w:r w:rsidRPr="002B3272">
        <w:rPr>
          <w:rFonts w:ascii="Times New Roman" w:eastAsia="Times New Roman" w:hAnsi="Times New Roman" w:cs="Times New Roman"/>
          <w:color w:val="000000"/>
          <w:sz w:val="28"/>
          <w:szCs w:val="28"/>
          <w:lang w:eastAsia="ru-RU"/>
        </w:rPr>
        <w:t>п</w:t>
      </w:r>
      <w:proofErr w:type="gramEnd"/>
      <w:r w:rsidRPr="002B3272">
        <w:rPr>
          <w:rFonts w:ascii="Times New Roman" w:eastAsia="Times New Roman" w:hAnsi="Times New Roman" w:cs="Times New Roman"/>
          <w:color w:val="000000"/>
          <w:sz w:val="28"/>
          <w:szCs w:val="28"/>
          <w:lang w:eastAsia="ru-RU"/>
        </w:rPr>
        <w:t>ізно з атмосфери потрапляють на поверхню землі. Це і без того велике лихо значно погіршується тим, що й на водойми, і на землю безпосередньо йде потік відходів. Величезні площі сільськогосподарських угідь піддаються впливу різних пестицидів і добр</w:t>
      </w:r>
      <w:r w:rsidR="001D7A84">
        <w:rPr>
          <w:rFonts w:ascii="Times New Roman" w:eastAsia="Times New Roman" w:hAnsi="Times New Roman" w:cs="Times New Roman"/>
          <w:color w:val="000000"/>
          <w:sz w:val="28"/>
          <w:szCs w:val="28"/>
          <w:lang w:eastAsia="ru-RU"/>
        </w:rPr>
        <w:t>ив, ростуть території смітників</w:t>
      </w:r>
      <w:r w:rsidR="001D7A84">
        <w:rPr>
          <w:rFonts w:ascii="Times New Roman" w:eastAsia="Times New Roman" w:hAnsi="Times New Roman" w:cs="Times New Roman"/>
          <w:color w:val="000000"/>
          <w:sz w:val="28"/>
          <w:szCs w:val="28"/>
          <w:lang w:val="uk-UA" w:eastAsia="ru-RU"/>
        </w:rPr>
        <w:t>.</w:t>
      </w:r>
    </w:p>
    <w:p w:rsidR="007A1085" w:rsidRPr="001D7A84" w:rsidRDefault="007A1085" w:rsidP="001D7A84">
      <w:pPr>
        <w:spacing w:after="0" w:line="240" w:lineRule="auto"/>
        <w:rPr>
          <w:rFonts w:ascii="Times New Roman" w:eastAsia="Times New Roman" w:hAnsi="Times New Roman" w:cs="Times New Roman"/>
          <w:b/>
          <w:color w:val="000000"/>
          <w:sz w:val="28"/>
          <w:szCs w:val="28"/>
          <w:lang w:val="uk-UA" w:eastAsia="ru-RU"/>
        </w:rPr>
      </w:pPr>
      <w:r w:rsidRPr="001D7A84">
        <w:rPr>
          <w:rFonts w:ascii="Times New Roman" w:eastAsia="Times New Roman" w:hAnsi="Times New Roman" w:cs="Times New Roman"/>
          <w:b/>
          <w:color w:val="000000"/>
          <w:sz w:val="28"/>
          <w:szCs w:val="28"/>
          <w:lang w:val="uk-UA" w:eastAsia="ru-RU"/>
        </w:rPr>
        <w:t>Відомі такі забруднення води:</w:t>
      </w:r>
    </w:p>
    <w:p w:rsidR="007A1085" w:rsidRPr="002B3272" w:rsidRDefault="007A1085" w:rsidP="00267041">
      <w:pPr>
        <w:spacing w:after="0" w:line="240" w:lineRule="auto"/>
        <w:ind w:firstLine="426"/>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1. фізичне забруднення — пісок, мул, глина — наслідки ерозії, пил, радіоактивні домішки, частинки золи від ТЕС;</w:t>
      </w:r>
    </w:p>
    <w:p w:rsidR="007A1085" w:rsidRPr="002B3272" w:rsidRDefault="007A1085" w:rsidP="00267041">
      <w:pPr>
        <w:spacing w:after="0" w:line="240" w:lineRule="auto"/>
        <w:ind w:firstLine="426"/>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val="uk-UA" w:eastAsia="ru-RU"/>
        </w:rPr>
        <w:t xml:space="preserve">2. </w:t>
      </w:r>
      <w:r w:rsidRPr="002B3272">
        <w:rPr>
          <w:rFonts w:ascii="Times New Roman" w:eastAsia="Times New Roman" w:hAnsi="Times New Roman" w:cs="Times New Roman"/>
          <w:color w:val="000000"/>
          <w:sz w:val="28"/>
          <w:szCs w:val="28"/>
          <w:lang w:eastAsia="ru-RU"/>
        </w:rPr>
        <w:t>теплове — спуск у водойми води з теплових та атомних електростанцій;</w:t>
      </w:r>
    </w:p>
    <w:p w:rsidR="007A1085" w:rsidRPr="002B3272" w:rsidRDefault="007A1085" w:rsidP="00267041">
      <w:pPr>
        <w:spacing w:after="0" w:line="240" w:lineRule="auto"/>
        <w:ind w:firstLine="426"/>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val="uk-UA" w:eastAsia="ru-RU"/>
        </w:rPr>
        <w:t xml:space="preserve">3. </w:t>
      </w:r>
      <w:r w:rsidRPr="002B3272">
        <w:rPr>
          <w:rFonts w:ascii="Times New Roman" w:eastAsia="Times New Roman" w:hAnsi="Times New Roman" w:cs="Times New Roman"/>
          <w:color w:val="000000"/>
          <w:sz w:val="28"/>
          <w:szCs w:val="28"/>
          <w:lang w:eastAsia="ru-RU"/>
        </w:rPr>
        <w:t>біологічне — мікроорганізми, віруси, бактерії, грибки, найпростіші, черви, промисловими біологічними забруднювачами є м’ясокомбінати, цукрові та маслозаводи;</w:t>
      </w:r>
    </w:p>
    <w:p w:rsidR="007A1085" w:rsidRPr="002B3272" w:rsidRDefault="007A1085" w:rsidP="00267041">
      <w:pPr>
        <w:spacing w:after="0" w:line="240" w:lineRule="auto"/>
        <w:ind w:firstLine="426"/>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val="uk-UA" w:eastAsia="ru-RU"/>
        </w:rPr>
        <w:t xml:space="preserve">4. </w:t>
      </w:r>
      <w:r w:rsidRPr="002B3272">
        <w:rPr>
          <w:rFonts w:ascii="Times New Roman" w:eastAsia="Times New Roman" w:hAnsi="Times New Roman" w:cs="Times New Roman"/>
          <w:color w:val="000000"/>
          <w:sz w:val="28"/>
          <w:szCs w:val="28"/>
          <w:lang w:eastAsia="ru-RU"/>
        </w:rPr>
        <w:t>хімічне — кислоти, солі, луги;</w:t>
      </w:r>
    </w:p>
    <w:p w:rsidR="007A1085" w:rsidRPr="002B3272" w:rsidRDefault="007A1085" w:rsidP="00267041">
      <w:pPr>
        <w:spacing w:after="0" w:line="240" w:lineRule="auto"/>
        <w:ind w:firstLine="426"/>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val="uk-UA" w:eastAsia="ru-RU"/>
        </w:rPr>
        <w:t xml:space="preserve">5. </w:t>
      </w:r>
      <w:r w:rsidRPr="002B3272">
        <w:rPr>
          <w:rFonts w:ascii="Times New Roman" w:eastAsia="Times New Roman" w:hAnsi="Times New Roman" w:cs="Times New Roman"/>
          <w:color w:val="000000"/>
          <w:sz w:val="28"/>
          <w:szCs w:val="28"/>
          <w:lang w:eastAsia="ru-RU"/>
        </w:rPr>
        <w:t>органічне — нафта та її сполуки, відходи тваринництва;</w:t>
      </w:r>
    </w:p>
    <w:p w:rsidR="001D7A84" w:rsidRPr="001D7A84" w:rsidRDefault="007A1085" w:rsidP="00267041">
      <w:pPr>
        <w:spacing w:after="0" w:line="240" w:lineRule="auto"/>
        <w:ind w:firstLine="426"/>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val="uk-UA" w:eastAsia="ru-RU"/>
        </w:rPr>
        <w:t xml:space="preserve">6. </w:t>
      </w:r>
      <w:r w:rsidRPr="002B3272">
        <w:rPr>
          <w:rFonts w:ascii="Times New Roman" w:eastAsia="Times New Roman" w:hAnsi="Times New Roman" w:cs="Times New Roman"/>
          <w:color w:val="000000"/>
          <w:sz w:val="28"/>
          <w:szCs w:val="28"/>
          <w:lang w:eastAsia="ru-RU"/>
        </w:rPr>
        <w:t>поверхневе — активні речовини — миючі засоби, пестициди.</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eastAsia="ru-RU"/>
        </w:rPr>
        <w:lastRenderedPageBreak/>
        <w:t>Скидання відпрацьованих забруднених вод у водойми призводить до погіршення якості води. В ріки та інші водоймища скидається майже 450 км</w:t>
      </w:r>
      <w:r w:rsidRPr="002B3272">
        <w:rPr>
          <w:rFonts w:ascii="Times New Roman" w:eastAsia="Times New Roman" w:hAnsi="Times New Roman" w:cs="Times New Roman"/>
          <w:color w:val="000000"/>
          <w:sz w:val="28"/>
          <w:szCs w:val="28"/>
          <w:vertAlign w:val="superscript"/>
          <w:lang w:eastAsia="ru-RU"/>
        </w:rPr>
        <w:t>3</w:t>
      </w:r>
      <w:r w:rsidRPr="002B3272">
        <w:rPr>
          <w:rFonts w:ascii="Times New Roman" w:eastAsia="Times New Roman" w:hAnsi="Times New Roman" w:cs="Times New Roman"/>
          <w:color w:val="000000"/>
          <w:sz w:val="28"/>
          <w:szCs w:val="28"/>
          <w:lang w:eastAsia="ru-RU"/>
        </w:rPr>
        <w:t> стічних вод, при цьому майже половина з них без попереднього очищення. Промислові підприємства скидають стічні води прямо в ріки. Стоки з полів також надходять у ріки й озера. Забруднюються і підземні води — найважливіший резервуар прісних вод. Забруднення прісних вод і земель бумерангом повертається до людини в продуктах харчування і питний воді.</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eastAsia="ru-RU"/>
        </w:rPr>
        <w:t xml:space="preserve">Для того, щоб води зберегли </w:t>
      </w:r>
      <w:proofErr w:type="gramStart"/>
      <w:r w:rsidRPr="002B3272">
        <w:rPr>
          <w:rFonts w:ascii="Times New Roman" w:eastAsia="Times New Roman" w:hAnsi="Times New Roman" w:cs="Times New Roman"/>
          <w:color w:val="000000"/>
          <w:sz w:val="28"/>
          <w:szCs w:val="28"/>
          <w:lang w:eastAsia="ru-RU"/>
        </w:rPr>
        <w:t>свою</w:t>
      </w:r>
      <w:proofErr w:type="gramEnd"/>
      <w:r w:rsidRPr="002B3272">
        <w:rPr>
          <w:rFonts w:ascii="Times New Roman" w:eastAsia="Times New Roman" w:hAnsi="Times New Roman" w:cs="Times New Roman"/>
          <w:color w:val="000000"/>
          <w:sz w:val="28"/>
          <w:szCs w:val="28"/>
          <w:lang w:eastAsia="ru-RU"/>
        </w:rPr>
        <w:t xml:space="preserve"> здатність самоочищатись, необхідно не менш як десятикратне розведення стоків чистою водою. Забруднена вода не тільки не придатна для використання, </w:t>
      </w:r>
      <w:proofErr w:type="gramStart"/>
      <w:r w:rsidRPr="002B3272">
        <w:rPr>
          <w:rFonts w:ascii="Times New Roman" w:eastAsia="Times New Roman" w:hAnsi="Times New Roman" w:cs="Times New Roman"/>
          <w:color w:val="000000"/>
          <w:sz w:val="28"/>
          <w:szCs w:val="28"/>
          <w:lang w:eastAsia="ru-RU"/>
        </w:rPr>
        <w:t>але й</w:t>
      </w:r>
      <w:proofErr w:type="gramEnd"/>
      <w:r w:rsidRPr="002B3272">
        <w:rPr>
          <w:rFonts w:ascii="Times New Roman" w:eastAsia="Times New Roman" w:hAnsi="Times New Roman" w:cs="Times New Roman"/>
          <w:color w:val="000000"/>
          <w:sz w:val="28"/>
          <w:szCs w:val="28"/>
          <w:lang w:eastAsia="ru-RU"/>
        </w:rPr>
        <w:t xml:space="preserve"> завдає непоправної шкоди природному середовищу.</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eastAsia="ru-RU"/>
        </w:rPr>
      </w:pPr>
      <w:r w:rsidRPr="002B3272">
        <w:rPr>
          <w:rFonts w:ascii="Times New Roman" w:eastAsia="Times New Roman" w:hAnsi="Times New Roman" w:cs="Times New Roman"/>
          <w:color w:val="000000"/>
          <w:sz w:val="28"/>
          <w:szCs w:val="28"/>
          <w:lang w:eastAsia="ru-RU"/>
        </w:rPr>
        <w:t xml:space="preserve">У природному стані вода ніколи не </w:t>
      </w:r>
      <w:proofErr w:type="gramStart"/>
      <w:r w:rsidRPr="002B3272">
        <w:rPr>
          <w:rFonts w:ascii="Times New Roman" w:eastAsia="Times New Roman" w:hAnsi="Times New Roman" w:cs="Times New Roman"/>
          <w:color w:val="000000"/>
          <w:sz w:val="28"/>
          <w:szCs w:val="28"/>
          <w:lang w:eastAsia="ru-RU"/>
        </w:rPr>
        <w:t>в</w:t>
      </w:r>
      <w:proofErr w:type="gramEnd"/>
      <w:r w:rsidRPr="002B3272">
        <w:rPr>
          <w:rFonts w:ascii="Times New Roman" w:eastAsia="Times New Roman" w:hAnsi="Times New Roman" w:cs="Times New Roman"/>
          <w:color w:val="000000"/>
          <w:sz w:val="28"/>
          <w:szCs w:val="28"/>
          <w:lang w:eastAsia="ru-RU"/>
        </w:rPr>
        <w:t xml:space="preserve">ільна від домішок. У ній розчинені різні гази і солі, зважені тверді частинки. Навіть </w:t>
      </w:r>
      <w:proofErr w:type="gramStart"/>
      <w:r w:rsidRPr="002B3272">
        <w:rPr>
          <w:rFonts w:ascii="Times New Roman" w:eastAsia="Times New Roman" w:hAnsi="Times New Roman" w:cs="Times New Roman"/>
          <w:color w:val="000000"/>
          <w:sz w:val="28"/>
          <w:szCs w:val="28"/>
          <w:lang w:eastAsia="ru-RU"/>
        </w:rPr>
        <w:t>пр</w:t>
      </w:r>
      <w:proofErr w:type="gramEnd"/>
      <w:r w:rsidRPr="002B3272">
        <w:rPr>
          <w:rFonts w:ascii="Times New Roman" w:eastAsia="Times New Roman" w:hAnsi="Times New Roman" w:cs="Times New Roman"/>
          <w:color w:val="000000"/>
          <w:sz w:val="28"/>
          <w:szCs w:val="28"/>
          <w:lang w:eastAsia="ru-RU"/>
        </w:rPr>
        <w:t>існою ми називаємо воду із вмістом розчинених солей до 1 г на літр.</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eastAsia="ru-RU"/>
        </w:rPr>
      </w:pPr>
      <w:proofErr w:type="gramStart"/>
      <w:r w:rsidRPr="002B3272">
        <w:rPr>
          <w:rFonts w:ascii="Times New Roman" w:eastAsia="Times New Roman" w:hAnsi="Times New Roman" w:cs="Times New Roman"/>
          <w:color w:val="000000"/>
          <w:sz w:val="28"/>
          <w:szCs w:val="28"/>
          <w:lang w:eastAsia="ru-RU"/>
        </w:rPr>
        <w:t>Р</w:t>
      </w:r>
      <w:proofErr w:type="gramEnd"/>
      <w:r w:rsidRPr="002B3272">
        <w:rPr>
          <w:rFonts w:ascii="Times New Roman" w:eastAsia="Times New Roman" w:hAnsi="Times New Roman" w:cs="Times New Roman"/>
          <w:color w:val="000000"/>
          <w:sz w:val="28"/>
          <w:szCs w:val="28"/>
          <w:lang w:eastAsia="ru-RU"/>
        </w:rPr>
        <w:t xml:space="preserve">іки завжди були джерелом прісної води. Але в сучасну епоху вони стали транспортувати відходи. Відходи на водозбірній території по руслам рік стікають у моря й океани. Велика частина використаної води повертається в ріки і водойми у вигляді стічних вод. Дотепер ріст очисних споруд відставав від росту споживання води. І на перший погляд у цьому полягає корінь зла. Насправді все набагато серйозніше. Навіть після очищення, включаючи біологічне, усі розчинені неорганічні речовини і до 10% органічних забруднюючих речовин залишаються в очищених стічних водах. Така вода знову може стати придатною для споживання тільки </w:t>
      </w:r>
      <w:proofErr w:type="gramStart"/>
      <w:r w:rsidRPr="002B3272">
        <w:rPr>
          <w:rFonts w:ascii="Times New Roman" w:eastAsia="Times New Roman" w:hAnsi="Times New Roman" w:cs="Times New Roman"/>
          <w:color w:val="000000"/>
          <w:sz w:val="28"/>
          <w:szCs w:val="28"/>
          <w:lang w:eastAsia="ru-RU"/>
        </w:rPr>
        <w:t>п</w:t>
      </w:r>
      <w:proofErr w:type="gramEnd"/>
      <w:r w:rsidRPr="002B3272">
        <w:rPr>
          <w:rFonts w:ascii="Times New Roman" w:eastAsia="Times New Roman" w:hAnsi="Times New Roman" w:cs="Times New Roman"/>
          <w:color w:val="000000"/>
          <w:sz w:val="28"/>
          <w:szCs w:val="28"/>
          <w:lang w:eastAsia="ru-RU"/>
        </w:rPr>
        <w:t>ісля багатократного розведення чистою природною водою. І тут для людини важливе співвідношення абсолютної кількості стічних вод, хоча б очищених, і водяного стоку рік.</w:t>
      </w:r>
    </w:p>
    <w:p w:rsidR="007A1085" w:rsidRPr="001D7A84" w:rsidRDefault="007A1085" w:rsidP="001D7A84">
      <w:pPr>
        <w:spacing w:after="0" w:line="240" w:lineRule="auto"/>
        <w:ind w:right="-82"/>
        <w:jc w:val="center"/>
        <w:rPr>
          <w:rFonts w:ascii="Times New Roman" w:eastAsia="Times New Roman" w:hAnsi="Times New Roman" w:cs="Times New Roman"/>
          <w:b/>
          <w:color w:val="000000"/>
          <w:sz w:val="28"/>
          <w:szCs w:val="28"/>
          <w:lang w:val="uk-UA" w:eastAsia="ru-RU"/>
        </w:rPr>
      </w:pPr>
      <w:r w:rsidRPr="001D7A84">
        <w:rPr>
          <w:rFonts w:ascii="Times New Roman" w:eastAsia="Times New Roman" w:hAnsi="Times New Roman" w:cs="Times New Roman"/>
          <w:b/>
          <w:color w:val="000000"/>
          <w:sz w:val="28"/>
          <w:szCs w:val="28"/>
          <w:lang w:val="uk-UA" w:eastAsia="ru-RU"/>
        </w:rPr>
        <w:t>Шляхи вирішення проблем, пов’язаних з забрудненням гідросфери</w:t>
      </w:r>
      <w:r w:rsidR="00267041">
        <w:rPr>
          <w:rFonts w:ascii="Times New Roman" w:eastAsia="Times New Roman" w:hAnsi="Times New Roman" w:cs="Times New Roman"/>
          <w:b/>
          <w:color w:val="000000"/>
          <w:sz w:val="28"/>
          <w:szCs w:val="28"/>
          <w:lang w:val="uk-UA" w:eastAsia="ru-RU"/>
        </w:rPr>
        <w:t>.</w:t>
      </w:r>
    </w:p>
    <w:p w:rsidR="007A1085" w:rsidRPr="00267041" w:rsidRDefault="007A1085" w:rsidP="00267041">
      <w:pPr>
        <w:spacing w:after="0" w:line="240" w:lineRule="auto"/>
        <w:ind w:right="-82" w:firstLine="284"/>
        <w:jc w:val="center"/>
        <w:rPr>
          <w:rFonts w:ascii="Times New Roman" w:eastAsia="Times New Roman" w:hAnsi="Times New Roman" w:cs="Times New Roman"/>
          <w:b/>
          <w:color w:val="000000"/>
          <w:sz w:val="28"/>
          <w:szCs w:val="28"/>
          <w:lang w:val="uk-UA" w:eastAsia="ru-RU"/>
        </w:rPr>
      </w:pPr>
      <w:r w:rsidRPr="00267041">
        <w:rPr>
          <w:rFonts w:ascii="Times New Roman" w:eastAsia="Times New Roman" w:hAnsi="Times New Roman" w:cs="Times New Roman"/>
          <w:b/>
          <w:color w:val="000000"/>
          <w:sz w:val="28"/>
          <w:szCs w:val="28"/>
          <w:lang w:val="uk-UA" w:eastAsia="ru-RU"/>
        </w:rPr>
        <w:t>Методи охорони водоймищ при експлуатації водними видами транспорта</w:t>
      </w:r>
    </w:p>
    <w:p w:rsidR="007A1085" w:rsidRPr="002B3272" w:rsidRDefault="007A1085" w:rsidP="00267041">
      <w:pPr>
        <w:spacing w:after="0" w:line="240" w:lineRule="auto"/>
        <w:ind w:right="-82"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В наш час заборонене злиття за борт стічних вод, нечистот, а також скидання різних твердих відходів та мукора з судів, які плавають на ріках, озерах, водоймищах з регламентованим санітарним режимом. На інших водоймах, а також в портах та акваторіях заборонено скидання за борт фекальних вод, мукора та твердих викидів.</w:t>
      </w:r>
    </w:p>
    <w:p w:rsidR="007A1085" w:rsidRPr="002B3272" w:rsidRDefault="007A1085" w:rsidP="00267041">
      <w:pPr>
        <w:spacing w:after="0" w:line="240" w:lineRule="auto"/>
        <w:ind w:right="-82"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В останні роки велись розробки зі знешкодження стічних вод безпосередньо на судах. Були розглянуті можливості роздільного очищення фекальних та побутових стічних вод.</w:t>
      </w:r>
    </w:p>
    <w:p w:rsidR="007A1085" w:rsidRPr="002B3272" w:rsidRDefault="007A1085" w:rsidP="00267041">
      <w:pPr>
        <w:spacing w:after="0" w:line="240" w:lineRule="auto"/>
        <w:ind w:right="-82"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Порівняльна оцінка можливих методів знешкодження дозволила зупинитися на хлоруванні як на найбільш доступному з сучасних методів. При концентрації активного хлору 40-50 мг/л ті часі контакту зі стоками від 30 до 60 хвилин досягається необхідний рівень знешкодження.</w:t>
      </w:r>
    </w:p>
    <w:p w:rsidR="007A1085" w:rsidRPr="002B3272" w:rsidRDefault="007A1085" w:rsidP="00267041">
      <w:pPr>
        <w:spacing w:after="0" w:line="240" w:lineRule="auto"/>
        <w:ind w:right="-82"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Система заходів зі збору та видалення твердих видів сміття зводиться до організації правильної експлуатації ємкостей для їх накопичення (контейнери, баки) та передачі їх вмісту на березі.</w:t>
      </w:r>
    </w:p>
    <w:p w:rsidR="007A1085" w:rsidRPr="002B3272" w:rsidRDefault="007A1085" w:rsidP="00267041">
      <w:pPr>
        <w:spacing w:after="0" w:line="240" w:lineRule="auto"/>
        <w:ind w:right="-82"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lastRenderedPageBreak/>
        <w:t>Для попередження забруднення водоймищ стічними водами портів, пристаней, промислових підприємств річкового транспорту будують берегові очисні об'єкти та каналізаційні мережі.</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Совиця Кіцманські бере свій початок на південному заході села Веренчанка Заставнівського району. Тут вона утворюється від злиття двох невеликих струмків. Загальна протяжність річки 37 кілометрів. Вона протікає через Кліводин, Суховерхів, Кіцмань, Лашківку та Мамаїв ці. В Мамаївцях її місцеві жителі називають Млинівкою. Площа басейну річки Совиця Кіцманська складає 266 км</w:t>
      </w:r>
      <w:r w:rsidRPr="002B3272">
        <w:rPr>
          <w:rFonts w:ascii="Times New Roman" w:eastAsia="Times New Roman" w:hAnsi="Times New Roman" w:cs="Times New Roman"/>
          <w:color w:val="000000"/>
          <w:sz w:val="28"/>
          <w:szCs w:val="28"/>
          <w:vertAlign w:val="superscript"/>
          <w:lang w:val="uk-UA" w:eastAsia="ru-RU"/>
        </w:rPr>
        <w:t>2</w:t>
      </w:r>
      <w:r w:rsidRPr="002B3272">
        <w:rPr>
          <w:rFonts w:ascii="Times New Roman" w:eastAsia="Times New Roman" w:hAnsi="Times New Roman" w:cs="Times New Roman"/>
          <w:color w:val="000000"/>
          <w:sz w:val="28"/>
          <w:szCs w:val="28"/>
          <w:lang w:val="uk-UA" w:eastAsia="ru-RU"/>
        </w:rPr>
        <w:t>.</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Совиця Кіцманська – це маловодний повільнотекучий потік, на якому збудовано ряд ставків, які використовуються для риборозведення. Совиця Кіцманські має 6 допливів: 3 лівих і 3 правих. Найбільш протяжними є ліві допливи, зокрема річка Валява, Потік Бачинського та Чурок (права притока).</w:t>
      </w:r>
    </w:p>
    <w:p w:rsidR="00267041" w:rsidRDefault="007A1085" w:rsidP="0086178A">
      <w:pPr>
        <w:spacing w:after="0" w:line="240" w:lineRule="auto"/>
        <w:ind w:firstLine="900"/>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Падіння річки, яке вираховуємо за формулою: </w:t>
      </w:r>
    </w:p>
    <w:p w:rsidR="00267041" w:rsidRPr="00267041" w:rsidRDefault="007A1085" w:rsidP="00267041">
      <w:pPr>
        <w:spacing w:after="0" w:line="240" w:lineRule="auto"/>
        <w:ind w:firstLine="900"/>
        <w:jc w:val="center"/>
        <w:rPr>
          <w:rFonts w:ascii="Times New Roman" w:eastAsia="Times New Roman" w:hAnsi="Times New Roman" w:cs="Times New Roman"/>
          <w:i/>
          <w:color w:val="000000"/>
          <w:sz w:val="28"/>
          <w:szCs w:val="28"/>
          <w:lang w:val="uk-UA" w:eastAsia="ru-RU"/>
        </w:rPr>
      </w:pPr>
      <w:r w:rsidRPr="00267041">
        <w:rPr>
          <w:rFonts w:ascii="Times New Roman" w:eastAsia="Times New Roman" w:hAnsi="Times New Roman" w:cs="Times New Roman"/>
          <w:i/>
          <w:color w:val="000000"/>
          <w:sz w:val="28"/>
          <w:szCs w:val="28"/>
          <w:lang w:val="uk-UA" w:eastAsia="ru-RU"/>
        </w:rPr>
        <w:t>П = Н</w:t>
      </w:r>
      <w:r w:rsidRPr="00267041">
        <w:rPr>
          <w:rFonts w:ascii="Times New Roman" w:eastAsia="Times New Roman" w:hAnsi="Times New Roman" w:cs="Times New Roman"/>
          <w:i/>
          <w:color w:val="000000"/>
          <w:sz w:val="28"/>
          <w:szCs w:val="28"/>
          <w:vertAlign w:val="subscript"/>
          <w:lang w:val="uk-UA" w:eastAsia="ru-RU"/>
        </w:rPr>
        <w:t xml:space="preserve">1 </w:t>
      </w:r>
      <w:r w:rsidRPr="00267041">
        <w:rPr>
          <w:rFonts w:ascii="Times New Roman" w:eastAsia="Times New Roman" w:hAnsi="Times New Roman" w:cs="Times New Roman"/>
          <w:i/>
          <w:color w:val="000000"/>
          <w:sz w:val="28"/>
          <w:szCs w:val="28"/>
          <w:lang w:val="uk-UA" w:eastAsia="ru-RU"/>
        </w:rPr>
        <w:t>– Н</w:t>
      </w:r>
      <w:r w:rsidRPr="00267041">
        <w:rPr>
          <w:rFonts w:ascii="Times New Roman" w:eastAsia="Times New Roman" w:hAnsi="Times New Roman" w:cs="Times New Roman"/>
          <w:i/>
          <w:color w:val="000000"/>
          <w:sz w:val="28"/>
          <w:szCs w:val="28"/>
          <w:vertAlign w:val="subscript"/>
          <w:lang w:val="uk-UA" w:eastAsia="ru-RU"/>
        </w:rPr>
        <w:t>2</w:t>
      </w:r>
      <w:r w:rsidRPr="00267041">
        <w:rPr>
          <w:rFonts w:ascii="Times New Roman" w:eastAsia="Times New Roman" w:hAnsi="Times New Roman" w:cs="Times New Roman"/>
          <w:i/>
          <w:color w:val="000000"/>
          <w:sz w:val="28"/>
          <w:szCs w:val="28"/>
          <w:lang w:val="uk-UA" w:eastAsia="ru-RU"/>
        </w:rPr>
        <w:t>,</w:t>
      </w:r>
    </w:p>
    <w:p w:rsidR="007A1085" w:rsidRPr="002B3272" w:rsidRDefault="007A1085" w:rsidP="0086178A">
      <w:pPr>
        <w:spacing w:after="0" w:line="240" w:lineRule="auto"/>
        <w:ind w:firstLine="900"/>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де Н</w:t>
      </w:r>
      <w:r w:rsidRPr="002B3272">
        <w:rPr>
          <w:rFonts w:ascii="Times New Roman" w:eastAsia="Times New Roman" w:hAnsi="Times New Roman" w:cs="Times New Roman"/>
          <w:color w:val="000000"/>
          <w:sz w:val="28"/>
          <w:szCs w:val="28"/>
          <w:vertAlign w:val="subscript"/>
          <w:lang w:val="uk-UA" w:eastAsia="ru-RU"/>
        </w:rPr>
        <w:t>1</w:t>
      </w:r>
      <w:r w:rsidRPr="002B3272">
        <w:rPr>
          <w:rFonts w:ascii="Times New Roman" w:eastAsia="Times New Roman" w:hAnsi="Times New Roman" w:cs="Times New Roman"/>
          <w:color w:val="000000"/>
          <w:sz w:val="28"/>
          <w:szCs w:val="28"/>
          <w:lang w:val="uk-UA" w:eastAsia="ru-RU"/>
        </w:rPr>
        <w:t xml:space="preserve"> – висота витока, Н</w:t>
      </w:r>
      <w:r w:rsidRPr="002B3272">
        <w:rPr>
          <w:rFonts w:ascii="Times New Roman" w:eastAsia="Times New Roman" w:hAnsi="Times New Roman" w:cs="Times New Roman"/>
          <w:color w:val="000000"/>
          <w:sz w:val="28"/>
          <w:szCs w:val="28"/>
          <w:vertAlign w:val="subscript"/>
          <w:lang w:val="uk-UA" w:eastAsia="ru-RU"/>
        </w:rPr>
        <w:t>2</w:t>
      </w:r>
      <w:r w:rsidRPr="002B3272">
        <w:rPr>
          <w:rFonts w:ascii="Times New Roman" w:eastAsia="Times New Roman" w:hAnsi="Times New Roman" w:cs="Times New Roman"/>
          <w:color w:val="000000"/>
          <w:sz w:val="28"/>
          <w:szCs w:val="28"/>
          <w:lang w:val="uk-UA" w:eastAsia="ru-RU"/>
        </w:rPr>
        <w:t xml:space="preserve"> – висота гирла, для річки Совиця Кіцманська складає П = 265 – 179 = </w:t>
      </w:r>
      <w:r w:rsidRPr="00267041">
        <w:rPr>
          <w:rFonts w:ascii="Times New Roman" w:eastAsia="Times New Roman" w:hAnsi="Times New Roman" w:cs="Times New Roman"/>
          <w:b/>
          <w:color w:val="000000"/>
          <w:sz w:val="28"/>
          <w:szCs w:val="28"/>
          <w:lang w:val="uk-UA" w:eastAsia="ru-RU"/>
        </w:rPr>
        <w:t>86</w:t>
      </w:r>
      <w:r w:rsidR="00267041" w:rsidRPr="00267041">
        <w:rPr>
          <w:rFonts w:ascii="Times New Roman" w:eastAsia="Times New Roman" w:hAnsi="Times New Roman" w:cs="Times New Roman"/>
          <w:b/>
          <w:color w:val="000000"/>
          <w:sz w:val="28"/>
          <w:szCs w:val="28"/>
          <w:lang w:val="uk-UA" w:eastAsia="ru-RU"/>
        </w:rPr>
        <w:t xml:space="preserve"> </w:t>
      </w:r>
      <w:r w:rsidRPr="00267041">
        <w:rPr>
          <w:rFonts w:ascii="Times New Roman" w:eastAsia="Times New Roman" w:hAnsi="Times New Roman" w:cs="Times New Roman"/>
          <w:b/>
          <w:color w:val="000000"/>
          <w:sz w:val="28"/>
          <w:szCs w:val="28"/>
          <w:lang w:val="uk-UA" w:eastAsia="ru-RU"/>
        </w:rPr>
        <w:t>м</w:t>
      </w:r>
      <w:r w:rsidRPr="002B3272">
        <w:rPr>
          <w:rFonts w:ascii="Times New Roman" w:eastAsia="Times New Roman" w:hAnsi="Times New Roman" w:cs="Times New Roman"/>
          <w:color w:val="000000"/>
          <w:sz w:val="28"/>
          <w:szCs w:val="28"/>
          <w:lang w:val="uk-UA" w:eastAsia="ru-RU"/>
        </w:rPr>
        <w:t>.</w:t>
      </w:r>
    </w:p>
    <w:p w:rsidR="007A1085" w:rsidRPr="002B3272" w:rsidRDefault="007A1085" w:rsidP="0086178A">
      <w:pPr>
        <w:spacing w:after="0" w:line="240" w:lineRule="auto"/>
        <w:ind w:firstLine="900"/>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Похил річки, який вираховуємо за формулою:</w:t>
      </w:r>
    </w:p>
    <w:p w:rsidR="007A1085" w:rsidRPr="00267041" w:rsidRDefault="007A1085" w:rsidP="00267041">
      <w:pPr>
        <w:spacing w:after="0" w:line="240" w:lineRule="auto"/>
        <w:ind w:firstLine="900"/>
        <w:jc w:val="center"/>
        <w:rPr>
          <w:rFonts w:ascii="Times New Roman" w:eastAsia="Times New Roman" w:hAnsi="Times New Roman" w:cs="Times New Roman"/>
          <w:b/>
          <w:bCs/>
          <w:i/>
          <w:color w:val="000000"/>
          <w:sz w:val="28"/>
          <w:szCs w:val="28"/>
          <w:lang w:val="uk-UA" w:eastAsia="ru-RU"/>
        </w:rPr>
      </w:pPr>
      <w:r w:rsidRPr="00267041">
        <w:rPr>
          <w:rFonts w:ascii="Times New Roman" w:eastAsia="Times New Roman" w:hAnsi="Times New Roman" w:cs="Times New Roman"/>
          <w:b/>
          <w:bCs/>
          <w:i/>
          <w:color w:val="000000"/>
          <w:sz w:val="28"/>
          <w:szCs w:val="28"/>
          <w:lang w:val="uk-UA" w:eastAsia="ru-RU"/>
        </w:rPr>
        <w:t xml:space="preserve">Т = П / </w:t>
      </w:r>
      <w:r w:rsidRPr="00267041">
        <w:rPr>
          <w:rFonts w:ascii="Times New Roman" w:eastAsia="Times New Roman" w:hAnsi="Times New Roman" w:cs="Times New Roman"/>
          <w:b/>
          <w:bCs/>
          <w:i/>
          <w:color w:val="000000"/>
          <w:sz w:val="28"/>
          <w:szCs w:val="28"/>
          <w:lang w:val="en-US" w:eastAsia="ru-RU"/>
        </w:rPr>
        <w:t>L</w:t>
      </w:r>
      <w:r w:rsidRPr="00267041">
        <w:rPr>
          <w:rFonts w:ascii="Times New Roman" w:eastAsia="Times New Roman" w:hAnsi="Times New Roman" w:cs="Times New Roman"/>
          <w:b/>
          <w:bCs/>
          <w:i/>
          <w:color w:val="000000"/>
          <w:sz w:val="28"/>
          <w:szCs w:val="28"/>
          <w:lang w:val="uk-UA" w:eastAsia="ru-RU"/>
        </w:rPr>
        <w:t>,</w:t>
      </w:r>
    </w:p>
    <w:p w:rsidR="007A1085" w:rsidRPr="002B3272" w:rsidRDefault="007A1085" w:rsidP="0086178A">
      <w:pPr>
        <w:spacing w:after="0" w:line="240" w:lineRule="auto"/>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де </w:t>
      </w:r>
      <w:r w:rsidRPr="00267041">
        <w:rPr>
          <w:rFonts w:ascii="Times New Roman" w:eastAsia="Times New Roman" w:hAnsi="Times New Roman" w:cs="Times New Roman"/>
          <w:bCs/>
          <w:color w:val="000000"/>
          <w:sz w:val="28"/>
          <w:szCs w:val="28"/>
          <w:lang w:val="en-US" w:eastAsia="ru-RU"/>
        </w:rPr>
        <w:t>L</w:t>
      </w:r>
      <w:r w:rsidRPr="00267041">
        <w:rPr>
          <w:rFonts w:ascii="Times New Roman" w:eastAsia="Times New Roman" w:hAnsi="Times New Roman" w:cs="Times New Roman"/>
          <w:bCs/>
          <w:color w:val="000000"/>
          <w:sz w:val="28"/>
          <w:szCs w:val="28"/>
          <w:lang w:val="uk-UA" w:eastAsia="ru-RU"/>
        </w:rPr>
        <w:t xml:space="preserve"> </w:t>
      </w:r>
      <w:r w:rsidRPr="002B3272">
        <w:rPr>
          <w:rFonts w:ascii="Times New Roman" w:eastAsia="Times New Roman" w:hAnsi="Times New Roman" w:cs="Times New Roman"/>
          <w:b/>
          <w:bCs/>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довжина річки, складає Т = 86</w:t>
      </w:r>
      <w:r w:rsidR="00267041">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м/37</w:t>
      </w:r>
      <w:r w:rsidR="00267041">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км =</w:t>
      </w:r>
      <w:r w:rsidR="00267041">
        <w:rPr>
          <w:rFonts w:ascii="Times New Roman" w:eastAsia="Times New Roman" w:hAnsi="Times New Roman" w:cs="Times New Roman"/>
          <w:color w:val="000000"/>
          <w:sz w:val="28"/>
          <w:szCs w:val="28"/>
          <w:lang w:val="uk-UA" w:eastAsia="ru-RU"/>
        </w:rPr>
        <w:t xml:space="preserve"> </w:t>
      </w:r>
      <w:r w:rsidRPr="00267041">
        <w:rPr>
          <w:rFonts w:ascii="Times New Roman" w:eastAsia="Times New Roman" w:hAnsi="Times New Roman" w:cs="Times New Roman"/>
          <w:b/>
          <w:color w:val="000000"/>
          <w:sz w:val="28"/>
          <w:szCs w:val="28"/>
          <w:lang w:val="uk-UA" w:eastAsia="ru-RU"/>
        </w:rPr>
        <w:t>2.3 м/км</w:t>
      </w:r>
      <w:r w:rsidRPr="002B3272">
        <w:rPr>
          <w:rFonts w:ascii="Times New Roman" w:eastAsia="Times New Roman" w:hAnsi="Times New Roman" w:cs="Times New Roman"/>
          <w:color w:val="000000"/>
          <w:sz w:val="28"/>
          <w:szCs w:val="28"/>
          <w:lang w:val="uk-UA" w:eastAsia="ru-RU"/>
        </w:rPr>
        <w:t>.</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Тому можна зробити висновок, що кут нахилу річки є незначним, річка носить низовинний характер, і відповідно це пояснює незначну швидкість течії та застійність води.</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Річка, як і всі річки району характеризується певними циклами водності. Найбільші паводки на річці зустрічаються весною, внаслідок танення снігу, та літом – осінню, внаслідок сильних або довготривалих затяжних дощів. Межень (період мілководдя) на річці спостерігається взимку, коли майже не випадають рідкі опади.</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Такі особливості річки Совиця Кіцманська позначаються на її екологічному стані, що призводить до деяких небажаних наслідків. Дана річка є однією із найбільших річок району і славиться тим, що протікає через районний центр – місто Кіцмань, а також тим, що на ній є досить багато ставків для розведення риби.</w:t>
      </w:r>
    </w:p>
    <w:p w:rsidR="007A1085" w:rsidRPr="002B3272" w:rsidRDefault="007A1085" w:rsidP="00267041">
      <w:pPr>
        <w:spacing w:after="0" w:line="240" w:lineRule="auto"/>
        <w:ind w:firstLine="284"/>
        <w:jc w:val="both"/>
        <w:rPr>
          <w:rFonts w:ascii="Times New Roman" w:eastAsia="Times New Roman" w:hAnsi="Times New Roman" w:cs="Times New Roman"/>
          <w:b/>
          <w:bCs/>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Під час проведення екскурсії, учнями 9 – го класу, під керівництвом вчителя географії, було зроблено спробу дати оцінку якості води р. Совиця Кіцманська. Дані результати просто жахливі – річка загрязнена надмірно, вода в ній має невластивий, противний запах, на колір темно-сіра. Такі дослідження було проведено у трьох ділянках течії річки, на протяжності 1 км (тобто кожне спостереження приблизно через 500 м). До того ж всі дані виявилися різні.</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Перший аналіз води учні провели в районі мосту, неп</w:t>
      </w:r>
      <w:r w:rsidR="00854157">
        <w:rPr>
          <w:rFonts w:ascii="Times New Roman" w:eastAsia="Times New Roman" w:hAnsi="Times New Roman" w:cs="Times New Roman"/>
          <w:color w:val="000000"/>
          <w:sz w:val="28"/>
          <w:szCs w:val="28"/>
          <w:lang w:val="uk-UA" w:eastAsia="ru-RU"/>
        </w:rPr>
        <w:t>одалік від залізничної станції «Кіцмань»</w:t>
      </w:r>
      <w:r w:rsidRPr="002B3272">
        <w:rPr>
          <w:rFonts w:ascii="Times New Roman" w:eastAsia="Times New Roman" w:hAnsi="Times New Roman" w:cs="Times New Roman"/>
          <w:color w:val="000000"/>
          <w:sz w:val="28"/>
          <w:szCs w:val="28"/>
          <w:lang w:val="uk-UA" w:eastAsia="ru-RU"/>
        </w:rPr>
        <w:t xml:space="preserve">. Ширина річища тут складає 5,3 м.середня глибина – 0,6 м. Швидкість течії у районі виявилася найвищою і становила 0,5 м/хв. це пояснюється тим, що річка має дійсно застійний характер, але тут не утворюється піна. Колір води тут різний, тому що справа впадає невеличкий </w:t>
      </w:r>
      <w:r w:rsidRPr="002B3272">
        <w:rPr>
          <w:rFonts w:ascii="Times New Roman" w:eastAsia="Times New Roman" w:hAnsi="Times New Roman" w:cs="Times New Roman"/>
          <w:color w:val="000000"/>
          <w:sz w:val="28"/>
          <w:szCs w:val="28"/>
          <w:lang w:val="uk-UA" w:eastAsia="ru-RU"/>
        </w:rPr>
        <w:lastRenderedPageBreak/>
        <w:t>потічок, який несе досить забруднену воду, майже чорного колір, тому біля цього потічка вода має дещо темніше забарвлення. Ліва та середня частини річки мають темно – сіре із зеленуватим відтінком забарвлення.</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 xml:space="preserve">У цьому потічку було відібрано воду для аналізу, і виявилося, що вміст органічних решток складає тут 16 </w:t>
      </w:r>
      <w:r w:rsidRPr="002B3272">
        <w:rPr>
          <w:rFonts w:ascii="Times New Roman" w:eastAsia="Times New Roman" w:hAnsi="Times New Roman" w:cs="Times New Roman"/>
          <w:color w:val="000000"/>
          <w:sz w:val="28"/>
          <w:szCs w:val="28"/>
          <w:vertAlign w:val="superscript"/>
          <w:lang w:val="uk-UA" w:eastAsia="ru-RU"/>
        </w:rPr>
        <w:t>0</w:t>
      </w:r>
      <w:r w:rsidRPr="002B3272">
        <w:rPr>
          <w:rFonts w:ascii="Times New Roman" w:eastAsia="Times New Roman" w:hAnsi="Times New Roman" w:cs="Times New Roman"/>
          <w:color w:val="000000"/>
          <w:sz w:val="28"/>
          <w:szCs w:val="28"/>
          <w:lang w:val="uk-UA" w:eastAsia="ru-RU"/>
        </w:rPr>
        <w:t>/</w:t>
      </w:r>
      <w:r w:rsidRPr="002B3272">
        <w:rPr>
          <w:rFonts w:ascii="Times New Roman" w:eastAsia="Times New Roman" w:hAnsi="Times New Roman" w:cs="Times New Roman"/>
          <w:color w:val="000000"/>
          <w:sz w:val="28"/>
          <w:szCs w:val="28"/>
          <w:vertAlign w:val="subscript"/>
          <w:lang w:val="uk-UA" w:eastAsia="ru-RU"/>
        </w:rPr>
        <w:t xml:space="preserve">00.  </w:t>
      </w:r>
      <w:r w:rsidRPr="002B3272">
        <w:rPr>
          <w:rFonts w:ascii="Times New Roman" w:eastAsia="Times New Roman" w:hAnsi="Times New Roman" w:cs="Times New Roman"/>
          <w:color w:val="000000"/>
          <w:sz w:val="28"/>
          <w:szCs w:val="28"/>
          <w:lang w:val="uk-UA" w:eastAsia="ru-RU"/>
        </w:rPr>
        <w:t>Це досить високий показник, що говорить про те, що потік занедбаний людиною, яка значну кількість своїх відходів викидає у водоймища. Запах води нагадує запах перегною. Цей запах відчувається і на березі річки, а також на мості.</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Совиця Кіцманська, на досліджуваній території, виявилася найбільш забрудненою в районі моста. Саме тут на обох берегах розміщенні сміттєзвалища, у воді плавають фляги з під води та інше сміття. Учні прибрали сміття на правому березі, перенісши його до сміттєзвалища на залізно дорожньому вокзалі.</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Другий аналіз води було зроблено на віддалі від моста вздовж течії приблизно через 500 м. Ширина річища тут дещо більша, як в пункті № 1, і складає 5,4 м. Середня глибина річки тут 0,7 м. Швидкість течії досить незначна, і складає 0,2 м/хв. така швидкість течії спричинила значну застійність води, що проявляється навіть у появі на поверхні води жовтувато-білої піни. При розтиранні піни, вона змінює свій колір на коричнево-зеленуватий, що свідчить про значний вміст у ній органічних решток. Вода у річці має темно-сірий зеленуватий колір. Проявляється легший запах, ніж у пункті № 1.дана ділянка річки є також досить сильно засміченою. На поверхні води знову спостерігалися різноманітні фляги, салафанові пакети та інше сміття. Окрім того, тут плавало декілька великих дерев</w:t>
      </w:r>
      <w:r w:rsidRPr="002B3272">
        <w:rPr>
          <w:rFonts w:ascii="Times New Roman" w:eastAsia="Times New Roman" w:hAnsi="Times New Roman" w:cs="Times New Roman"/>
          <w:color w:val="000000"/>
          <w:sz w:val="28"/>
          <w:szCs w:val="28"/>
          <w:lang w:val="uk-UA" w:eastAsia="ru-RU"/>
        </w:rPr>
        <w:sym w:font="Symbol" w:char="F0A2"/>
      </w:r>
      <w:r w:rsidRPr="002B3272">
        <w:rPr>
          <w:rFonts w:ascii="Times New Roman" w:eastAsia="Times New Roman" w:hAnsi="Times New Roman" w:cs="Times New Roman"/>
          <w:color w:val="000000"/>
          <w:sz w:val="28"/>
          <w:szCs w:val="28"/>
          <w:lang w:val="uk-UA" w:eastAsia="ru-RU"/>
        </w:rPr>
        <w:t>яних колод, які вкриті мохом і гниють у воді. На зеркалі води багато також і листя. Все це призводить до погіршення якості води річки.</w:t>
      </w:r>
    </w:p>
    <w:p w:rsidR="007A1085" w:rsidRPr="002B3272" w:rsidRDefault="007A1085" w:rsidP="00267041">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Останній пункт дослідження якості води у річці Совиця Кіцманська було обрано приблизно на віддалі 1 км вздовж течії від мосту (пункту №</w:t>
      </w:r>
      <w:r w:rsidR="0031232D">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1), тобто 500 м від пункту №</w:t>
      </w:r>
      <w:r w:rsidR="00942530">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2. Ширина русла тут знову дещо більша ніж в двох попередніх, і складає 5,7 м. Середня глибина 0,8 м. Швидкість течії така сама, як і в пункті № 2, тобто складає 0,2 м/хв. Дзеркало води також покрите внаслідок цього піною, але дещо густішою, ніж у попередній точці. Це призводить до непроникненості до дна річки сонячних променів</w:t>
      </w:r>
      <w:r w:rsidR="0031232D">
        <w:rPr>
          <w:rFonts w:ascii="Times New Roman" w:eastAsia="Times New Roman" w:hAnsi="Times New Roman" w:cs="Times New Roman"/>
          <w:color w:val="000000"/>
          <w:sz w:val="28"/>
          <w:szCs w:val="28"/>
          <w:lang w:val="uk-UA" w:eastAsia="ru-RU"/>
        </w:rPr>
        <w:t xml:space="preserve"> і повітря, а це призводить до «вимирання»</w:t>
      </w:r>
      <w:r w:rsidRPr="002B3272">
        <w:rPr>
          <w:rFonts w:ascii="Times New Roman" w:eastAsia="Times New Roman" w:hAnsi="Times New Roman" w:cs="Times New Roman"/>
          <w:color w:val="000000"/>
          <w:sz w:val="28"/>
          <w:szCs w:val="28"/>
          <w:lang w:val="uk-UA" w:eastAsia="ru-RU"/>
        </w:rPr>
        <w:t xml:space="preserve"> органічного світу. Проявляється застійний запах води, який нагадує легкий запах гниття. На поверхні води також наявна чимала кількість сміття.</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Збільшення глибини течії пояснюється тим, що неподалік в нижній течії від ділянки дослідження, знаходиться дамба</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bCs/>
          <w:color w:val="000000"/>
          <w:sz w:val="28"/>
          <w:szCs w:val="28"/>
          <w:lang w:eastAsia="ru-RU"/>
        </w:rPr>
        <w:t xml:space="preserve">Совиця Кіцманські бере </w:t>
      </w:r>
      <w:proofErr w:type="gramStart"/>
      <w:r w:rsidRPr="002B3272">
        <w:rPr>
          <w:rFonts w:ascii="Times New Roman" w:eastAsia="Times New Roman" w:hAnsi="Times New Roman" w:cs="Times New Roman"/>
          <w:bCs/>
          <w:color w:val="000000"/>
          <w:sz w:val="28"/>
          <w:szCs w:val="28"/>
          <w:lang w:eastAsia="ru-RU"/>
        </w:rPr>
        <w:t>св</w:t>
      </w:r>
      <w:proofErr w:type="gramEnd"/>
      <w:r w:rsidRPr="002B3272">
        <w:rPr>
          <w:rFonts w:ascii="Times New Roman" w:eastAsia="Times New Roman" w:hAnsi="Times New Roman" w:cs="Times New Roman"/>
          <w:bCs/>
          <w:color w:val="000000"/>
          <w:sz w:val="28"/>
          <w:szCs w:val="28"/>
          <w:lang w:eastAsia="ru-RU"/>
        </w:rPr>
        <w:t>ій початок на південному заході села Веренчанка Заставнівського району. Тут вона утворюється від злиття двох невеликих струмків. Загальна протяжність річки 37 кілометрів. Вона протікає через Кліводин, Суховерхів, Кіцмань, Лашківку та Мамаїв ці. В Мамаївцях її місцеві жителі називають Млинівкою. Площа басейну річки Совиця Кіцманська складає 266 км</w:t>
      </w:r>
      <w:r w:rsidRPr="002B3272">
        <w:rPr>
          <w:rFonts w:ascii="Times New Roman" w:eastAsia="Times New Roman" w:hAnsi="Times New Roman" w:cs="Times New Roman"/>
          <w:bCs/>
          <w:color w:val="000000"/>
          <w:sz w:val="28"/>
          <w:szCs w:val="28"/>
          <w:vertAlign w:val="superscript"/>
          <w:lang w:eastAsia="ru-RU"/>
        </w:rPr>
        <w:t>2</w:t>
      </w:r>
      <w:r w:rsidRPr="002B3272">
        <w:rPr>
          <w:rFonts w:ascii="Times New Roman" w:eastAsia="Times New Roman" w:hAnsi="Times New Roman" w:cs="Times New Roman"/>
          <w:bCs/>
          <w:color w:val="000000"/>
          <w:sz w:val="28"/>
          <w:szCs w:val="28"/>
          <w:lang w:eastAsia="ru-RU"/>
        </w:rPr>
        <w:t>.</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lastRenderedPageBreak/>
        <w:t>Совиця Кіцманська – це маловодний повільнотекучий потік, на якому збудовано ряд ставків, які використовуються для риборозведення. Совиця Кіцманські має 6 допливів: 3 лівих і 3 правих. Найбільш протяжними є ліві допливи, зокрема річка Валява, Потік Бачинського та Чурок (права притока).</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Під час проведення екскурсії, учнями 9 – го класу, під керівництвом вчителя географії, було зроблено спробу дати оцінку якості води р. Совиця Кіцманська. Дані результати просто жахливі – річка загрязнена надмірно, вода в ній має невластивий, противний запах, на колір темно-сіра. Такі дослідження було проведено у трьох ділянках течії річки, на протяжності 1 км (тобто кожне спостереження приблизно через 500 м). До того ж всі дані виявилися різні.</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Совиця Кіцманська, на досліджуваній території, виявилася найбільш забрудненою в районі моста. Саме тут на обох берегах розміщенні сміттєзвалища, у воді плавають фляги з під води та інше сміття. Учні прибрали сміття на правому березі, перенісши його до сміттєзвалища на залізно дорожньому вокзалі.</w:t>
      </w:r>
    </w:p>
    <w:p w:rsidR="007A1085" w:rsidRPr="002B3272" w:rsidRDefault="007A1085" w:rsidP="0031232D">
      <w:pPr>
        <w:spacing w:after="0" w:line="240" w:lineRule="auto"/>
        <w:ind w:firstLine="284"/>
        <w:jc w:val="both"/>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color w:val="000000"/>
          <w:sz w:val="28"/>
          <w:szCs w:val="28"/>
          <w:lang w:val="uk-UA" w:eastAsia="ru-RU"/>
        </w:rPr>
        <w:t>Зберегти природу, її багатства – це головне завдання, яке стоїть перед нами. Отож, задумаймося над тим, що ми робимо з природою, як ставимося до неї. Збережімо природу для наших дітей, тоді ми будемо щасливі.</w:t>
      </w:r>
    </w:p>
    <w:p w:rsidR="002867EA" w:rsidRPr="002B3272" w:rsidRDefault="002867EA" w:rsidP="0086178A">
      <w:pPr>
        <w:spacing w:after="0" w:line="240" w:lineRule="auto"/>
        <w:jc w:val="both"/>
        <w:rPr>
          <w:rFonts w:ascii="Times New Roman" w:eastAsia="Times New Roman" w:hAnsi="Times New Roman" w:cs="Times New Roman"/>
          <w:color w:val="000000"/>
          <w:sz w:val="28"/>
          <w:szCs w:val="28"/>
          <w:lang w:val="uk-UA" w:eastAsia="ru-RU"/>
        </w:rPr>
      </w:pPr>
    </w:p>
    <w:p w:rsidR="002867EA" w:rsidRPr="007A1085" w:rsidRDefault="002867EA" w:rsidP="0086178A">
      <w:pPr>
        <w:spacing w:after="0" w:line="240" w:lineRule="auto"/>
        <w:jc w:val="both"/>
        <w:rPr>
          <w:rFonts w:ascii="Times New Roman" w:eastAsia="Times New Roman" w:hAnsi="Times New Roman" w:cs="Times New Roman"/>
          <w:color w:val="000000"/>
          <w:sz w:val="28"/>
          <w:szCs w:val="24"/>
          <w:lang w:val="uk-UA" w:eastAsia="ru-RU"/>
        </w:rPr>
      </w:pPr>
    </w:p>
    <w:p w:rsidR="002867EA" w:rsidRPr="002B3272" w:rsidRDefault="00B64CF3" w:rsidP="0086178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2B3272">
        <w:rPr>
          <w:rFonts w:ascii="Times New Roman" w:hAnsi="Times New Roman" w:cs="Times New Roman"/>
          <w:b/>
          <w:sz w:val="28"/>
          <w:szCs w:val="28"/>
          <w:lang w:val="uk-UA"/>
        </w:rPr>
        <w:t>ЧИННИКИ І УМОВИ РОЗВИТКУ СІЛЬСЬКОГО ГОСПО</w:t>
      </w:r>
      <w:r>
        <w:rPr>
          <w:rFonts w:ascii="Times New Roman" w:hAnsi="Times New Roman" w:cs="Times New Roman"/>
          <w:b/>
          <w:sz w:val="28"/>
          <w:szCs w:val="28"/>
          <w:lang w:val="uk-UA"/>
        </w:rPr>
        <w:t>ДАРСТВА У НОВОСЕЛИЦЬКОМУ РАЙОНІ</w:t>
      </w:r>
    </w:p>
    <w:p w:rsidR="002867EA" w:rsidRPr="002B3272" w:rsidRDefault="002867EA" w:rsidP="00011430">
      <w:pPr>
        <w:spacing w:after="0" w:line="240" w:lineRule="auto"/>
        <w:jc w:val="center"/>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b/>
          <w:color w:val="000000"/>
          <w:sz w:val="28"/>
          <w:szCs w:val="28"/>
          <w:lang w:val="uk-UA" w:eastAsia="ru-RU"/>
        </w:rPr>
        <w:t>Автор:</w:t>
      </w:r>
      <w:r w:rsidRPr="002B3272">
        <w:rPr>
          <w:rFonts w:ascii="Times New Roman" w:eastAsia="Times New Roman" w:hAnsi="Times New Roman" w:cs="Times New Roman"/>
          <w:color w:val="000000"/>
          <w:sz w:val="28"/>
          <w:szCs w:val="28"/>
          <w:lang w:val="uk-UA" w:eastAsia="ru-RU"/>
        </w:rPr>
        <w:t xml:space="preserve"> </w:t>
      </w:r>
      <w:r w:rsidR="002B3272" w:rsidRPr="002B3272">
        <w:rPr>
          <w:rFonts w:ascii="Times New Roman" w:eastAsia="Times New Roman" w:hAnsi="Times New Roman" w:cs="Times New Roman"/>
          <w:color w:val="000000"/>
          <w:sz w:val="28"/>
          <w:szCs w:val="28"/>
          <w:lang w:val="uk-UA" w:eastAsia="ru-RU"/>
        </w:rPr>
        <w:t>Гавка Інна</w:t>
      </w:r>
      <w:r w:rsidRPr="002B3272">
        <w:rPr>
          <w:rFonts w:ascii="Times New Roman" w:eastAsia="Times New Roman" w:hAnsi="Times New Roman" w:cs="Times New Roman"/>
          <w:color w:val="000000"/>
          <w:sz w:val="28"/>
          <w:szCs w:val="28"/>
          <w:lang w:val="uk-UA" w:eastAsia="ru-RU"/>
        </w:rPr>
        <w:t>, учениця 11 класу Боянської загально</w:t>
      </w:r>
      <w:r w:rsidR="007D0063">
        <w:rPr>
          <w:rFonts w:ascii="Times New Roman" w:eastAsia="Times New Roman" w:hAnsi="Times New Roman" w:cs="Times New Roman"/>
          <w:color w:val="000000"/>
          <w:sz w:val="28"/>
          <w:szCs w:val="28"/>
          <w:lang w:val="uk-UA" w:eastAsia="ru-RU"/>
        </w:rPr>
        <w:t>освітньої школи І-ІІІ ступенів</w:t>
      </w:r>
      <w:r w:rsidR="00184951" w:rsidRPr="00184951">
        <w:rPr>
          <w:rFonts w:ascii="Times New Roman" w:eastAsia="Times New Roman" w:hAnsi="Times New Roman" w:cs="Times New Roman"/>
          <w:color w:val="000000"/>
          <w:sz w:val="28"/>
          <w:szCs w:val="28"/>
          <w:lang w:val="uk-UA" w:eastAsia="ru-RU"/>
        </w:rPr>
        <w:t xml:space="preserve"> Боянської сільської ради</w:t>
      </w:r>
      <w:r w:rsidR="00184951">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 xml:space="preserve">Новоселицького району </w:t>
      </w:r>
    </w:p>
    <w:p w:rsidR="002867EA" w:rsidRDefault="002867EA" w:rsidP="00011430">
      <w:pPr>
        <w:spacing w:after="0" w:line="240" w:lineRule="auto"/>
        <w:jc w:val="center"/>
        <w:rPr>
          <w:rFonts w:ascii="Times New Roman" w:eastAsia="Times New Roman" w:hAnsi="Times New Roman" w:cs="Times New Roman"/>
          <w:color w:val="000000"/>
          <w:sz w:val="28"/>
          <w:szCs w:val="28"/>
          <w:lang w:val="uk-UA" w:eastAsia="ru-RU"/>
        </w:rPr>
      </w:pPr>
      <w:r w:rsidRPr="002B3272">
        <w:rPr>
          <w:rFonts w:ascii="Times New Roman" w:eastAsia="Times New Roman" w:hAnsi="Times New Roman" w:cs="Times New Roman"/>
          <w:b/>
          <w:color w:val="000000"/>
          <w:sz w:val="28"/>
          <w:szCs w:val="28"/>
          <w:lang w:val="uk-UA" w:eastAsia="ru-RU"/>
        </w:rPr>
        <w:t>Науковий керівник:</w:t>
      </w:r>
      <w:r w:rsidR="00D24EDA">
        <w:rPr>
          <w:rFonts w:ascii="Times New Roman" w:eastAsia="Times New Roman" w:hAnsi="Times New Roman" w:cs="Times New Roman"/>
          <w:color w:val="000000"/>
          <w:sz w:val="28"/>
          <w:szCs w:val="28"/>
          <w:lang w:val="uk-UA" w:eastAsia="ru-RU"/>
        </w:rPr>
        <w:t xml:space="preserve"> Обершт С.С.</w:t>
      </w:r>
      <w:r w:rsidR="002B3272" w:rsidRPr="002B3272">
        <w:rPr>
          <w:rFonts w:ascii="Times New Roman" w:eastAsia="Times New Roman" w:hAnsi="Times New Roman" w:cs="Times New Roman"/>
          <w:color w:val="000000"/>
          <w:sz w:val="28"/>
          <w:szCs w:val="28"/>
          <w:lang w:val="uk-UA" w:eastAsia="ru-RU"/>
        </w:rPr>
        <w:t xml:space="preserve">, </w:t>
      </w:r>
      <w:r w:rsidRPr="002B3272">
        <w:rPr>
          <w:rFonts w:ascii="Times New Roman" w:eastAsia="Times New Roman" w:hAnsi="Times New Roman" w:cs="Times New Roman"/>
          <w:color w:val="000000"/>
          <w:sz w:val="28"/>
          <w:szCs w:val="28"/>
          <w:lang w:val="uk-UA" w:eastAsia="ru-RU"/>
        </w:rPr>
        <w:t xml:space="preserve">учитель географії Боянської загальноосвітньої школи І-ІІІ ступенів </w:t>
      </w:r>
      <w:r w:rsidR="00184951" w:rsidRPr="00184951">
        <w:rPr>
          <w:rFonts w:ascii="Times New Roman" w:eastAsia="Times New Roman" w:hAnsi="Times New Roman" w:cs="Times New Roman"/>
          <w:color w:val="000000"/>
          <w:sz w:val="28"/>
          <w:szCs w:val="28"/>
          <w:lang w:val="uk-UA" w:eastAsia="ru-RU"/>
        </w:rPr>
        <w:t xml:space="preserve">Боянської сільської ради </w:t>
      </w:r>
      <w:r w:rsidRPr="002B3272">
        <w:rPr>
          <w:rFonts w:ascii="Times New Roman" w:eastAsia="Times New Roman" w:hAnsi="Times New Roman" w:cs="Times New Roman"/>
          <w:color w:val="000000"/>
          <w:sz w:val="28"/>
          <w:szCs w:val="28"/>
          <w:lang w:val="uk-UA" w:eastAsia="ru-RU"/>
        </w:rPr>
        <w:t>Новоселицького рай</w:t>
      </w:r>
      <w:r w:rsidR="00D24EDA">
        <w:rPr>
          <w:rFonts w:ascii="Times New Roman" w:eastAsia="Times New Roman" w:hAnsi="Times New Roman" w:cs="Times New Roman"/>
          <w:color w:val="000000"/>
          <w:sz w:val="28"/>
          <w:szCs w:val="28"/>
          <w:lang w:val="uk-UA" w:eastAsia="ru-RU"/>
        </w:rPr>
        <w:t xml:space="preserve">ону </w:t>
      </w:r>
    </w:p>
    <w:p w:rsidR="00011430" w:rsidRPr="002B3272" w:rsidRDefault="00011430" w:rsidP="00011430">
      <w:pPr>
        <w:spacing w:after="0" w:line="240" w:lineRule="auto"/>
        <w:jc w:val="center"/>
        <w:rPr>
          <w:rFonts w:ascii="Times New Roman" w:eastAsia="Times New Roman" w:hAnsi="Times New Roman" w:cs="Times New Roman"/>
          <w:color w:val="000000"/>
          <w:sz w:val="28"/>
          <w:szCs w:val="28"/>
          <w:lang w:val="uk-UA" w:eastAsia="ru-RU"/>
        </w:rPr>
      </w:pPr>
    </w:p>
    <w:p w:rsidR="002867EA" w:rsidRPr="002B3272" w:rsidRDefault="002867EA" w:rsidP="00E77935">
      <w:pPr>
        <w:spacing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b/>
          <w:sz w:val="28"/>
          <w:szCs w:val="28"/>
          <w:lang w:val="uk-UA"/>
        </w:rPr>
        <w:t>Актуальність теми дослідження</w:t>
      </w:r>
      <w:r w:rsidRPr="002B3272">
        <w:rPr>
          <w:rFonts w:ascii="Times New Roman" w:eastAsia="Calibri" w:hAnsi="Times New Roman" w:cs="Times New Roman"/>
          <w:sz w:val="28"/>
          <w:szCs w:val="28"/>
          <w:lang w:val="uk-UA"/>
        </w:rPr>
        <w:t xml:space="preserve">. Сільське господарство України є стратегічною складовою національної економіки, що своєю діяльністю забезпечує державну продовольчу  безпеку. </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Суспільно – географічне дослідження на регіональному рівні дозволяє виявити проблемні аспекти та вказати перспективні напрями розвитку сільського господарства.</w:t>
      </w:r>
    </w:p>
    <w:p w:rsidR="002867EA" w:rsidRPr="002B3272" w:rsidRDefault="002867EA" w:rsidP="00E77935">
      <w:pPr>
        <w:spacing w:after="0" w:line="240" w:lineRule="auto"/>
        <w:ind w:firstLine="284"/>
        <w:jc w:val="both"/>
        <w:rPr>
          <w:rFonts w:ascii="Times New Roman" w:eastAsia="Calibri" w:hAnsi="Times New Roman" w:cs="Times New Roman"/>
          <w:b/>
          <w:sz w:val="28"/>
          <w:szCs w:val="28"/>
          <w:lang w:val="uk-UA"/>
        </w:rPr>
      </w:pPr>
      <w:r w:rsidRPr="002B3272">
        <w:rPr>
          <w:rFonts w:ascii="Times New Roman" w:eastAsia="Calibri" w:hAnsi="Times New Roman" w:cs="Times New Roman"/>
          <w:b/>
          <w:sz w:val="28"/>
          <w:szCs w:val="28"/>
          <w:lang w:val="uk-UA"/>
        </w:rPr>
        <w:t xml:space="preserve">Об’єктом дослідження </w:t>
      </w:r>
      <w:r w:rsidRPr="002B3272">
        <w:rPr>
          <w:rFonts w:ascii="Times New Roman" w:eastAsia="Calibri" w:hAnsi="Times New Roman" w:cs="Times New Roman"/>
          <w:sz w:val="28"/>
          <w:szCs w:val="28"/>
          <w:lang w:val="uk-UA" w:eastAsia="ru-RU"/>
        </w:rPr>
        <w:t>є передумови розвитку сільського господарства, як напрямку господарювання в агробізнесі України.</w:t>
      </w:r>
      <w:r w:rsidRPr="002B3272">
        <w:rPr>
          <w:rFonts w:ascii="Times New Roman" w:eastAsia="Calibri" w:hAnsi="Times New Roman" w:cs="Times New Roman"/>
          <w:b/>
          <w:sz w:val="28"/>
          <w:szCs w:val="28"/>
          <w:lang w:val="uk-UA"/>
        </w:rPr>
        <w:t xml:space="preserve"> </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b/>
          <w:sz w:val="28"/>
          <w:szCs w:val="28"/>
          <w:lang w:val="uk-UA"/>
        </w:rPr>
        <w:t>Предмет дослідження –</w:t>
      </w:r>
      <w:r w:rsidRPr="002B3272">
        <w:rPr>
          <w:rFonts w:ascii="Times New Roman" w:eastAsia="Calibri" w:hAnsi="Times New Roman" w:cs="Times New Roman"/>
          <w:sz w:val="28"/>
          <w:szCs w:val="28"/>
          <w:lang w:val="uk-UA"/>
        </w:rPr>
        <w:t xml:space="preserve"> природні та історичні особливості розвитку сільського господарства  Новоселицького району.</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b/>
          <w:sz w:val="28"/>
          <w:szCs w:val="28"/>
          <w:lang w:val="uk-UA"/>
        </w:rPr>
        <w:t>Мета дослідження –</w:t>
      </w:r>
      <w:r w:rsidRPr="002B3272">
        <w:rPr>
          <w:rFonts w:ascii="Times New Roman" w:eastAsia="Calibri" w:hAnsi="Times New Roman" w:cs="Times New Roman"/>
          <w:sz w:val="28"/>
          <w:szCs w:val="28"/>
          <w:lang w:val="uk-UA"/>
        </w:rPr>
        <w:t xml:space="preserve"> проаналізувати особливості розвитку сільського господарства у Новоселицькому районі Чернівецької області.</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Реалізація мети зумовила постановку та вирішення таких завдань:</w:t>
      </w:r>
    </w:p>
    <w:p w:rsidR="002867EA" w:rsidRPr="002B3272" w:rsidRDefault="002867EA" w:rsidP="00E77935">
      <w:pPr>
        <w:numPr>
          <w:ilvl w:val="0"/>
          <w:numId w:val="33"/>
        </w:numPr>
        <w:spacing w:after="0" w:line="240" w:lineRule="auto"/>
        <w:ind w:left="0" w:firstLine="284"/>
        <w:contextualSpacing/>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проаналізувати природні умови розвитку сільського господарства в Новоселицькому районі;</w:t>
      </w:r>
    </w:p>
    <w:p w:rsidR="002867EA" w:rsidRPr="002B3272" w:rsidRDefault="002867EA" w:rsidP="00E77935">
      <w:pPr>
        <w:numPr>
          <w:ilvl w:val="0"/>
          <w:numId w:val="33"/>
        </w:numPr>
        <w:spacing w:after="0" w:line="240" w:lineRule="auto"/>
        <w:ind w:left="0" w:firstLine="284"/>
        <w:contextualSpacing/>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lastRenderedPageBreak/>
        <w:t>з’ясувати, які історичні передумови вплинули на розвиток сільського господарства в Новоселицькому районі;</w:t>
      </w:r>
    </w:p>
    <w:p w:rsidR="002867EA" w:rsidRPr="002B3272" w:rsidRDefault="002867EA" w:rsidP="00E77935">
      <w:pPr>
        <w:numPr>
          <w:ilvl w:val="0"/>
          <w:numId w:val="33"/>
        </w:numPr>
        <w:spacing w:after="0" w:line="240" w:lineRule="auto"/>
        <w:ind w:left="0" w:firstLine="284"/>
        <w:contextualSpacing/>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визначити напрями збалансованого соціально – економічного розвитку сільського господарства в Новоселицькому районі.</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 xml:space="preserve">Наукова новизна дослідження полягає у аналізі природних та соціальних особливостей розвитку сільського господарства у Новоселицькому районі. </w:t>
      </w:r>
    </w:p>
    <w:p w:rsidR="002867EA" w:rsidRPr="002B3272" w:rsidRDefault="002867EA" w:rsidP="00E77935">
      <w:pPr>
        <w:spacing w:after="0" w:line="240" w:lineRule="auto"/>
        <w:ind w:firstLine="284"/>
        <w:jc w:val="both"/>
        <w:rPr>
          <w:rFonts w:ascii="Times New Roman" w:eastAsia="Calibri" w:hAnsi="Times New Roman" w:cs="Times New Roman"/>
          <w:sz w:val="28"/>
          <w:szCs w:val="28"/>
          <w:lang w:val="uk-UA"/>
        </w:rPr>
      </w:pPr>
      <w:r w:rsidRPr="002B3272">
        <w:rPr>
          <w:rFonts w:ascii="Times New Roman" w:eastAsia="Calibri" w:hAnsi="Times New Roman" w:cs="Times New Roman"/>
          <w:sz w:val="28"/>
          <w:szCs w:val="28"/>
          <w:lang w:val="uk-UA"/>
        </w:rPr>
        <w:t xml:space="preserve">Методологічною основою даної роботи є теорії суспільної географії і регіональної економіки про взаємодію суспільства та природи, концептуальні підходи українських і зарубіжних учених географів. </w:t>
      </w:r>
    </w:p>
    <w:p w:rsidR="002867EA" w:rsidRPr="002B3272" w:rsidRDefault="002867EA" w:rsidP="00E77935">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color w:val="000000" w:themeColor="text1"/>
          <w:sz w:val="28"/>
          <w:szCs w:val="28"/>
          <w:lang w:val="uk-UA"/>
        </w:rPr>
        <w:t xml:space="preserve">Новоселицький район створено у 1940 році, в сучасних межах існує з 1965 року. Район розташований у південно-східній частині Чернівецької області на лівому березі ріки Прут у зоні широколистяних лісів. На півночі він межує з Хотинським районом, на сході – з Кельменецьким районом Чернівецької області і Молдовою, а на заході – із Заставнівським районом та містом Чернівці. На півдні ріка Прут відокремлює район від Герцаївського району та Румунії. Районний центр – місто Новоселиця, розташоване на автошляху Чернівці – Кишинів – Одеса. Відстань до Чернівців, обласного центру, залізницею складає 25 км, шосейними  дорогами – 35 км. Протяжність району з заходу на схід понад 50 кілометрів, з півночі на південь - 20 кілометрів. </w:t>
      </w:r>
      <w:r w:rsidRPr="002B3272">
        <w:rPr>
          <w:rFonts w:ascii="Times New Roman" w:hAnsi="Times New Roman" w:cs="Times New Roman"/>
          <w:sz w:val="28"/>
          <w:szCs w:val="28"/>
          <w:lang w:val="uk-UA"/>
        </w:rPr>
        <w:t>У складі району міська та 30 сільських рад, утворено 4 об’єднані територіальні громади – Новоселицьку, Магальську, Мамалигівську, Ванчиковецьку (станом на 12.01.2020 р.)</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Площа району становить 738 кв. км., що складає 9,1 відсотків території Чернівецької області. В Новоселицькому районі проживає </w:t>
      </w:r>
      <w:r w:rsidRPr="002B3272">
        <w:rPr>
          <w:rFonts w:ascii="Times New Roman" w:eastAsia="Times New Roman" w:hAnsi="Times New Roman" w:cs="Times New Roman"/>
          <w:bCs/>
          <w:color w:val="333333"/>
          <w:sz w:val="28"/>
          <w:szCs w:val="28"/>
          <w:shd w:val="clear" w:color="auto" w:fill="FFFFFF"/>
          <w:lang w:eastAsia="ru-RU"/>
        </w:rPr>
        <w:t>52246</w:t>
      </w:r>
      <w:r w:rsidRPr="002B3272">
        <w:rPr>
          <w:rFonts w:ascii="Times New Roman" w:eastAsia="Times New Roman" w:hAnsi="Times New Roman" w:cs="Times New Roman"/>
          <w:b/>
          <w:bCs/>
          <w:color w:val="333333"/>
          <w:sz w:val="28"/>
          <w:szCs w:val="28"/>
          <w:shd w:val="clear" w:color="auto" w:fill="FFFFFF"/>
          <w:lang w:val="uk-UA" w:eastAsia="ru-RU"/>
        </w:rPr>
        <w:t xml:space="preserve"> </w:t>
      </w:r>
      <w:r w:rsidRPr="002B3272">
        <w:rPr>
          <w:rFonts w:ascii="Times New Roman" w:hAnsi="Times New Roman" w:cs="Times New Roman"/>
          <w:color w:val="000000" w:themeColor="text1"/>
          <w:sz w:val="28"/>
          <w:szCs w:val="28"/>
          <w:lang w:val="uk-UA"/>
        </w:rPr>
        <w:t xml:space="preserve">осіб (станом на 2018 рік). Середня густота населення 105,8осіб на 1 кв. км. Особливістю населення району є його багатонаціональний склад </w:t>
      </w:r>
      <w:r w:rsidRPr="002B3272">
        <w:rPr>
          <w:rFonts w:ascii="Times New Roman" w:hAnsi="Times New Roman" w:cs="Times New Roman"/>
          <w:sz w:val="28"/>
          <w:szCs w:val="28"/>
          <w:lang w:val="uk-UA"/>
        </w:rPr>
        <w:t>[3, с. 7].</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Новоселицький район належить до лісостепових терасових рівнин складає біля 14 % площі Дністерсько – Прутського межиріччя. Межі району визначені на півдні– р. Прут, на заході – схили Хотинської височини, на північному заході і півночі – лінія розміщення останців надвисоких прутських терас (села Рідківці – Рингач – Форосна – Стальнівці), на сході – кордон з Румунією  та Молдовою [3, с. 7-10].</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Вивчення впливу особливостей рельєфу на особливості сільськогосподарського виробництва є досить актуальним, адже рельєф має безпосередній вплив на формування мікрокліматичних особливостей території та є визначальним у структурі земельного фонду.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При вирощуванні сільськогосподарських культур важливим є врахування впливу клімату, оскільки він є не тільки одним із важливих чинників, але й функціонально пов’язаний із більшістю компонентів географічного середовища.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Клімат Новоселицького району помірно – континентальний. Умови зволоження території змінюються з північного сходу на південний захід із збільшенням кількості опадів,що випадають. Річна кількість опадів в районі 550-600 мм. Важливим є розподіл опадів в теплий період (квітень – листопад), коли рослини активно засвоюють вологу. У межах </w:t>
      </w:r>
      <w:r w:rsidRPr="002B3272">
        <w:rPr>
          <w:rFonts w:ascii="Times New Roman" w:hAnsi="Times New Roman" w:cs="Times New Roman"/>
          <w:color w:val="000000" w:themeColor="text1"/>
          <w:sz w:val="28"/>
          <w:szCs w:val="28"/>
          <w:lang w:val="uk-UA"/>
        </w:rPr>
        <w:lastRenderedPageBreak/>
        <w:t>Новоселицького району у вегетаційний період випадає 400-500 мм опадів. Атмосферний тиск коливається в межах 730-760 мм. рт. ст. Сума активних температур на території Новоселицького району становить 2600-2800°С. Період з середньодобовою температурою повітря вище +10°С триває 90-105 діб, а вище +15°С – 110-125 діб. Останні весняні заморозки закінчуються у першій декаді квітня, а перші приморозки настають у другій декаді жовтня, безморозний період складає 160-180 діб [2, с.244-248].</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Великої шкоди сільськогосподарському виробництву в Новоселицькому районі завдають такі метеорологічні несприятливі явища як градобиття, суховії, посухи. Пересічне число днів із суховіями в Новоселицьому районі складає 5-7днів за рік.</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Опади випадають у вигляді злив, періодичних дощів,снігу,туману та роси. Так як більша частина району знаходиться у так званій Новоселицькій улоговині, такі явища як смерч та буревії спостерігаються досить рідко [1. –С.192].</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Внутрішні води включають річки й озера, водосховища і ставки, болота і підземні води. Найбільшою річкою району є Прут. Він тече Новоселицькою улоговиною приймаючи в себе допливи – р. Рокитнянка, р. Рингач. Прут характеризується значною швидкістю течії, менш врізаною долиною, досить широкими другими і третіми терасами, які використовуються для ведення інтенсивного землеробства. Береги легко піддаються деформації, внаслідок чого Прут має розгалужене русло.</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На території Новоселицького району є 137 ставків. Використовуються вони безпосередньо для риборозведення (як галузі сільського господарства) і водопостачання. Вода в сільському господарстві використовується для зрошення і для потреб тваринництва.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Типовими у ґрунтовому покриві Новоселицького району є опідзолені чорноземи та сірі лісові ґрунти. Найбільш поширеними є опідзолені ґрунти, які залягають на різних материнських породах. Серед опідзолених ґрунтів можна виділити декілька різновидів:</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а) світло-сірі – поширені в східній частині району. Вміст гумусу</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 них 1,5-2,9%;</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б) сірі – поширені в тій же частині району, що й світло-сірі опідзолені, і займають середні частини межиріч. Вміст гумусу в ґрунтах 3-4%;</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 темно-сірі – залягають на нижніх рівнях межиріч із достатньо</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плоскими формами рельєфу. Вміст гумусу в них 4-5 %. Вони придатні для вирощування зернових культур, цукрових буряків, картоплі, технічних і кормових культур.</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 цілому ґрунтовий покрив Новоселицького району сприятливий для</w:t>
      </w:r>
    </w:p>
    <w:p w:rsidR="002867EA" w:rsidRPr="002B3272" w:rsidRDefault="002867EA" w:rsidP="0086178A">
      <w:pPr>
        <w:spacing w:after="0" w:line="240" w:lineRule="auto"/>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вирощування більшості видів сільськогосподарських культур помірного поясу.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Рослинність Новоселицького району представлена лісовими і степовими видами. Майже всі ділянки розорані і зайняті різноманітними сільськогосподарськими культурами (пшениця, ячмінь, овес, гречка, цукрові буряки, картопля, овочеві культури та інші). Лісостепова природна </w:t>
      </w:r>
      <w:r w:rsidRPr="002B3272">
        <w:rPr>
          <w:rFonts w:ascii="Times New Roman" w:hAnsi="Times New Roman" w:cs="Times New Roman"/>
          <w:color w:val="000000" w:themeColor="text1"/>
          <w:sz w:val="28"/>
          <w:szCs w:val="28"/>
          <w:lang w:val="uk-UA"/>
        </w:rPr>
        <w:lastRenderedPageBreak/>
        <w:t>рослинність (різнотрав'я) збереглася на схилах балок, берегах рік. Доволі великі площі в лісостепу зайняті луками</w:t>
      </w:r>
      <w:r w:rsidRPr="002B3272">
        <w:rPr>
          <w:rFonts w:ascii="Times New Roman" w:hAnsi="Times New Roman" w:cs="Times New Roman"/>
          <w:sz w:val="28"/>
          <w:szCs w:val="28"/>
          <w:lang w:val="uk-UA"/>
        </w:rPr>
        <w:t xml:space="preserve"> </w:t>
      </w:r>
      <w:r w:rsidRPr="002B3272">
        <w:rPr>
          <w:rFonts w:ascii="Times New Roman" w:hAnsi="Times New Roman" w:cs="Times New Roman"/>
          <w:color w:val="000000" w:themeColor="text1"/>
          <w:sz w:val="28"/>
          <w:szCs w:val="28"/>
          <w:lang w:val="uk-UA"/>
        </w:rPr>
        <w:t>[4].</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Безпосередній вплив на розвиток сільського господарства має група соціально-економічних чинників, з-поміж яких: агрогеографічне положення; демографічна ситуація в районі та трудові ресурси фермерських господарств; земельні ресурси та земельний фонд; матеріально-технічна база та інформаційна забезпеченість; розмір ринку продовольства, конкурентоспроможність продукції та пріоритети регіональної та державної агрополітики.</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Порівнюючи </w:t>
      </w:r>
      <w:r w:rsidRPr="002B3272">
        <w:rPr>
          <w:rFonts w:ascii="Times New Roman" w:hAnsi="Times New Roman" w:cs="Times New Roman"/>
          <w:i/>
          <w:color w:val="000000" w:themeColor="text1"/>
          <w:sz w:val="28"/>
          <w:szCs w:val="28"/>
          <w:lang w:val="uk-UA"/>
        </w:rPr>
        <w:t xml:space="preserve">агрогеографічне положення </w:t>
      </w:r>
      <w:r w:rsidRPr="002B3272">
        <w:rPr>
          <w:rFonts w:ascii="Times New Roman" w:hAnsi="Times New Roman" w:cs="Times New Roman"/>
          <w:color w:val="000000" w:themeColor="text1"/>
          <w:sz w:val="28"/>
          <w:szCs w:val="28"/>
          <w:lang w:val="uk-UA"/>
        </w:rPr>
        <w:t>Новоселицького району з оточуючими її, територіями можна зробити наступні висновки:</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положення є досить вигідним, оскільки сприяє розвитку різних галузей рослинництва і тваринництва; </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безпосередній вплив на агрогеографічне положення, крім природних чинників, мають соціально-економічні, історичні та національні чинники;</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близькість до обласного центру суттєво впливає на обсяги попиту на сільськогосподарську продукцію;</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прикордонне положення та досить висока транспортна доступність й освоєність території сприяють розвитку садівництва, овочівництва та ягідництва.</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 xml:space="preserve">Прикордонне положення регіону та історичні навички населення (ведення садівництва, ягідництва, овочівництва) сприяють підвищенню рівня господарського освоєння території. Вирощування плодових та овочевих культур, є високорентабельним і прибутковим в рівнинній частині регіону.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Це підтверджує, що сільськогосподарські господарства Новоселицького району мають значні потенційні можливості збуту сільськогосподарської продукції населенню району та особливо в обласному центрі – м. Чернівці. Прикордонне положення з Молдовою дозволяє реалізовувати рослинницьку продукцію (овочеві культури, кукурудзу, пшеницю,соняшник) за кордон.</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Демографічні чинники щодо розвитку сільського господарства є надзвичайно впливовими і багатовекторними. Населення є важливим елементом формування попиту на сільськогосподарську продукцію, який залежить від самозабезпечення продовольством; рівня зайнятості та грошових доходів; соціального стану; кількості населення і змін його чисельності та віковій структурі; щільності населення та людності поселень тощо. Населення Новоселицького району –52,1тис. осіб (станом на 2018 рік).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Економіко – географічний аналіз соціальної підсистеми сільських територій Новоселицького району дозволяє виявити 3 групи. До складу першої належать села, для яких притаманні найнижчі рівні заробітної платні з – поміж найманих працівників, низький товарообіг та обсяги реалізованих послуг. Із загальної кількості сюди увійшло 8 сіл (Жилівка, Подвірне, Форосна, Черленівка, Щербинці, Малинівка, Довжок, Несвоя) Новоселицького району. До складу другої групи, з низькими та нижче середнього показниками соціального захисту входить 18 сіл (Зелений Гай, Чорнівка, Ванчиківці, Балківці, Динівці, Драниця, Рокитне, Слобода, </w:t>
      </w:r>
      <w:r w:rsidRPr="002B3272">
        <w:rPr>
          <w:rFonts w:ascii="Times New Roman" w:hAnsi="Times New Roman" w:cs="Times New Roman"/>
          <w:color w:val="000000" w:themeColor="text1"/>
          <w:sz w:val="28"/>
          <w:szCs w:val="28"/>
          <w:lang w:val="uk-UA"/>
        </w:rPr>
        <w:lastRenderedPageBreak/>
        <w:t xml:space="preserve">Тарасівці, Топорівці, Берестя, Рингач, Костичани, Котелево, Магала, Мамалига, Припруття, Стальнівці) Новоселицького району. Найвищі показники розвитку соціальної сфери Новоселицького району мають м. Новоселиця, села – Рідківці, Бояни, Маршинці, Строїнці, що пояснюється успішною діяльністю фермерських господарств.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Раціональне використання трудових ресурсів у сільськогосподарських господарствах Новоселицького району полягає у врахуванні таких позицій:</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економічній ефективності фермерських господарств – поєднанні функцій власності, праці та управління в одній особі, використовуванні інноваційних технологій, пристосовуваності до ринкових умов;</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принципах формування сільськогосподарських господарств: добровільності створення господарства, вільному виборі виробничого напряму, виборі форм землекористування, наймі працівників;</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матеріально–технічному та ресурсному забезпеченні сільськогосподарських господарств: удосконаленні рівня механізації й ефективності використання технічних засобів;</w:t>
      </w:r>
    </w:p>
    <w:p w:rsidR="002867EA" w:rsidRPr="002B3272" w:rsidRDefault="002867EA" w:rsidP="00E77935">
      <w:pPr>
        <w:numPr>
          <w:ilvl w:val="0"/>
          <w:numId w:val="34"/>
        </w:numPr>
        <w:spacing w:after="0" w:line="240" w:lineRule="auto"/>
        <w:ind w:left="0" w:firstLine="284"/>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активізації розвитку та підвищення ефективності сільськогосподарських господарств шляхом утворення кооперативних об’єднань.</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Дністерсько – Прутське межиріччя є найбільш сприятливим для землеробства. Ґрунтовий покрив сприятливий для вирощування більшості видів сільськогосподарських культур помірного поясу. Типовими у ґрунтовому покриві виступають опідзолені чорноземи та сірі лісові ґрунти. Опідзолені чорноземи Новоселицького району характеризуються високими показниками родючості, вони мають високий вміст гумусу, що дає можливість отримання високих урожаїв. Чорноземи опідзолені поширені у Новоселицькому районі, переважно у його північній та північно – східній частині (Топорівці, Рідківці, Слобода, Рокитне, Динівці, Рингач, Щербинці, Жилівка, Форосна, Подвіне, Берестя, Довжок. Сірі лісові ґрунти мають понижену родючість через малий вміст гумусу, азоту, погану структуру. Варто вносити органічні та мінеральні добрива, вапнувати, використовувати травосіяння, накопичувати та зберігати вологу, боротись з водною ерозією. Сірі лісові ґрунти поширені у Новоселицькому району в його південній частині (м. Новоселиця, Зелений Гай, Маршинці, Тарасівці, Мамалига).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В структурі сільськогосподарських угідь найбільшу питому вагу займають орні землі, дещо меншу – сіножаті та багаторічні насадження.</w:t>
      </w:r>
    </w:p>
    <w:p w:rsidR="002867EA" w:rsidRPr="002B3272" w:rsidRDefault="002867EA" w:rsidP="00E77935">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 xml:space="preserve">Площі земель зайняті сільськогосподарськими угіддями, що знаходяться у Новоселицькому району становили у 1996 р. – 82 га, 2000 р. – л87 га, 2005 р. – 1366 га, 2010 р. – 4228 га, 2016 – 5751 га. </w:t>
      </w:r>
    </w:p>
    <w:p w:rsidR="002867EA" w:rsidRPr="002B3272" w:rsidRDefault="002867EA" w:rsidP="00E77935">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Земельний фонд Новоселицького району має характерні особливості: у 1996 р. – найвища освоєнність території у с. Котелево, с.Маршинці, с. Рингач, с. Рідківці, с. Топорівці. Найнижчи показники у с. Жилівці, с. Злений Гай. У 2016 р. - найвища сільськогосподарська освоєність території у Боянах, Магалі, Рідківцях, Тарасівцях, Топорівцях. Найнижчі показники у Бересті, Жилівці, Малинівці, м.Новоселиця.</w:t>
      </w:r>
    </w:p>
    <w:p w:rsidR="002867EA" w:rsidRPr="002B3272" w:rsidRDefault="002867EA" w:rsidP="00E77935">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lastRenderedPageBreak/>
        <w:t>З усієї площі орних земель у 2018 р. (5751,6 га) рілля займає 86%,сіножаті 4%, пасовища – 4%, багаторічні насадження – 6% .У структурі сільськогосподарських угідь у межах всіх сільських рад Новоселицького району домінує рілля, значно менші значення частки пасовищ та багаторічних насаджень.</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 xml:space="preserve">Одним із чинників, що стримує подальший розвиток сільського господарства району, є недостатнє </w:t>
      </w:r>
      <w:r w:rsidRPr="002B3272">
        <w:rPr>
          <w:rFonts w:ascii="Times New Roman" w:eastAsia="Times New Roman" w:hAnsi="Times New Roman" w:cs="Times New Roman"/>
          <w:i/>
          <w:color w:val="000000" w:themeColor="text1"/>
          <w:sz w:val="28"/>
          <w:szCs w:val="28"/>
          <w:lang w:val="uk-UA" w:eastAsia="ru-RU"/>
        </w:rPr>
        <w:t>інформаційне забезпечення</w:t>
      </w:r>
      <w:r w:rsidRPr="002B3272">
        <w:rPr>
          <w:rFonts w:ascii="Times New Roman" w:eastAsia="Times New Roman" w:hAnsi="Times New Roman" w:cs="Times New Roman"/>
          <w:color w:val="000000" w:themeColor="text1"/>
          <w:sz w:val="28"/>
          <w:szCs w:val="28"/>
          <w:lang w:val="uk-UA" w:eastAsia="ru-RU"/>
        </w:rPr>
        <w:t xml:space="preserve">. Основними причинами цього є низькі доходи, відсутність необхідних знань та інформаційного супроводу підприємницької діяльності фермерів. У Новоселицькому районі, серед фермерів помітна слабка обізнаність з Інтернет – технологіями, що не дозволяє отримувати необхідну і корисну інформацію з спеціалізованих електронних порталів про динаміку цін на продукцію, пропозиції потенційних покупців, різноманітні послуги, обговоренні проблем на форумі. </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 xml:space="preserve">Для забезпечення мінімальних потреб населення Новоселицького району необхідним є щорічне виробництво картоплі - 12348 т, овочів – 4484 т, фруктів – 3561 т, молока – 16026 т, свинини – 747 т, яловичини – 1066 т, м’яса птиці – 805 т, яєць – 16628 шт. Частка фермерів у наповненні регіонального ринку картоплі становить – 5 %, овочів – 9%, фруктів – 100%, молока – 3,7%, свинини – 15%, яловичини – 11%, м’ясо птиці та яйця не виробляються. Частка на ринку продовольства фермерських господарств Новоселицького району є незначною. Він зосереджений, переважно, в Новоселицькому районі та в межах Чернівецької області. Досить незначний ринок продовольства є результатом недостатньої конкурентоспроможності сільськогосподарської продукції. </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 xml:space="preserve">Одним з головних чинників функціонування сільського господарства Новоселицького району </w:t>
      </w:r>
      <w:r w:rsidRPr="002B3272">
        <w:rPr>
          <w:rFonts w:ascii="Times New Roman" w:eastAsia="Times New Roman" w:hAnsi="Times New Roman" w:cs="Times New Roman"/>
          <w:i/>
          <w:color w:val="000000" w:themeColor="text1"/>
          <w:sz w:val="28"/>
          <w:szCs w:val="28"/>
          <w:lang w:val="uk-UA" w:eastAsia="ru-RU"/>
        </w:rPr>
        <w:t xml:space="preserve">є пріоритети регіональної та державної агрополітики. </w:t>
      </w:r>
      <w:r w:rsidRPr="002B3272">
        <w:rPr>
          <w:rFonts w:ascii="Times New Roman" w:eastAsia="Times New Roman" w:hAnsi="Times New Roman" w:cs="Times New Roman"/>
          <w:color w:val="000000" w:themeColor="text1"/>
          <w:sz w:val="28"/>
          <w:szCs w:val="28"/>
          <w:lang w:val="uk-UA" w:eastAsia="ru-RU"/>
        </w:rPr>
        <w:t xml:space="preserve">Міжнародний досвід засвідчує, що державні витрати  на програми зі сприяння розвитку сільськогосподарських досліджень і розробок, дорадчих служб, освіти, сільської  інфраструктури, системи контролю за забезпеченістю та якістю продуктів харчування і розвитку сільської місцевості є найважливішими рушійними силами розвитку сільського господарства і забезпечення його конкурентоздатності [5]. </w:t>
      </w:r>
    </w:p>
    <w:p w:rsidR="002867EA" w:rsidRPr="002B3272" w:rsidRDefault="002867EA" w:rsidP="00E77935">
      <w:pPr>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 xml:space="preserve">У розвитку сільських територій Новоселицького району першочерговим є формування і впровадження системної, цілісної та послідовної державної політики. Нагальною є потреба приведення законів та підзаконних актів у відповідність між собою, так і до сучасних викликів та потреб села. </w:t>
      </w:r>
    </w:p>
    <w:p w:rsidR="001D7A84" w:rsidRDefault="001D7A84" w:rsidP="00E77935">
      <w:pPr>
        <w:spacing w:after="0" w:line="240" w:lineRule="auto"/>
        <w:ind w:firstLine="284"/>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Висновки</w:t>
      </w:r>
    </w:p>
    <w:p w:rsidR="002867EA" w:rsidRPr="001D7A84" w:rsidRDefault="002867EA" w:rsidP="00E77935">
      <w:pPr>
        <w:spacing w:after="0" w:line="240" w:lineRule="auto"/>
        <w:ind w:firstLine="284"/>
        <w:jc w:val="both"/>
        <w:rPr>
          <w:rFonts w:ascii="Times New Roman" w:eastAsia="Times New Roman" w:hAnsi="Times New Roman" w:cs="Times New Roman"/>
          <w:b/>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Новоселицький район має вигідне географічне положення, сприятливі природні умови для ведення сільського господарства, а саме: клімат, ґрунти та водні ресурси.</w:t>
      </w:r>
      <w:r w:rsidRPr="002B3272">
        <w:rPr>
          <w:rFonts w:ascii="Times New Roman" w:eastAsia="Times New Roman" w:hAnsi="Times New Roman" w:cs="Times New Roman"/>
          <w:color w:val="000000"/>
          <w:sz w:val="28"/>
          <w:szCs w:val="28"/>
          <w:lang w:val="uk-UA" w:eastAsia="ru-RU"/>
        </w:rPr>
        <w:t xml:space="preserve"> Природні чинники визначають природну продуктивність праці в сільському господарстві. Рельєф місцевості зумовлює вибір місця для розміщення тваринницьких ферм і комплексів, переробних підприємств. Орографічні особливості визначають рівень механізації робіт у рослинництві, структуру сільськогосподарських угідь, характер польового та природного </w:t>
      </w:r>
      <w:r w:rsidRPr="002B3272">
        <w:rPr>
          <w:rFonts w:ascii="Times New Roman" w:eastAsia="Times New Roman" w:hAnsi="Times New Roman" w:cs="Times New Roman"/>
          <w:color w:val="000000"/>
          <w:sz w:val="28"/>
          <w:szCs w:val="28"/>
          <w:lang w:val="uk-UA" w:eastAsia="ru-RU"/>
        </w:rPr>
        <w:lastRenderedPageBreak/>
        <w:t>кормовиробництва. Кліматичні ресурси впливають на вирощування сільськогосподарських культур та їхню природну продуктивність (світло-, тепло - й вологозабезпеченість певної території). Це, передовсім, тривалість дня, кількість годин сонячного світла, сума активних температур, кількість опадів, тривалість вегетаційного період.</w:t>
      </w:r>
      <w:r w:rsidRPr="002B3272">
        <w:rPr>
          <w:rFonts w:ascii="Times New Roman" w:hAnsi="Times New Roman" w:cs="Times New Roman"/>
          <w:color w:val="000000"/>
          <w:sz w:val="28"/>
          <w:szCs w:val="28"/>
          <w:shd w:val="clear" w:color="auto" w:fill="FFFFFF"/>
        </w:rPr>
        <w:t xml:space="preserve"> Особливості рельєфу та кліматичних умов зумовлюють певну структуру і тип ґрунтового покриву. Це впливає на спеціалізацію сільського господарства та сукупність необхідних заходів щодо його охорони й підвищення родючості. Територіальні відмінності ґрунтового покриву зумовлюють особливості розміщення окремих сільськогосподарських культур і формування зональності в </w:t>
      </w:r>
      <w:r w:rsidRPr="002B3272">
        <w:rPr>
          <w:rFonts w:ascii="Times New Roman" w:hAnsi="Times New Roman" w:cs="Times New Roman"/>
          <w:color w:val="000000"/>
          <w:sz w:val="28"/>
          <w:szCs w:val="28"/>
          <w:shd w:val="clear" w:color="auto" w:fill="FFFFFF"/>
          <w:lang w:val="uk-UA"/>
        </w:rPr>
        <w:t>розвитку фермерства Новоселицького району.</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В історичному розвитку сільського господарства Новоселицького району дуже часто відбувались соціальні та політичні злами, так як територія Новоселицького району почала заселятись і господарськи використовуватись у дуже давні часи, одні сільські уклади зникли або перейшли до стадії відмирання, інші трансформувались у нові форми. Саме це і сприяло зародженню нових укладів. </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Безпосередній вплив на розвиток сільського господарства має група соціально-економічних чинників, з-поміж яких: агрогеографічне положення; демографічна ситуація в районі та трудові ресурси; земельні ресурси та земельний фонд; матеріально-технічна база та інформаційна забезпеченість; розмір ринку продовольства, конкурентоспроможність продукції, рівень доходів і суб’єктивні смаки покупців тощо; пріоритети державної та регіональної агрополітики.</w:t>
      </w:r>
    </w:p>
    <w:p w:rsidR="002867EA" w:rsidRPr="002B3272" w:rsidRDefault="002867EA" w:rsidP="00E77935">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У розвитку сільських територій першочерговим є формування і впровадження системної,цілісної та послідовної державної політики. Метою яких є стимулювання  розвитку пріоритетних галузей сільського господарства і відповідно формування садівничої, овочівничої, м'ясо – молочної, птахівничої спеціалізації у Новоселицькому районі.</w:t>
      </w:r>
    </w:p>
    <w:p w:rsidR="002867EA" w:rsidRPr="002B3272" w:rsidRDefault="002867EA" w:rsidP="0086178A">
      <w:pPr>
        <w:spacing w:after="0" w:line="240" w:lineRule="auto"/>
        <w:jc w:val="both"/>
        <w:rPr>
          <w:rFonts w:ascii="Times New Roman" w:eastAsia="Times New Roman" w:hAnsi="Times New Roman" w:cs="Times New Roman"/>
          <w:b/>
          <w:sz w:val="28"/>
          <w:szCs w:val="28"/>
          <w:lang w:val="uk-UA" w:eastAsia="ru-RU"/>
        </w:rPr>
      </w:pPr>
    </w:p>
    <w:p w:rsidR="002867EA" w:rsidRPr="002B3272" w:rsidRDefault="002867EA" w:rsidP="0086178A">
      <w:pPr>
        <w:spacing w:after="0" w:line="240" w:lineRule="auto"/>
        <w:ind w:left="568"/>
        <w:contextualSpacing/>
        <w:jc w:val="center"/>
        <w:rPr>
          <w:rFonts w:ascii="Times New Roman" w:hAnsi="Times New Roman" w:cs="Times New Roman"/>
          <w:b/>
          <w:sz w:val="28"/>
          <w:szCs w:val="28"/>
          <w:lang w:val="uk-UA"/>
        </w:rPr>
      </w:pPr>
      <w:r w:rsidRPr="002B3272">
        <w:rPr>
          <w:rFonts w:ascii="Times New Roman" w:hAnsi="Times New Roman" w:cs="Times New Roman"/>
          <w:b/>
          <w:sz w:val="28"/>
          <w:szCs w:val="28"/>
          <w:lang w:val="uk-UA"/>
        </w:rPr>
        <w:t>СПИСОК ВИКОРИСТАНИХ ДЖЕРЕЛ</w:t>
      </w:r>
    </w:p>
    <w:p w:rsidR="002867EA" w:rsidRPr="002B3272" w:rsidRDefault="002867EA" w:rsidP="00A604A4">
      <w:pPr>
        <w:numPr>
          <w:ilvl w:val="0"/>
          <w:numId w:val="35"/>
        </w:numPr>
        <w:spacing w:after="0" w:line="240" w:lineRule="auto"/>
        <w:ind w:left="426"/>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Гайдуцький П. Досвід реформування сільського господарства  у Східній Німеччині і можливості його використання</w:t>
      </w:r>
      <w:r w:rsidR="00A604A4">
        <w:rPr>
          <w:rFonts w:ascii="Times New Roman" w:hAnsi="Times New Roman" w:cs="Times New Roman"/>
          <w:color w:val="000000" w:themeColor="text1"/>
          <w:sz w:val="28"/>
          <w:szCs w:val="28"/>
          <w:lang w:val="uk-UA"/>
        </w:rPr>
        <w:t xml:space="preserve">  в Україні / П. Гайдуцький, В. </w:t>
      </w:r>
      <w:r w:rsidRPr="002B3272">
        <w:rPr>
          <w:rFonts w:ascii="Times New Roman" w:hAnsi="Times New Roman" w:cs="Times New Roman"/>
          <w:color w:val="000000" w:themeColor="text1"/>
          <w:sz w:val="28"/>
          <w:szCs w:val="28"/>
          <w:lang w:val="uk-UA"/>
        </w:rPr>
        <w:t>Юрчишин // Економіка України. – 1994. - № 12. – С. 39 – 43.</w:t>
      </w:r>
    </w:p>
    <w:p w:rsidR="002867EA" w:rsidRPr="002B3272" w:rsidRDefault="002867EA" w:rsidP="00A604A4">
      <w:pPr>
        <w:numPr>
          <w:ilvl w:val="0"/>
          <w:numId w:val="35"/>
        </w:numPr>
        <w:spacing w:after="0" w:line="240" w:lineRule="auto"/>
        <w:ind w:left="426"/>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Довідник агронома/ Упоряд. В. А. Конолюк та ін. За ред. Л.Л. Зіневича. – К. : Урожай, 1985. – 672 с.</w:t>
      </w:r>
    </w:p>
    <w:p w:rsidR="002867EA" w:rsidRPr="002B3272" w:rsidRDefault="002867EA" w:rsidP="00A604A4">
      <w:pPr>
        <w:numPr>
          <w:ilvl w:val="0"/>
          <w:numId w:val="35"/>
        </w:numPr>
        <w:spacing w:after="0" w:line="240" w:lineRule="auto"/>
        <w:ind w:left="426"/>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Історико-публіцистичне видання НОВОСЕЛИЧЧИНА (Новоселицький район – 75) – 1940 – 2015 – м. Хмельницький, Цюпак А.А., 2015. – 244 с. </w:t>
      </w:r>
    </w:p>
    <w:p w:rsidR="002867EA" w:rsidRPr="002B3272" w:rsidRDefault="002867EA" w:rsidP="00A604A4">
      <w:pPr>
        <w:numPr>
          <w:ilvl w:val="0"/>
          <w:numId w:val="35"/>
        </w:numPr>
        <w:spacing w:after="0" w:line="240" w:lineRule="auto"/>
        <w:ind w:left="426"/>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Природа Чернівецької області / За ред. К.І. Геренчука. – Львів: Вид-во Львівск. ун-ту, 1978.</w:t>
      </w:r>
    </w:p>
    <w:p w:rsidR="002867EA" w:rsidRPr="002B3272" w:rsidRDefault="002867EA" w:rsidP="00A604A4">
      <w:pPr>
        <w:numPr>
          <w:ilvl w:val="0"/>
          <w:numId w:val="35"/>
        </w:numPr>
        <w:spacing w:after="0" w:line="240" w:lineRule="auto"/>
        <w:ind w:left="426"/>
        <w:contextualSpacing/>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Статистичний щорічник «Чернівецька область – 2015 рік» / Головне управління статистики у Чернівецькій області. – Чернівці, 2016. – 571 с.</w:t>
      </w:r>
    </w:p>
    <w:p w:rsidR="002867EA" w:rsidRDefault="002867EA" w:rsidP="0086178A">
      <w:pPr>
        <w:spacing w:line="240" w:lineRule="auto"/>
        <w:rPr>
          <w:rFonts w:ascii="Times New Roman" w:hAnsi="Times New Roman" w:cs="Times New Roman"/>
          <w:sz w:val="28"/>
          <w:lang w:val="uk-UA"/>
        </w:rPr>
      </w:pPr>
    </w:p>
    <w:p w:rsidR="002B3272" w:rsidRPr="00E47843" w:rsidRDefault="002B3272" w:rsidP="0086178A">
      <w:pPr>
        <w:spacing w:line="240" w:lineRule="auto"/>
        <w:rPr>
          <w:rFonts w:ascii="Times New Roman" w:hAnsi="Times New Roman" w:cs="Times New Roman"/>
          <w:sz w:val="28"/>
          <w:lang w:val="uk-UA"/>
        </w:rPr>
      </w:pPr>
    </w:p>
    <w:p w:rsidR="004210D6" w:rsidRPr="00370007" w:rsidRDefault="00A01134" w:rsidP="0086178A">
      <w:pPr>
        <w:spacing w:after="0" w:line="240" w:lineRule="auto"/>
        <w:jc w:val="center"/>
        <w:rPr>
          <w:rFonts w:ascii="Times New Roman" w:eastAsia="Times New Roman" w:hAnsi="Times New Roman" w:cs="Times New Roman"/>
          <w:b/>
          <w:sz w:val="28"/>
          <w:szCs w:val="28"/>
          <w:lang w:val="uk-UA" w:eastAsia="uk-UA"/>
        </w:rPr>
      </w:pPr>
      <w:r w:rsidRPr="00370007">
        <w:rPr>
          <w:rFonts w:ascii="Times New Roman" w:eastAsia="Times New Roman" w:hAnsi="Times New Roman" w:cs="Times New Roman"/>
          <w:b/>
          <w:sz w:val="28"/>
          <w:szCs w:val="28"/>
          <w:lang w:val="uk-UA" w:eastAsia="uk-UA"/>
        </w:rPr>
        <w:lastRenderedPageBreak/>
        <w:t xml:space="preserve">ВЕЛИКІ ТУРБОТИ МАЛОЇ РІЧКИ ДАНІВКИ </w:t>
      </w:r>
    </w:p>
    <w:p w:rsidR="004210D6" w:rsidRPr="00370007" w:rsidRDefault="00A01134" w:rsidP="0086178A">
      <w:pPr>
        <w:spacing w:after="0" w:line="240" w:lineRule="auto"/>
        <w:jc w:val="center"/>
        <w:rPr>
          <w:rFonts w:ascii="Times New Roman" w:eastAsia="Times New Roman" w:hAnsi="Times New Roman" w:cs="Times New Roman"/>
          <w:b/>
          <w:sz w:val="28"/>
          <w:szCs w:val="28"/>
          <w:lang w:val="uk-UA" w:eastAsia="uk-UA"/>
        </w:rPr>
      </w:pPr>
      <w:r w:rsidRPr="00370007">
        <w:rPr>
          <w:rFonts w:ascii="Times New Roman" w:eastAsia="Times New Roman" w:hAnsi="Times New Roman" w:cs="Times New Roman"/>
          <w:b/>
          <w:sz w:val="28"/>
          <w:szCs w:val="28"/>
          <w:lang w:val="uk-UA" w:eastAsia="uk-UA"/>
        </w:rPr>
        <w:t>БАСЕЙНУ РІЧКИ РИНГАЧ</w:t>
      </w:r>
    </w:p>
    <w:p w:rsidR="00A01134" w:rsidRPr="004210D6" w:rsidRDefault="00A01134" w:rsidP="0086178A">
      <w:pPr>
        <w:spacing w:after="0" w:line="240" w:lineRule="auto"/>
        <w:jc w:val="center"/>
        <w:rPr>
          <w:rFonts w:ascii="Times New Roman" w:eastAsia="Times New Roman" w:hAnsi="Times New Roman" w:cs="Times New Roman"/>
          <w:sz w:val="28"/>
          <w:szCs w:val="28"/>
          <w:lang w:eastAsia="uk-UA"/>
        </w:rPr>
      </w:pPr>
    </w:p>
    <w:p w:rsidR="00432A92" w:rsidRDefault="00C777EF" w:rsidP="00C777EF">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b/>
          <w:sz w:val="28"/>
          <w:szCs w:val="28"/>
          <w:lang w:val="uk-UA" w:eastAsia="uk-UA"/>
        </w:rPr>
        <w:t xml:space="preserve">Автор: </w:t>
      </w:r>
      <w:r w:rsidR="004210D6" w:rsidRPr="00C777EF">
        <w:rPr>
          <w:rFonts w:ascii="Times New Roman" w:eastAsia="Times New Roman" w:hAnsi="Times New Roman" w:cs="Times New Roman"/>
          <w:sz w:val="28"/>
          <w:szCs w:val="28"/>
          <w:lang w:val="uk-UA" w:eastAsia="uk-UA"/>
        </w:rPr>
        <w:t>Кирилюк Володимир, учень</w:t>
      </w:r>
      <w:r w:rsidR="004210D6" w:rsidRPr="004210D6">
        <w:rPr>
          <w:rFonts w:ascii="Times New Roman" w:eastAsia="Times New Roman" w:hAnsi="Times New Roman" w:cs="Times New Roman"/>
          <w:sz w:val="28"/>
          <w:szCs w:val="28"/>
          <w:lang w:val="uk-UA" w:eastAsia="uk-UA"/>
        </w:rPr>
        <w:t xml:space="preserve"> 7 класу </w:t>
      </w:r>
      <w:r w:rsidR="00432A92">
        <w:rPr>
          <w:rFonts w:ascii="Times New Roman" w:eastAsia="Times New Roman" w:hAnsi="Times New Roman" w:cs="Times New Roman"/>
          <w:sz w:val="28"/>
          <w:szCs w:val="28"/>
          <w:lang w:eastAsia="uk-UA"/>
        </w:rPr>
        <w:t>Клішковецьк</w:t>
      </w:r>
      <w:r w:rsidR="00432A92">
        <w:rPr>
          <w:rFonts w:ascii="Times New Roman" w:eastAsia="Times New Roman" w:hAnsi="Times New Roman" w:cs="Times New Roman"/>
          <w:sz w:val="28"/>
          <w:szCs w:val="28"/>
          <w:lang w:val="uk-UA" w:eastAsia="uk-UA"/>
        </w:rPr>
        <w:t>ої</w:t>
      </w:r>
      <w:r w:rsidR="00432A92">
        <w:rPr>
          <w:rFonts w:ascii="Times New Roman" w:eastAsia="Times New Roman" w:hAnsi="Times New Roman" w:cs="Times New Roman"/>
          <w:sz w:val="28"/>
          <w:szCs w:val="28"/>
          <w:lang w:eastAsia="uk-UA"/>
        </w:rPr>
        <w:t xml:space="preserve"> гімназі</w:t>
      </w:r>
      <w:r w:rsidR="00432A92">
        <w:rPr>
          <w:rFonts w:ascii="Times New Roman" w:eastAsia="Times New Roman" w:hAnsi="Times New Roman" w:cs="Times New Roman"/>
          <w:sz w:val="28"/>
          <w:szCs w:val="28"/>
          <w:lang w:val="uk-UA" w:eastAsia="uk-UA"/>
        </w:rPr>
        <w:t xml:space="preserve">ї </w:t>
      </w:r>
      <w:r w:rsidR="00432A92" w:rsidRPr="00432A92">
        <w:rPr>
          <w:rFonts w:ascii="Times New Roman" w:eastAsia="Times New Roman" w:hAnsi="Times New Roman" w:cs="Times New Roman"/>
          <w:sz w:val="28"/>
          <w:szCs w:val="28"/>
          <w:lang w:eastAsia="uk-UA"/>
        </w:rPr>
        <w:t>Клішковецької сільської ради Хотинського району</w:t>
      </w:r>
    </w:p>
    <w:p w:rsidR="004210D6" w:rsidRPr="004210D6" w:rsidRDefault="004210D6" w:rsidP="00C777EF">
      <w:pPr>
        <w:spacing w:after="0" w:line="240" w:lineRule="auto"/>
        <w:jc w:val="center"/>
        <w:rPr>
          <w:rFonts w:ascii="Times New Roman" w:eastAsia="Times New Roman" w:hAnsi="Times New Roman" w:cs="Times New Roman"/>
          <w:sz w:val="24"/>
          <w:szCs w:val="24"/>
          <w:lang w:val="uk-UA" w:eastAsia="uk-UA"/>
        </w:rPr>
      </w:pPr>
      <w:r w:rsidRPr="004210D6">
        <w:rPr>
          <w:rFonts w:ascii="Times New Roman" w:eastAsia="Times New Roman" w:hAnsi="Times New Roman" w:cs="Times New Roman"/>
          <w:b/>
          <w:bCs/>
          <w:color w:val="000000"/>
          <w:sz w:val="28"/>
          <w:szCs w:val="28"/>
          <w:lang w:val="uk-UA" w:eastAsia="uk-UA"/>
        </w:rPr>
        <w:t>Наукові керівники</w:t>
      </w:r>
      <w:r w:rsidRPr="004210D6">
        <w:rPr>
          <w:rFonts w:ascii="Times New Roman" w:eastAsia="Times New Roman" w:hAnsi="Times New Roman" w:cs="Times New Roman"/>
          <w:color w:val="000000"/>
          <w:sz w:val="28"/>
          <w:szCs w:val="28"/>
          <w:lang w:val="uk-UA" w:eastAsia="uk-UA"/>
        </w:rPr>
        <w:t>:</w:t>
      </w:r>
      <w:r w:rsidR="00C777EF">
        <w:rPr>
          <w:rFonts w:ascii="Times New Roman" w:eastAsia="Times New Roman" w:hAnsi="Times New Roman" w:cs="Times New Roman"/>
          <w:sz w:val="24"/>
          <w:szCs w:val="24"/>
          <w:lang w:val="uk-UA" w:eastAsia="uk-UA"/>
        </w:rPr>
        <w:t xml:space="preserve"> </w:t>
      </w:r>
      <w:r w:rsidRPr="00C777EF">
        <w:rPr>
          <w:rFonts w:ascii="Times New Roman" w:eastAsia="Times New Roman" w:hAnsi="Times New Roman" w:cs="Times New Roman"/>
          <w:iCs/>
          <w:color w:val="000000"/>
          <w:sz w:val="28"/>
          <w:szCs w:val="28"/>
          <w:lang w:val="uk-UA" w:eastAsia="uk-UA"/>
        </w:rPr>
        <w:t>Кирилюк</w:t>
      </w:r>
      <w:r w:rsidR="00370007">
        <w:rPr>
          <w:rFonts w:ascii="Times New Roman" w:eastAsia="Times New Roman" w:hAnsi="Times New Roman" w:cs="Times New Roman"/>
          <w:iCs/>
          <w:color w:val="000000"/>
          <w:sz w:val="28"/>
          <w:szCs w:val="28"/>
          <w:lang w:val="uk-UA" w:eastAsia="uk-UA"/>
        </w:rPr>
        <w:t xml:space="preserve"> </w:t>
      </w:r>
      <w:r w:rsidR="00C777EF" w:rsidRPr="00C777EF">
        <w:rPr>
          <w:rFonts w:ascii="Times New Roman" w:eastAsia="Times New Roman" w:hAnsi="Times New Roman" w:cs="Times New Roman"/>
          <w:iCs/>
          <w:color w:val="000000"/>
          <w:sz w:val="28"/>
          <w:szCs w:val="28"/>
          <w:lang w:val="uk-UA" w:eastAsia="uk-UA"/>
        </w:rPr>
        <w:t>О.В.,</w:t>
      </w:r>
      <w:r w:rsidR="00C777EF">
        <w:rPr>
          <w:rFonts w:ascii="Times New Roman" w:eastAsia="Times New Roman" w:hAnsi="Times New Roman" w:cs="Times New Roman"/>
          <w:i/>
          <w:iCs/>
          <w:color w:val="000000"/>
          <w:sz w:val="28"/>
          <w:szCs w:val="28"/>
          <w:lang w:val="uk-UA" w:eastAsia="uk-UA"/>
        </w:rPr>
        <w:t xml:space="preserve"> </w:t>
      </w:r>
      <w:r w:rsidRPr="004210D6">
        <w:rPr>
          <w:rFonts w:ascii="Times New Roman" w:eastAsia="Times New Roman" w:hAnsi="Times New Roman" w:cs="Times New Roman"/>
          <w:color w:val="000000"/>
          <w:sz w:val="28"/>
          <w:szCs w:val="28"/>
          <w:lang w:val="uk-UA" w:eastAsia="uk-UA"/>
        </w:rPr>
        <w:t>голо</w:t>
      </w:r>
      <w:r w:rsidR="00C777EF">
        <w:rPr>
          <w:rFonts w:ascii="Times New Roman" w:eastAsia="Times New Roman" w:hAnsi="Times New Roman" w:cs="Times New Roman"/>
          <w:color w:val="000000"/>
          <w:sz w:val="28"/>
          <w:szCs w:val="28"/>
          <w:lang w:val="uk-UA" w:eastAsia="uk-UA"/>
        </w:rPr>
        <w:t xml:space="preserve">вний спеціаліст відділу освіти, </w:t>
      </w:r>
      <w:r w:rsidRPr="004210D6">
        <w:rPr>
          <w:rFonts w:ascii="Times New Roman" w:eastAsia="Times New Roman" w:hAnsi="Times New Roman" w:cs="Times New Roman"/>
          <w:color w:val="000000"/>
          <w:sz w:val="28"/>
          <w:szCs w:val="28"/>
          <w:lang w:val="uk-UA" w:eastAsia="uk-UA"/>
        </w:rPr>
        <w:t xml:space="preserve">молоді та спорту, </w:t>
      </w:r>
      <w:r w:rsidR="008D2B09">
        <w:rPr>
          <w:rFonts w:ascii="Times New Roman" w:eastAsia="Times New Roman" w:hAnsi="Times New Roman" w:cs="Times New Roman"/>
          <w:color w:val="000000"/>
          <w:sz w:val="28"/>
          <w:szCs w:val="28"/>
          <w:lang w:val="uk-UA" w:eastAsia="uk-UA"/>
        </w:rPr>
        <w:t>культури, туризму Клішковецької </w:t>
      </w:r>
      <w:r w:rsidRPr="004210D6">
        <w:rPr>
          <w:rFonts w:ascii="Times New Roman" w:eastAsia="Times New Roman" w:hAnsi="Times New Roman" w:cs="Times New Roman"/>
          <w:color w:val="000000"/>
          <w:sz w:val="28"/>
          <w:szCs w:val="28"/>
          <w:lang w:val="uk-UA" w:eastAsia="uk-UA"/>
        </w:rPr>
        <w:t>ОТГ</w:t>
      </w:r>
      <w:r w:rsidR="00432A92">
        <w:rPr>
          <w:rFonts w:ascii="Times New Roman" w:eastAsia="Times New Roman" w:hAnsi="Times New Roman" w:cs="Times New Roman"/>
          <w:color w:val="000000"/>
          <w:sz w:val="28"/>
          <w:szCs w:val="28"/>
          <w:lang w:val="uk-UA" w:eastAsia="uk-UA"/>
        </w:rPr>
        <w:t>, к.г.н.</w:t>
      </w:r>
    </w:p>
    <w:p w:rsidR="004210D6" w:rsidRPr="004210D6" w:rsidRDefault="00C777EF" w:rsidP="00C777EF">
      <w:pPr>
        <w:spacing w:after="0" w:line="240" w:lineRule="auto"/>
        <w:jc w:val="center"/>
        <w:rPr>
          <w:rFonts w:ascii="Times New Roman" w:eastAsia="Times New Roman" w:hAnsi="Times New Roman" w:cs="Times New Roman"/>
          <w:sz w:val="24"/>
          <w:szCs w:val="24"/>
          <w:lang w:val="uk-UA" w:eastAsia="uk-UA"/>
        </w:rPr>
      </w:pPr>
      <w:r w:rsidRPr="00C777EF">
        <w:rPr>
          <w:rFonts w:ascii="Times New Roman" w:eastAsia="Times New Roman" w:hAnsi="Times New Roman" w:cs="Times New Roman"/>
          <w:iCs/>
          <w:color w:val="000000"/>
          <w:sz w:val="28"/>
          <w:szCs w:val="28"/>
          <w:lang w:val="uk-UA" w:eastAsia="uk-UA"/>
        </w:rPr>
        <w:t>Палагнюк С.Д.</w:t>
      </w:r>
      <w:r w:rsidR="004210D6" w:rsidRPr="00C777EF">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sz w:val="24"/>
          <w:szCs w:val="24"/>
          <w:lang w:val="uk-UA" w:eastAsia="uk-UA"/>
        </w:rPr>
        <w:t xml:space="preserve"> </w:t>
      </w:r>
      <w:r w:rsidR="004210D6" w:rsidRPr="004210D6">
        <w:rPr>
          <w:rFonts w:ascii="Times New Roman" w:eastAsia="Times New Roman" w:hAnsi="Times New Roman" w:cs="Times New Roman"/>
          <w:color w:val="000000"/>
          <w:sz w:val="28"/>
          <w:szCs w:val="28"/>
          <w:lang w:val="uk-UA" w:eastAsia="uk-UA"/>
        </w:rPr>
        <w:t>учитель природознавства, географії та ек</w:t>
      </w:r>
      <w:r>
        <w:rPr>
          <w:rFonts w:ascii="Times New Roman" w:eastAsia="Times New Roman" w:hAnsi="Times New Roman" w:cs="Times New Roman"/>
          <w:color w:val="000000"/>
          <w:sz w:val="28"/>
          <w:szCs w:val="28"/>
          <w:lang w:val="uk-UA" w:eastAsia="uk-UA"/>
        </w:rPr>
        <w:t xml:space="preserve">ономіки Клішковецької гімназії, </w:t>
      </w:r>
      <w:r w:rsidR="004210D6" w:rsidRPr="004210D6">
        <w:rPr>
          <w:rFonts w:ascii="Times New Roman" w:eastAsia="Times New Roman" w:hAnsi="Times New Roman" w:cs="Times New Roman"/>
          <w:color w:val="000000"/>
          <w:sz w:val="28"/>
          <w:szCs w:val="28"/>
          <w:lang w:val="uk-UA" w:eastAsia="uk-UA"/>
        </w:rPr>
        <w:t>учитель вищої категорії, вчитель-методист, відмінник освіти України</w:t>
      </w:r>
    </w:p>
    <w:p w:rsidR="004210D6" w:rsidRPr="004210D6" w:rsidRDefault="004210D6" w:rsidP="00432A92">
      <w:pPr>
        <w:spacing w:after="0" w:line="240" w:lineRule="auto"/>
        <w:rPr>
          <w:rFonts w:ascii="Times New Roman" w:eastAsia="Times New Roman" w:hAnsi="Times New Roman" w:cs="Times New Roman"/>
          <w:b/>
          <w:sz w:val="36"/>
          <w:szCs w:val="36"/>
          <w:lang w:val="uk-UA" w:eastAsia="uk-UA"/>
        </w:rPr>
      </w:pP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Річка не здатна себе захистити у суді чи виступити перед громадськістю, перед депутатами, пред’явивши свої права та закликавши людей до дій та відповідальності за свої вчинки. </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За ресурси та можливості, які дають малі річки як перша річкова ланка, вони не беруть плату, усе дають безкоштовно… вже тисячу років. Віддають безкорисливо і хочуть до себе розуміння, турботи, поваги. Про свій стан, про свої проблеми вони не просто натякають, у відкриту говорять, кричать і показують.</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Якщо завтра почнуть зникати малі річки, не усі це помітять. Почнуть зникати села, люди виїдуть, забудуть своє походження. Цінні види риб зможемо побачити лише у Червоній книзі України, у розділі «Зниклі». Тому говоримо про водні ресурси свого рідного краю вже сьогодні. Адже втратять не Клішківці, Малинці, Санківці чи інший населений пункт, а втратить кожний з нас, втратить набагато більше, ніж може зрозуміти сьогодні…. Забуде смак та вигляд чистої води, втратить назавжди обличчя своєї Батьківщини. </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Тому ми вирішили почати із себе!</w:t>
      </w:r>
    </w:p>
    <w:p w:rsidR="004210D6" w:rsidRPr="002B3272" w:rsidRDefault="004210D6" w:rsidP="00066810">
      <w:pPr>
        <w:spacing w:after="0" w:line="240" w:lineRule="auto"/>
        <w:ind w:firstLine="284"/>
        <w:jc w:val="both"/>
        <w:rPr>
          <w:rFonts w:ascii="Times New Roman" w:eastAsia="Times New Roman" w:hAnsi="Times New Roman" w:cs="Times New Roman"/>
          <w:b/>
          <w:sz w:val="28"/>
          <w:szCs w:val="28"/>
          <w:lang w:val="uk-UA" w:eastAsia="uk-UA"/>
        </w:rPr>
      </w:pPr>
      <w:r w:rsidRPr="002B3272">
        <w:rPr>
          <w:rFonts w:ascii="Times New Roman" w:eastAsia="Times New Roman" w:hAnsi="Times New Roman" w:cs="Times New Roman"/>
          <w:b/>
          <w:sz w:val="28"/>
          <w:szCs w:val="28"/>
          <w:lang w:val="uk-UA" w:eastAsia="uk-UA"/>
        </w:rPr>
        <w:t xml:space="preserve">Актуальність </w:t>
      </w:r>
      <w:r w:rsidRPr="002B3272">
        <w:rPr>
          <w:rFonts w:ascii="Times New Roman" w:eastAsia="Times New Roman" w:hAnsi="Times New Roman" w:cs="Times New Roman"/>
          <w:sz w:val="28"/>
          <w:szCs w:val="28"/>
          <w:lang w:val="uk-UA" w:eastAsia="uk-UA"/>
        </w:rPr>
        <w:t xml:space="preserve">нашої роботи полягає у постійному і зростаючому впливі на малі річки, які є найвразливішими по відношенню до дій людини. Для малої річки, проблеми з якими вони стикаються, є надзвичайно великими, подекуди невирішуваними. Яскравий приклад співжиття малої річки і людини бачимо у с. Клішківці, де річка фактично виживає. </w:t>
      </w:r>
    </w:p>
    <w:p w:rsidR="001D7A84"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b/>
          <w:sz w:val="28"/>
          <w:szCs w:val="28"/>
          <w:lang w:val="uk-UA" w:eastAsia="uk-UA"/>
        </w:rPr>
        <w:t xml:space="preserve">Об’єкт дослідження </w:t>
      </w:r>
      <w:r w:rsidRPr="002B3272">
        <w:rPr>
          <w:rFonts w:ascii="Times New Roman" w:eastAsia="Times New Roman" w:hAnsi="Times New Roman" w:cs="Times New Roman"/>
          <w:sz w:val="28"/>
          <w:szCs w:val="28"/>
          <w:lang w:val="uk-UA" w:eastAsia="uk-UA"/>
        </w:rPr>
        <w:t xml:space="preserve">– річка Данівка у межах села Клішківці, що належить до басейну річки Рингач (Прут, Дунай). </w:t>
      </w:r>
    </w:p>
    <w:p w:rsidR="004210D6" w:rsidRPr="002B3272" w:rsidRDefault="004210D6" w:rsidP="00066810">
      <w:pPr>
        <w:spacing w:after="0" w:line="240" w:lineRule="auto"/>
        <w:ind w:firstLine="284"/>
        <w:jc w:val="both"/>
        <w:rPr>
          <w:rFonts w:ascii="Times New Roman" w:eastAsia="Times New Roman" w:hAnsi="Times New Roman" w:cs="Times New Roman"/>
          <w:b/>
          <w:sz w:val="28"/>
          <w:szCs w:val="28"/>
          <w:lang w:val="uk-UA" w:eastAsia="uk-UA"/>
        </w:rPr>
      </w:pPr>
      <w:r w:rsidRPr="002B3272">
        <w:rPr>
          <w:rFonts w:ascii="Times New Roman" w:eastAsia="Times New Roman" w:hAnsi="Times New Roman" w:cs="Times New Roman"/>
          <w:b/>
          <w:sz w:val="28"/>
          <w:szCs w:val="28"/>
          <w:lang w:val="uk-UA" w:eastAsia="uk-UA"/>
        </w:rPr>
        <w:t>Предмет дослідження</w:t>
      </w:r>
      <w:r w:rsidRPr="002B3272">
        <w:rPr>
          <w:rFonts w:ascii="Times New Roman" w:eastAsia="Times New Roman" w:hAnsi="Times New Roman" w:cs="Times New Roman"/>
          <w:sz w:val="28"/>
          <w:szCs w:val="28"/>
          <w:lang w:val="uk-UA" w:eastAsia="uk-UA"/>
        </w:rPr>
        <w:t xml:space="preserve"> – проблеми малої річки, яка протікає населеним пунктом.</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b/>
          <w:sz w:val="28"/>
          <w:szCs w:val="28"/>
          <w:lang w:val="uk-UA" w:eastAsia="uk-UA"/>
        </w:rPr>
        <w:t xml:space="preserve">Мета дослідження: </w:t>
      </w:r>
      <w:r w:rsidRPr="002B3272">
        <w:rPr>
          <w:rFonts w:ascii="Times New Roman" w:eastAsia="Times New Roman" w:hAnsi="Times New Roman" w:cs="Times New Roman"/>
          <w:sz w:val="28"/>
          <w:szCs w:val="28"/>
          <w:lang w:val="uk-UA" w:eastAsia="uk-UA"/>
        </w:rPr>
        <w:t>дослідити річку Данівку.</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b/>
          <w:sz w:val="28"/>
          <w:szCs w:val="28"/>
          <w:lang w:val="uk-UA" w:eastAsia="uk-UA"/>
        </w:rPr>
        <w:t xml:space="preserve">Завдання дослідження </w:t>
      </w:r>
      <w:r w:rsidRPr="002B3272">
        <w:rPr>
          <w:rFonts w:ascii="Times New Roman" w:eastAsia="Times New Roman" w:hAnsi="Times New Roman" w:cs="Times New Roman"/>
          <w:sz w:val="28"/>
          <w:szCs w:val="28"/>
          <w:lang w:val="uk-UA" w:eastAsia="uk-UA"/>
        </w:rPr>
        <w:t>визначили, виходячи із мети дослідження: 1. Охарактеризувати територію дослідження; 2. Описати річку Данівку як основний водний об’єкт села Клішківців; 3. Дослідити стан річкової заплави; 4. Оцінити антропогенну перетвореність басейну річки Рингач; 5. Визначити можливість переробки пластикового сміття, зібраного із заплави та русла річки; 6. Провести спостереження на річці</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b/>
          <w:sz w:val="28"/>
          <w:szCs w:val="28"/>
          <w:lang w:val="uk-UA" w:eastAsia="uk-UA"/>
        </w:rPr>
        <w:lastRenderedPageBreak/>
        <w:t xml:space="preserve">Новизна. </w:t>
      </w:r>
      <w:r w:rsidRPr="002B3272">
        <w:rPr>
          <w:rFonts w:ascii="Times New Roman" w:eastAsia="Times New Roman" w:hAnsi="Times New Roman" w:cs="Times New Roman"/>
          <w:sz w:val="28"/>
          <w:szCs w:val="28"/>
          <w:lang w:val="uk-UA" w:eastAsia="uk-UA"/>
        </w:rPr>
        <w:t>Продовжено ряд досліджень малих річок Чернівецької області, басейну Верхнього Пруту, розпочатого Кирилюк О.В. Вперше описано та досліджено річку Данівку, відому у народі як Клішківчанка. Описано варіанти походження назви річки.</w:t>
      </w:r>
    </w:p>
    <w:p w:rsidR="004210D6" w:rsidRPr="002B3272" w:rsidRDefault="004210D6" w:rsidP="00066810">
      <w:pPr>
        <w:autoSpaceDE w:val="0"/>
        <w:autoSpaceDN w:val="0"/>
        <w:adjustRightInd w:val="0"/>
        <w:spacing w:after="0" w:line="240" w:lineRule="auto"/>
        <w:ind w:firstLine="284"/>
        <w:jc w:val="both"/>
        <w:rPr>
          <w:rFonts w:ascii="Times New Roman" w:eastAsia="Times New Roman" w:hAnsi="Times New Roman" w:cs="Times New Roman"/>
          <w:spacing w:val="-4"/>
          <w:sz w:val="28"/>
          <w:szCs w:val="28"/>
          <w:shd w:val="clear" w:color="auto" w:fill="F8F8F8"/>
          <w:lang w:val="uk-UA" w:eastAsia="uk-UA"/>
        </w:rPr>
      </w:pPr>
      <w:r w:rsidRPr="002B3272">
        <w:rPr>
          <w:rFonts w:ascii="Times New Roman" w:eastAsia="Times New Roman" w:hAnsi="Times New Roman" w:cs="Times New Roman"/>
          <w:sz w:val="28"/>
          <w:szCs w:val="28"/>
          <w:lang w:val="uk-UA" w:eastAsia="uk-UA"/>
        </w:rPr>
        <w:t>При написанні роботи</w:t>
      </w:r>
      <w:r w:rsidRPr="002B3272">
        <w:rPr>
          <w:rFonts w:ascii="Times New Roman" w:eastAsia="Times New Roman" w:hAnsi="Times New Roman" w:cs="Times New Roman"/>
          <w:b/>
          <w:sz w:val="28"/>
          <w:szCs w:val="28"/>
          <w:lang w:val="uk-UA" w:eastAsia="uk-UA"/>
        </w:rPr>
        <w:t xml:space="preserve"> </w:t>
      </w:r>
      <w:r w:rsidRPr="002B3272">
        <w:rPr>
          <w:rFonts w:ascii="Times New Roman" w:eastAsia="Times New Roman" w:hAnsi="Times New Roman" w:cs="Times New Roman"/>
          <w:sz w:val="28"/>
          <w:szCs w:val="28"/>
          <w:lang w:val="uk-UA" w:eastAsia="uk-UA"/>
        </w:rPr>
        <w:t>використано</w:t>
      </w:r>
      <w:r w:rsidRPr="002B3272">
        <w:rPr>
          <w:rFonts w:ascii="Times New Roman" w:eastAsia="Times New Roman" w:hAnsi="Times New Roman" w:cs="Times New Roman"/>
          <w:b/>
          <w:sz w:val="28"/>
          <w:szCs w:val="28"/>
          <w:lang w:val="uk-UA" w:eastAsia="uk-UA"/>
        </w:rPr>
        <w:t xml:space="preserve"> методи:</w:t>
      </w:r>
      <w:r w:rsidRPr="002B3272">
        <w:rPr>
          <w:rFonts w:ascii="Times New Roman" w:eastAsia="Times New Roman" w:hAnsi="Times New Roman" w:cs="Times New Roman"/>
          <w:sz w:val="28"/>
          <w:szCs w:val="28"/>
          <w:lang w:val="uk-UA" w:eastAsia="uk-UA"/>
        </w:rPr>
        <w:t xml:space="preserve"> </w:t>
      </w:r>
      <w:r w:rsidRPr="002B3272">
        <w:rPr>
          <w:rFonts w:ascii="Times New Roman" w:eastAsia="Times New Roman" w:hAnsi="Times New Roman" w:cs="Times New Roman"/>
          <w:bCs/>
          <w:spacing w:val="-4"/>
          <w:sz w:val="28"/>
          <w:szCs w:val="28"/>
          <w:lang w:val="uk-UA" w:eastAsia="uk-UA"/>
        </w:rPr>
        <w:t xml:space="preserve">аналіз літератури за темою роботи, метод експерименту, комп’ютерна обробка інформаці, опитування старожилів. </w:t>
      </w:r>
      <w:r w:rsidRPr="002B3272">
        <w:rPr>
          <w:rFonts w:ascii="Times New Roman" w:eastAsia="Times New Roman" w:hAnsi="Times New Roman" w:cs="Times New Roman"/>
          <w:spacing w:val="-4"/>
          <w:sz w:val="28"/>
          <w:szCs w:val="28"/>
          <w:lang w:val="uk-UA" w:eastAsia="uk-UA"/>
        </w:rPr>
        <w:t xml:space="preserve">Використано платформу </w:t>
      </w:r>
      <w:r w:rsidRPr="002B3272">
        <w:rPr>
          <w:rFonts w:ascii="Times New Roman" w:eastAsia="Times New Roman" w:hAnsi="Times New Roman" w:cs="Times New Roman"/>
          <w:spacing w:val="-4"/>
          <w:sz w:val="28"/>
          <w:szCs w:val="28"/>
          <w:lang w:val="en-US" w:eastAsia="uk-UA"/>
        </w:rPr>
        <w:t>Google</w:t>
      </w:r>
      <w:r w:rsidRPr="002B3272">
        <w:rPr>
          <w:rFonts w:ascii="Times New Roman" w:eastAsia="Times New Roman" w:hAnsi="Times New Roman" w:cs="Times New Roman"/>
          <w:spacing w:val="-4"/>
          <w:sz w:val="28"/>
          <w:szCs w:val="28"/>
          <w:lang w:val="uk-UA" w:eastAsia="uk-UA"/>
        </w:rPr>
        <w:t xml:space="preserve"> </w:t>
      </w:r>
      <w:r w:rsidRPr="002B3272">
        <w:rPr>
          <w:rFonts w:ascii="Times New Roman" w:eastAsia="Times New Roman" w:hAnsi="Times New Roman" w:cs="Times New Roman"/>
          <w:spacing w:val="-4"/>
          <w:sz w:val="28"/>
          <w:szCs w:val="28"/>
          <w:lang w:val="en-US" w:eastAsia="uk-UA"/>
        </w:rPr>
        <w:t>Earth</w:t>
      </w:r>
      <w:r w:rsidRPr="002B3272">
        <w:rPr>
          <w:rFonts w:ascii="Times New Roman" w:eastAsia="Times New Roman" w:hAnsi="Times New Roman" w:cs="Times New Roman"/>
          <w:spacing w:val="-4"/>
          <w:sz w:val="28"/>
          <w:szCs w:val="28"/>
          <w:lang w:val="uk-UA" w:eastAsia="uk-UA"/>
        </w:rPr>
        <w:t xml:space="preserve"> та програму </w:t>
      </w:r>
      <w:r w:rsidRPr="002B3272">
        <w:rPr>
          <w:rFonts w:ascii="Times New Roman" w:eastAsia="Times New Roman" w:hAnsi="Times New Roman" w:cs="Times New Roman"/>
          <w:spacing w:val="-4"/>
          <w:sz w:val="28"/>
          <w:szCs w:val="28"/>
          <w:lang w:val="en-US" w:eastAsia="uk-UA"/>
        </w:rPr>
        <w:t>Macromedia</w:t>
      </w:r>
      <w:r w:rsidRPr="002B3272">
        <w:rPr>
          <w:rFonts w:ascii="Times New Roman" w:eastAsia="Times New Roman" w:hAnsi="Times New Roman" w:cs="Times New Roman"/>
          <w:spacing w:val="-4"/>
          <w:sz w:val="28"/>
          <w:szCs w:val="28"/>
          <w:lang w:val="uk-UA" w:eastAsia="uk-UA"/>
        </w:rPr>
        <w:t xml:space="preserve"> </w:t>
      </w:r>
      <w:r w:rsidRPr="002B3272">
        <w:rPr>
          <w:rFonts w:ascii="Times New Roman" w:eastAsia="Times New Roman" w:hAnsi="Times New Roman" w:cs="Times New Roman"/>
          <w:spacing w:val="-4"/>
          <w:sz w:val="28"/>
          <w:szCs w:val="28"/>
          <w:lang w:val="en-US" w:eastAsia="uk-UA"/>
        </w:rPr>
        <w:t>Flash</w:t>
      </w:r>
      <w:r w:rsidRPr="002B3272">
        <w:rPr>
          <w:rFonts w:ascii="Times New Roman" w:eastAsia="Times New Roman" w:hAnsi="Times New Roman" w:cs="Times New Roman"/>
          <w:spacing w:val="-4"/>
          <w:sz w:val="28"/>
          <w:szCs w:val="28"/>
          <w:lang w:val="uk-UA" w:eastAsia="uk-UA"/>
        </w:rPr>
        <w:t xml:space="preserve"> 5 для обробки знімків, </w:t>
      </w:r>
      <w:r w:rsidRPr="002B3272">
        <w:rPr>
          <w:rFonts w:ascii="Times New Roman" w:eastAsia="Times New Roman" w:hAnsi="Times New Roman" w:cs="Times New Roman"/>
          <w:bCs/>
          <w:spacing w:val="-4"/>
          <w:sz w:val="28"/>
          <w:szCs w:val="28"/>
          <w:lang w:val="uk-UA" w:eastAsia="uk-UA"/>
        </w:rPr>
        <w:t>математичну статистику, порівняльно-географічний, картографічний, історичний.</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b/>
          <w:sz w:val="28"/>
          <w:szCs w:val="28"/>
          <w:lang w:val="uk-UA" w:eastAsia="uk-UA"/>
        </w:rPr>
        <w:t>Особистий внесок</w:t>
      </w:r>
      <w:r w:rsidRPr="002B3272">
        <w:rPr>
          <w:rFonts w:ascii="Times New Roman" w:eastAsia="Times New Roman" w:hAnsi="Times New Roman" w:cs="Times New Roman"/>
          <w:sz w:val="28"/>
          <w:szCs w:val="28"/>
          <w:lang w:val="uk-UA" w:eastAsia="uk-UA"/>
        </w:rPr>
        <w:t>. Вивчено архівні матеріали Клішковецької сільської ради та Клішковецької публічної бібліотеки стосовно згадувань річки Данівки у них. Розроблено критерії для визначення типу стійкості заплави. Досліджено та сфотографовано впливи на річку та заплаву, опитано старожилів.</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У моєму селі Клішківці (Хотинський район Чернівецької області) бере початок притока річки Рингач – Данівка. У різних довідкових джерелах річка Данівка згадується по-різному: як </w:t>
      </w:r>
      <w:r w:rsidRPr="002B3272">
        <w:rPr>
          <w:rFonts w:ascii="Times New Roman" w:eastAsia="Times New Roman" w:hAnsi="Times New Roman" w:cs="Times New Roman"/>
          <w:i/>
          <w:sz w:val="28"/>
          <w:szCs w:val="28"/>
          <w:lang w:val="uk-UA" w:eastAsia="uk-UA"/>
        </w:rPr>
        <w:t>річка без назви</w:t>
      </w:r>
      <w:r w:rsidRPr="002B3272">
        <w:rPr>
          <w:rFonts w:ascii="Times New Roman" w:eastAsia="Times New Roman" w:hAnsi="Times New Roman" w:cs="Times New Roman"/>
          <w:sz w:val="28"/>
          <w:szCs w:val="28"/>
          <w:lang w:val="uk-UA" w:eastAsia="uk-UA"/>
        </w:rPr>
        <w:t xml:space="preserve">, як </w:t>
      </w:r>
      <w:r w:rsidRPr="002B3272">
        <w:rPr>
          <w:rFonts w:ascii="Times New Roman" w:eastAsia="Times New Roman" w:hAnsi="Times New Roman" w:cs="Times New Roman"/>
          <w:i/>
          <w:sz w:val="28"/>
          <w:szCs w:val="28"/>
          <w:lang w:val="uk-UA" w:eastAsia="uk-UA"/>
        </w:rPr>
        <w:t>Данівка,</w:t>
      </w:r>
      <w:r w:rsidRPr="002B3272">
        <w:rPr>
          <w:rFonts w:ascii="Times New Roman" w:eastAsia="Times New Roman" w:hAnsi="Times New Roman" w:cs="Times New Roman"/>
          <w:sz w:val="28"/>
          <w:szCs w:val="28"/>
          <w:lang w:val="uk-UA" w:eastAsia="uk-UA"/>
        </w:rPr>
        <w:t xml:space="preserve"> як </w:t>
      </w:r>
      <w:r w:rsidRPr="002B3272">
        <w:rPr>
          <w:rFonts w:ascii="Times New Roman" w:eastAsia="Times New Roman" w:hAnsi="Times New Roman" w:cs="Times New Roman"/>
          <w:i/>
          <w:sz w:val="28"/>
          <w:szCs w:val="28"/>
          <w:lang w:val="uk-UA" w:eastAsia="uk-UA"/>
        </w:rPr>
        <w:t>Шипоть</w:t>
      </w:r>
      <w:r w:rsidRPr="002B3272">
        <w:rPr>
          <w:rFonts w:ascii="Times New Roman" w:eastAsia="Times New Roman" w:hAnsi="Times New Roman" w:cs="Times New Roman"/>
          <w:sz w:val="28"/>
          <w:szCs w:val="28"/>
          <w:lang w:val="uk-UA" w:eastAsia="uk-UA"/>
        </w:rPr>
        <w:t xml:space="preserve"> та навіть як власне </w:t>
      </w:r>
      <w:r w:rsidRPr="002B3272">
        <w:rPr>
          <w:rFonts w:ascii="Times New Roman" w:eastAsia="Times New Roman" w:hAnsi="Times New Roman" w:cs="Times New Roman"/>
          <w:i/>
          <w:sz w:val="28"/>
          <w:szCs w:val="28"/>
          <w:lang w:val="uk-UA" w:eastAsia="uk-UA"/>
        </w:rPr>
        <w:t>Рингач</w:t>
      </w:r>
      <w:r w:rsidR="001D7A84">
        <w:rPr>
          <w:rFonts w:ascii="Times New Roman" w:eastAsia="Times New Roman" w:hAnsi="Times New Roman" w:cs="Times New Roman"/>
          <w:sz w:val="28"/>
          <w:szCs w:val="28"/>
          <w:lang w:val="uk-UA" w:eastAsia="uk-UA"/>
        </w:rPr>
        <w:t xml:space="preserve">. </w:t>
      </w:r>
      <w:r w:rsidRPr="002B3272">
        <w:rPr>
          <w:rFonts w:ascii="Times New Roman" w:eastAsia="Times New Roman" w:hAnsi="Times New Roman" w:cs="Times New Roman"/>
          <w:sz w:val="28"/>
          <w:szCs w:val="28"/>
          <w:lang w:val="uk-UA" w:eastAsia="uk-UA"/>
        </w:rPr>
        <w:t xml:space="preserve">Серед місцевого населення річка називається </w:t>
      </w:r>
      <w:r w:rsidRPr="002B3272">
        <w:rPr>
          <w:rFonts w:ascii="Times New Roman" w:eastAsia="Times New Roman" w:hAnsi="Times New Roman" w:cs="Times New Roman"/>
          <w:i/>
          <w:sz w:val="28"/>
          <w:szCs w:val="28"/>
          <w:lang w:val="uk-UA" w:eastAsia="uk-UA"/>
        </w:rPr>
        <w:t>Клішківчанка</w:t>
      </w:r>
      <w:r w:rsidRPr="002B3272">
        <w:rPr>
          <w:rFonts w:ascii="Times New Roman" w:eastAsia="Times New Roman" w:hAnsi="Times New Roman" w:cs="Times New Roman"/>
          <w:sz w:val="28"/>
          <w:szCs w:val="28"/>
          <w:lang w:val="uk-UA" w:eastAsia="uk-UA"/>
        </w:rPr>
        <w:t>. Воно й не дивно, оскільки так легше клішківчанам зрозуміти одне одного.</w:t>
      </w:r>
    </w:p>
    <w:p w:rsidR="004210D6" w:rsidRPr="002B3272" w:rsidRDefault="004210D6" w:rsidP="00066810">
      <w:pPr>
        <w:spacing w:after="0" w:line="240" w:lineRule="auto"/>
        <w:ind w:firstLine="284"/>
        <w:jc w:val="both"/>
        <w:rPr>
          <w:rFonts w:ascii="Times New Roman" w:eastAsia="Times New Roman" w:hAnsi="Times New Roman" w:cs="Times New Roman"/>
          <w:bCs/>
          <w:sz w:val="28"/>
          <w:szCs w:val="28"/>
          <w:lang w:val="uk-UA" w:eastAsia="ru-RU"/>
        </w:rPr>
      </w:pPr>
      <w:r w:rsidRPr="002B3272">
        <w:rPr>
          <w:rFonts w:ascii="Times New Roman" w:eastAsia="Times New Roman" w:hAnsi="Times New Roman" w:cs="Times New Roman"/>
          <w:bCs/>
          <w:sz w:val="28"/>
          <w:szCs w:val="28"/>
          <w:u w:val="single"/>
          <w:shd w:val="clear" w:color="auto" w:fill="FFFFFF"/>
          <w:lang w:val="uk-UA" w:eastAsia="ru-RU"/>
        </w:rPr>
        <w:t>Річка Данівка</w:t>
      </w:r>
      <w:r w:rsidR="001D7A84">
        <w:rPr>
          <w:rFonts w:ascii="Times New Roman" w:eastAsia="Times New Roman" w:hAnsi="Times New Roman" w:cs="Times New Roman"/>
          <w:bCs/>
          <w:sz w:val="28"/>
          <w:szCs w:val="28"/>
          <w:shd w:val="clear" w:color="auto" w:fill="FFFFFF"/>
          <w:lang w:val="uk-UA" w:eastAsia="ru-RU"/>
        </w:rPr>
        <w:t xml:space="preserve"> </w:t>
      </w:r>
      <w:r w:rsidRPr="002B3272">
        <w:rPr>
          <w:rFonts w:ascii="Times New Roman" w:eastAsia="Times New Roman" w:hAnsi="Times New Roman" w:cs="Times New Roman"/>
          <w:bCs/>
          <w:sz w:val="28"/>
          <w:szCs w:val="28"/>
          <w:shd w:val="clear" w:color="auto" w:fill="FFFFFF"/>
          <w:lang w:val="uk-UA" w:eastAsia="ru-RU"/>
        </w:rPr>
        <w:t xml:space="preserve">має довжину близько - </w:t>
      </w:r>
      <w:smartTag w:uri="urn:schemas-microsoft-com:office:smarttags" w:element="metricconverter">
        <w:smartTagPr>
          <w:attr w:name="ProductID" w:val="19 км"/>
        </w:smartTagPr>
        <w:r w:rsidRPr="002B3272">
          <w:rPr>
            <w:rFonts w:ascii="Times New Roman" w:eastAsia="Times New Roman" w:hAnsi="Times New Roman" w:cs="Times New Roman"/>
            <w:bCs/>
            <w:sz w:val="28"/>
            <w:szCs w:val="28"/>
            <w:shd w:val="clear" w:color="auto" w:fill="FFFFFF"/>
            <w:lang w:val="uk-UA" w:eastAsia="ru-RU"/>
          </w:rPr>
          <w:t>19 км</w:t>
        </w:r>
      </w:smartTag>
      <w:r w:rsidRPr="002B3272">
        <w:rPr>
          <w:rFonts w:ascii="Times New Roman" w:eastAsia="Times New Roman" w:hAnsi="Times New Roman" w:cs="Times New Roman"/>
          <w:bCs/>
          <w:sz w:val="28"/>
          <w:szCs w:val="28"/>
          <w:shd w:val="clear" w:color="auto" w:fill="FFFFFF"/>
          <w:lang w:val="uk-UA" w:eastAsia="ru-RU"/>
        </w:rPr>
        <w:t>, середній похил становить 4,6 м/км, загальна площа басейну 65,4 км</w:t>
      </w:r>
      <w:r w:rsidRPr="002B3272">
        <w:rPr>
          <w:rFonts w:ascii="Times New Roman" w:eastAsia="Times New Roman" w:hAnsi="Times New Roman" w:cs="Times New Roman"/>
          <w:bCs/>
          <w:sz w:val="28"/>
          <w:szCs w:val="28"/>
          <w:shd w:val="clear" w:color="auto" w:fill="FFFFFF"/>
          <w:vertAlign w:val="superscript"/>
          <w:lang w:val="uk-UA" w:eastAsia="ru-RU"/>
        </w:rPr>
        <w:t xml:space="preserve">2 </w:t>
      </w:r>
      <w:r w:rsidRPr="002B3272">
        <w:rPr>
          <w:rFonts w:ascii="Times New Roman" w:eastAsia="Times New Roman" w:hAnsi="Times New Roman" w:cs="Times New Roman"/>
          <w:bCs/>
          <w:sz w:val="28"/>
          <w:szCs w:val="28"/>
          <w:shd w:val="clear" w:color="auto" w:fill="FFFFFF"/>
          <w:lang w:val="uk-UA" w:eastAsia="ru-RU"/>
        </w:rPr>
        <w:t xml:space="preserve">(річка Рингач має довжину </w:t>
      </w:r>
      <w:smartTag w:uri="urn:schemas-microsoft-com:office:smarttags" w:element="metricconverter">
        <w:smartTagPr>
          <w:attr w:name="ProductID" w:val="42 км"/>
        </w:smartTagPr>
        <w:r w:rsidRPr="002B3272">
          <w:rPr>
            <w:rFonts w:ascii="Times New Roman" w:eastAsia="Times New Roman" w:hAnsi="Times New Roman" w:cs="Times New Roman"/>
            <w:bCs/>
            <w:sz w:val="28"/>
            <w:szCs w:val="28"/>
            <w:shd w:val="clear" w:color="auto" w:fill="FFFFFF"/>
            <w:lang w:val="uk-UA" w:eastAsia="ru-RU"/>
          </w:rPr>
          <w:t>42 км</w:t>
        </w:r>
      </w:smartTag>
      <w:r w:rsidRPr="002B3272">
        <w:rPr>
          <w:rFonts w:ascii="Times New Roman" w:eastAsia="Times New Roman" w:hAnsi="Times New Roman" w:cs="Times New Roman"/>
          <w:bCs/>
          <w:sz w:val="28"/>
          <w:szCs w:val="28"/>
          <w:shd w:val="clear" w:color="auto" w:fill="FFFFFF"/>
          <w:lang w:val="uk-UA" w:eastAsia="ru-RU"/>
        </w:rPr>
        <w:t>).</w:t>
      </w:r>
      <w:r w:rsidRPr="002B3272">
        <w:rPr>
          <w:rFonts w:ascii="Times New Roman" w:eastAsia="Times New Roman" w:hAnsi="Times New Roman" w:cs="Times New Roman"/>
          <w:bCs/>
          <w:sz w:val="28"/>
          <w:szCs w:val="28"/>
          <w:lang w:val="uk-UA" w:eastAsia="ru-RU"/>
        </w:rPr>
        <w:t xml:space="preserve"> Витоки річки розташовані в урочищах Кам</w:t>
      </w:r>
      <w:r w:rsidRPr="002B3272">
        <w:rPr>
          <w:rFonts w:ascii="Times New Roman" w:eastAsia="Times New Roman" w:hAnsi="Times New Roman" w:cs="Times New Roman"/>
          <w:bCs/>
          <w:sz w:val="28"/>
          <w:szCs w:val="28"/>
          <w:lang w:eastAsia="ru-RU"/>
        </w:rPr>
        <w:t>’</w:t>
      </w:r>
      <w:r w:rsidRPr="002B3272">
        <w:rPr>
          <w:rFonts w:ascii="Times New Roman" w:eastAsia="Times New Roman" w:hAnsi="Times New Roman" w:cs="Times New Roman"/>
          <w:bCs/>
          <w:sz w:val="28"/>
          <w:szCs w:val="28"/>
          <w:lang w:val="uk-UA" w:eastAsia="ru-RU"/>
        </w:rPr>
        <w:t xml:space="preserve">янисько (Багна) та Коргана. </w:t>
      </w:r>
    </w:p>
    <w:p w:rsidR="004210D6" w:rsidRPr="002B3272" w:rsidRDefault="004210D6" w:rsidP="00066810">
      <w:pPr>
        <w:spacing w:after="0" w:line="240" w:lineRule="auto"/>
        <w:ind w:firstLine="284"/>
        <w:jc w:val="both"/>
        <w:rPr>
          <w:rFonts w:ascii="Times New Roman" w:eastAsia="Times New Roman" w:hAnsi="Times New Roman" w:cs="Times New Roman"/>
          <w:bCs/>
          <w:sz w:val="28"/>
          <w:szCs w:val="28"/>
          <w:lang w:val="uk-UA" w:eastAsia="ru-RU"/>
        </w:rPr>
      </w:pPr>
      <w:r w:rsidRPr="002B3272">
        <w:rPr>
          <w:rFonts w:ascii="Times New Roman" w:eastAsia="Times New Roman" w:hAnsi="Times New Roman" w:cs="Times New Roman"/>
          <w:bCs/>
          <w:sz w:val="28"/>
          <w:szCs w:val="28"/>
          <w:lang w:val="uk-UA" w:eastAsia="ru-RU"/>
        </w:rPr>
        <w:t xml:space="preserve">Нижче за течією в урочищах Гончарово, Скала, Дудка, Потоки, Завалина, Циганка, Верби, Лунка, Галичанка, Малинецьке, Кантаражійка, Малинський Яр, Курятник, Коноплисько річка приймає численні притоки довжиною до </w:t>
      </w:r>
      <w:smartTag w:uri="urn:schemas-microsoft-com:office:smarttags" w:element="metricconverter">
        <w:smartTagPr>
          <w:attr w:name="ProductID" w:val="1 км"/>
        </w:smartTagPr>
        <w:r w:rsidRPr="002B3272">
          <w:rPr>
            <w:rFonts w:ascii="Times New Roman" w:eastAsia="Times New Roman" w:hAnsi="Times New Roman" w:cs="Times New Roman"/>
            <w:bCs/>
            <w:sz w:val="28"/>
            <w:szCs w:val="28"/>
            <w:lang w:val="uk-UA" w:eastAsia="ru-RU"/>
          </w:rPr>
          <w:t>1 км</w:t>
        </w:r>
      </w:smartTag>
      <w:r w:rsidRPr="002B3272">
        <w:rPr>
          <w:rFonts w:ascii="Times New Roman" w:eastAsia="Times New Roman" w:hAnsi="Times New Roman" w:cs="Times New Roman"/>
          <w:bCs/>
          <w:sz w:val="28"/>
          <w:szCs w:val="28"/>
          <w:lang w:val="uk-UA" w:eastAsia="ru-RU"/>
        </w:rPr>
        <w:t>.</w:t>
      </w:r>
    </w:p>
    <w:p w:rsidR="004210D6" w:rsidRPr="002B3272" w:rsidRDefault="004210D6" w:rsidP="0086178A">
      <w:pPr>
        <w:spacing w:after="0" w:line="240" w:lineRule="auto"/>
        <w:ind w:firstLine="741"/>
        <w:jc w:val="both"/>
        <w:rPr>
          <w:rFonts w:ascii="Times New Roman" w:eastAsia="Times New Roman" w:hAnsi="Times New Roman" w:cs="Times New Roman"/>
          <w:b/>
          <w:bCs/>
          <w:sz w:val="28"/>
          <w:szCs w:val="28"/>
          <w:lang w:val="uk-UA" w:eastAsia="ru-RU"/>
        </w:rPr>
      </w:pPr>
      <w:r w:rsidRPr="002B3272">
        <w:rPr>
          <w:rFonts w:ascii="Times New Roman" w:eastAsia="Times New Roman" w:hAnsi="Times New Roman" w:cs="Times New Roman"/>
          <w:bCs/>
          <w:sz w:val="28"/>
          <w:szCs w:val="28"/>
          <w:lang w:val="uk-UA" w:eastAsia="ru-RU"/>
        </w:rPr>
        <w:t xml:space="preserve">Річка бере початок на південному схилі Хотинської височини на висоті близько </w:t>
      </w:r>
      <w:smartTag w:uri="urn:schemas-microsoft-com:office:smarttags" w:element="metricconverter">
        <w:smartTagPr>
          <w:attr w:name="ProductID" w:val="385 м"/>
        </w:smartTagPr>
        <w:r w:rsidRPr="002B3272">
          <w:rPr>
            <w:rFonts w:ascii="Times New Roman" w:eastAsia="Times New Roman" w:hAnsi="Times New Roman" w:cs="Times New Roman"/>
            <w:bCs/>
            <w:sz w:val="28"/>
            <w:szCs w:val="28"/>
            <w:lang w:val="uk-UA" w:eastAsia="ru-RU"/>
          </w:rPr>
          <w:t>385 м</w:t>
        </w:r>
      </w:smartTag>
      <w:r w:rsidRPr="002B3272">
        <w:rPr>
          <w:rFonts w:ascii="Times New Roman" w:eastAsia="Times New Roman" w:hAnsi="Times New Roman" w:cs="Times New Roman"/>
          <w:bCs/>
          <w:sz w:val="28"/>
          <w:szCs w:val="28"/>
          <w:lang w:val="uk-UA" w:eastAsia="ru-RU"/>
        </w:rPr>
        <w:t xml:space="preserve"> над рівнем моря, впадає у основну свою річку Рингач і надалі </w:t>
      </w:r>
      <w:r w:rsidRPr="002B3272">
        <w:rPr>
          <w:rFonts w:ascii="Times New Roman" w:eastAsia="Times New Roman" w:hAnsi="Times New Roman" w:cs="Times New Roman"/>
          <w:sz w:val="28"/>
          <w:szCs w:val="28"/>
          <w:lang w:val="uk-UA" w:eastAsia="ru-RU"/>
        </w:rPr>
        <w:t>протікає територією Хотинського та Новоселицького районів Чернівецької області і впадає в річку Прут.</w:t>
      </w:r>
    </w:p>
    <w:p w:rsidR="004210D6" w:rsidRPr="002B3272" w:rsidRDefault="004210D6" w:rsidP="00066810">
      <w:pPr>
        <w:spacing w:after="0" w:line="240" w:lineRule="auto"/>
        <w:ind w:firstLine="284"/>
        <w:jc w:val="both"/>
        <w:rPr>
          <w:rFonts w:ascii="Times New Roman" w:eastAsia="Times New Roman" w:hAnsi="Times New Roman" w:cs="Times New Roman"/>
          <w:b/>
          <w:i/>
          <w:sz w:val="28"/>
          <w:szCs w:val="28"/>
          <w:lang w:val="uk-UA" w:eastAsia="uk-UA"/>
        </w:rPr>
      </w:pPr>
      <w:r w:rsidRPr="002B3272">
        <w:rPr>
          <w:rFonts w:ascii="Times New Roman" w:eastAsia="Times New Roman" w:hAnsi="Times New Roman" w:cs="Times New Roman"/>
          <w:b/>
          <w:i/>
          <w:sz w:val="28"/>
          <w:szCs w:val="28"/>
          <w:lang w:val="uk-UA" w:eastAsia="uk-UA"/>
        </w:rPr>
        <w:t>Дослідження історії та походження назви річки</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Люди віку моєї прабабусі Ані вважають, що Клішківчанка живить Прут та дає сили текти далі.</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Стосовно ж місцевих назв «Шипоть» та «Данівка» - я отримав наступні цікаві відповіді:</w:t>
      </w:r>
    </w:p>
    <w:p w:rsidR="00066810"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1. назва річки Шипоть походить </w:t>
      </w:r>
      <w:r w:rsidRPr="002B3272">
        <w:rPr>
          <w:rFonts w:ascii="Times New Roman" w:eastAsia="Times New Roman" w:hAnsi="Times New Roman" w:cs="Times New Roman"/>
          <w:i/>
          <w:sz w:val="28"/>
          <w:szCs w:val="28"/>
          <w:lang w:val="uk-UA" w:eastAsia="uk-UA"/>
        </w:rPr>
        <w:t>від румунського слова «ş</w:t>
      </w:r>
      <w:r w:rsidRPr="002B3272">
        <w:rPr>
          <w:rFonts w:ascii="Times New Roman" w:eastAsia="Times New Roman" w:hAnsi="Times New Roman" w:cs="Times New Roman"/>
          <w:i/>
          <w:sz w:val="28"/>
          <w:szCs w:val="28"/>
          <w:lang w:val="en-US" w:eastAsia="uk-UA"/>
        </w:rPr>
        <w:t>ipot</w:t>
      </w:r>
      <w:r w:rsidRPr="002B3272">
        <w:rPr>
          <w:rFonts w:ascii="Times New Roman" w:eastAsia="Times New Roman" w:hAnsi="Times New Roman" w:cs="Times New Roman"/>
          <w:i/>
          <w:sz w:val="28"/>
          <w:szCs w:val="28"/>
          <w:lang w:val="uk-UA" w:eastAsia="uk-UA"/>
        </w:rPr>
        <w:t>»</w:t>
      </w:r>
      <w:r w:rsidRPr="002B3272">
        <w:rPr>
          <w:rFonts w:ascii="Times New Roman" w:eastAsia="Times New Roman" w:hAnsi="Times New Roman" w:cs="Times New Roman"/>
          <w:sz w:val="28"/>
          <w:szCs w:val="28"/>
          <w:lang w:val="uk-UA" w:eastAsia="uk-UA"/>
        </w:rPr>
        <w:t>, яке означає джерело, кручі, джерельний жоліб, водоспад, поріг на річці, швидка течія. Чому від румунського? А тому, що ці українські землі певний час перебували у складі Молдавського князівства. Так назва і прижилася, яка означала просто «річку», а у верхів’ї  Данівка має порівняно високу швидкість течії та маленькі пороги через височинний рельєф. Але україномовне населення не розуміло це сл</w:t>
      </w:r>
      <w:r w:rsidR="00066810">
        <w:rPr>
          <w:rFonts w:ascii="Times New Roman" w:eastAsia="Times New Roman" w:hAnsi="Times New Roman" w:cs="Times New Roman"/>
          <w:sz w:val="28"/>
          <w:szCs w:val="28"/>
          <w:lang w:val="uk-UA" w:eastAsia="uk-UA"/>
        </w:rPr>
        <w:t>ово, тому так і називало річку.</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2. Шипоть також </w:t>
      </w:r>
      <w:r w:rsidRPr="002B3272">
        <w:rPr>
          <w:rFonts w:ascii="Times New Roman" w:eastAsia="Times New Roman" w:hAnsi="Times New Roman" w:cs="Times New Roman"/>
          <w:i/>
          <w:sz w:val="28"/>
          <w:szCs w:val="28"/>
          <w:lang w:val="uk-UA" w:eastAsia="uk-UA"/>
        </w:rPr>
        <w:t>зі староукраїнської мови</w:t>
      </w:r>
      <w:r w:rsidRPr="002B3272">
        <w:rPr>
          <w:rFonts w:ascii="Times New Roman" w:eastAsia="Times New Roman" w:hAnsi="Times New Roman" w:cs="Times New Roman"/>
          <w:sz w:val="28"/>
          <w:szCs w:val="28"/>
          <w:lang w:val="uk-UA" w:eastAsia="uk-UA"/>
        </w:rPr>
        <w:t xml:space="preserve"> означає «джерело».</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lastRenderedPageBreak/>
        <w:t>3. назва річки Данівка – можливі варіанти походження від слів «дань», «дановка» - податок (будинки, біля яких протікала річка обкладалися більшим податком), подарунок (у давніші часи цілі села досить часто змінювали свого власника, дарувалися, і річка могла бути також подарунком з усім селом), «да, нивка» – нива у перекладі з багатьох мов означає «глибоко внизу», «стікає вниз», «низина».</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Дуже цікавий варіант для любителів легенд:</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Походження назви річки від імені богині води Дани у стародавніх слов’ян, яка подарувала місцевим жителям краплину живої води. </w:t>
      </w:r>
    </w:p>
    <w:p w:rsidR="004210D6" w:rsidRPr="002B3272" w:rsidRDefault="004210D6" w:rsidP="0086178A">
      <w:pPr>
        <w:spacing w:after="0" w:line="240" w:lineRule="auto"/>
        <w:ind w:firstLine="720"/>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4. назва річки Рингач. Річка протікає через одноіменне село.</w:t>
      </w:r>
      <w:r w:rsidRPr="002B3272">
        <w:rPr>
          <w:rFonts w:ascii="Times New Roman" w:eastAsia="Times New Roman" w:hAnsi="Times New Roman" w:cs="Times New Roman"/>
          <w:b/>
          <w:bCs/>
          <w:color w:val="414141"/>
          <w:sz w:val="28"/>
          <w:szCs w:val="28"/>
          <w:lang w:val="uk-UA" w:eastAsia="uk-UA"/>
        </w:rPr>
        <w:t> </w:t>
      </w:r>
      <w:r w:rsidRPr="002B3272">
        <w:rPr>
          <w:rFonts w:ascii="Times New Roman" w:eastAsia="Times New Roman" w:hAnsi="Times New Roman" w:cs="Times New Roman"/>
          <w:bCs/>
          <w:sz w:val="28"/>
          <w:szCs w:val="28"/>
          <w:lang w:val="uk-UA" w:eastAsia="uk-UA"/>
        </w:rPr>
        <w:t>Історики припускають, що і походження назви села від назви річки, і навпаки мають однакове право на існування і поки що не доведено документально перевагу якоїсь одної із двох версій.</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Отже, варіантів походження назви річки багато і усі вони прижилися тут. </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shd w:val="clear" w:color="auto" w:fill="FFFFFF"/>
          <w:lang w:val="uk-UA" w:eastAsia="uk-UA"/>
        </w:rPr>
      </w:pPr>
      <w:r w:rsidRPr="002B3272">
        <w:rPr>
          <w:rFonts w:ascii="Times New Roman" w:eastAsia="Times New Roman" w:hAnsi="Times New Roman" w:cs="Times New Roman"/>
          <w:sz w:val="28"/>
          <w:szCs w:val="28"/>
          <w:lang w:val="uk-UA" w:eastAsia="uk-UA"/>
        </w:rPr>
        <w:t>Стосовно прислів’їв – то їх не багато… по відношенню до нашої малої річки старожили застосовують здавна знані: Коло річок колодязів не копають та Добре річці з притоками.</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066810">
        <w:rPr>
          <w:rFonts w:ascii="Times New Roman" w:eastAsia="Times New Roman" w:hAnsi="Times New Roman" w:cs="Times New Roman"/>
          <w:b/>
          <w:sz w:val="28"/>
          <w:szCs w:val="28"/>
          <w:lang w:val="uk-UA" w:eastAsia="uk-UA"/>
        </w:rPr>
        <w:t>Власне дослідницький етап</w:t>
      </w:r>
      <w:r w:rsidRPr="002B3272">
        <w:rPr>
          <w:rFonts w:ascii="Times New Roman" w:eastAsia="Times New Roman" w:hAnsi="Times New Roman" w:cs="Times New Roman"/>
          <w:sz w:val="28"/>
          <w:szCs w:val="28"/>
          <w:lang w:val="uk-UA" w:eastAsia="uk-UA"/>
        </w:rPr>
        <w:t xml:space="preserve"> роботи ми вирішили зосередити на таких основних моментах: дослідити стан русла та заплави річки Данівка; визначити антропогенну перетвореність басейну річки Рингач; зібрати сміття із русла та заплави річки (особливо пластик); провести спостереження на притоці Данівки.</w:t>
      </w:r>
    </w:p>
    <w:p w:rsidR="004210D6" w:rsidRPr="002B3272" w:rsidRDefault="004210D6" w:rsidP="00066810">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Знаючи про найпоширеніші проблеми малих річок, вирішили перевірити і дослідити їх у наших умовах.</w:t>
      </w:r>
    </w:p>
    <w:p w:rsidR="004210D6" w:rsidRPr="00066810" w:rsidRDefault="004210D6" w:rsidP="00066810">
      <w:pPr>
        <w:numPr>
          <w:ilvl w:val="0"/>
          <w:numId w:val="36"/>
        </w:numPr>
        <w:tabs>
          <w:tab w:val="clear" w:pos="1069"/>
          <w:tab w:val="num" w:pos="0"/>
        </w:tabs>
        <w:spacing w:after="0" w:line="240" w:lineRule="auto"/>
        <w:ind w:left="0" w:firstLine="284"/>
        <w:jc w:val="both"/>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 xml:space="preserve">пересихання малої річки. </w:t>
      </w:r>
    </w:p>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Дану проблему можемо спостерігати часто влітку на окремих ділянках нашої річки, що пов’язуємо з періодом маловоддя у літній бездощовий період. Нами досліджено, що витік річки, який брав початок з урочища Коргана, зник, що пов’язуємо з облаштуванням двох водозаборів для місцевої лазні. </w:t>
      </w:r>
    </w:p>
    <w:p w:rsidR="004210D6" w:rsidRPr="002B3272" w:rsidRDefault="004210D6" w:rsidP="00066810">
      <w:pPr>
        <w:spacing w:after="0" w:line="240" w:lineRule="auto"/>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у 60-80-і роки ХХ ст. річкою проходили значні повені та паводки, затоплюючи присадибні ділянки, руйнуючи мости та кладки.</w:t>
      </w:r>
    </w:p>
    <w:p w:rsidR="004210D6" w:rsidRPr="002B3272" w:rsidRDefault="004210D6" w:rsidP="00066810">
      <w:pPr>
        <w:numPr>
          <w:ilvl w:val="0"/>
          <w:numId w:val="37"/>
        </w:numPr>
        <w:tabs>
          <w:tab w:val="clear" w:pos="1069"/>
          <w:tab w:val="left" w:pos="0"/>
        </w:tabs>
        <w:spacing w:after="0" w:line="240" w:lineRule="auto"/>
        <w:ind w:left="0"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i/>
          <w:sz w:val="28"/>
          <w:szCs w:val="28"/>
          <w:lang w:val="uk-UA" w:eastAsia="uk-UA"/>
        </w:rPr>
        <w:t xml:space="preserve">замулення малої річки. </w:t>
      </w:r>
      <w:r w:rsidRPr="002B3272">
        <w:rPr>
          <w:rFonts w:ascii="Times New Roman" w:eastAsia="Times New Roman" w:hAnsi="Times New Roman" w:cs="Times New Roman"/>
          <w:sz w:val="28"/>
          <w:szCs w:val="28"/>
          <w:lang w:val="uk-UA" w:eastAsia="uk-UA"/>
        </w:rPr>
        <w:t>Відбувається внаслідок розорювання заплави, внаслідок чого у річку надходить значна кількість матеріалу.</w:t>
      </w:r>
    </w:p>
    <w:p w:rsidR="004210D6" w:rsidRPr="002B3272" w:rsidRDefault="004210D6" w:rsidP="00066810">
      <w:pPr>
        <w:tabs>
          <w:tab w:val="left" w:pos="0"/>
        </w:tabs>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Випас худоби і зсув ґрунту внаслідок цього у русло річки.</w:t>
      </w:r>
      <w:r w:rsidR="00066810">
        <w:rPr>
          <w:rFonts w:ascii="Times New Roman" w:eastAsia="Times New Roman" w:hAnsi="Times New Roman" w:cs="Times New Roman"/>
          <w:sz w:val="28"/>
          <w:szCs w:val="28"/>
          <w:lang w:val="uk-UA" w:eastAsia="uk-UA"/>
        </w:rPr>
        <w:t xml:space="preserve"> </w:t>
      </w:r>
      <w:r w:rsidRPr="002B3272">
        <w:rPr>
          <w:rFonts w:ascii="Times New Roman" w:eastAsia="Times New Roman" w:hAnsi="Times New Roman" w:cs="Times New Roman"/>
          <w:sz w:val="28"/>
          <w:szCs w:val="28"/>
          <w:lang w:val="uk-UA" w:eastAsia="uk-UA"/>
        </w:rPr>
        <w:t>І поєднання цього усього з маловодним періодом, коли річка не може відновитися.</w:t>
      </w:r>
    </w:p>
    <w:p w:rsidR="004210D6" w:rsidRPr="002B3272" w:rsidRDefault="004210D6" w:rsidP="00066810">
      <w:pPr>
        <w:numPr>
          <w:ilvl w:val="0"/>
          <w:numId w:val="37"/>
        </w:numPr>
        <w:tabs>
          <w:tab w:val="clear" w:pos="1069"/>
          <w:tab w:val="num" w:pos="0"/>
        </w:tabs>
        <w:spacing w:after="0" w:line="240" w:lineRule="auto"/>
        <w:ind w:left="0" w:firstLine="284"/>
        <w:jc w:val="both"/>
        <w:rPr>
          <w:rFonts w:ascii="Times New Roman" w:eastAsia="Times New Roman" w:hAnsi="Times New Roman" w:cs="Times New Roman"/>
          <w:b/>
          <w:sz w:val="28"/>
          <w:szCs w:val="28"/>
          <w:lang w:val="uk-UA" w:eastAsia="uk-UA"/>
        </w:rPr>
      </w:pPr>
      <w:r w:rsidRPr="002B3272">
        <w:rPr>
          <w:rFonts w:ascii="Times New Roman" w:eastAsia="Times New Roman" w:hAnsi="Times New Roman" w:cs="Times New Roman"/>
          <w:i/>
          <w:sz w:val="28"/>
          <w:szCs w:val="28"/>
          <w:lang w:val="uk-UA" w:eastAsia="uk-UA"/>
        </w:rPr>
        <w:t xml:space="preserve">механічні зміни заплави малої річки. </w:t>
      </w:r>
      <w:r w:rsidRPr="002B3272">
        <w:rPr>
          <w:rFonts w:ascii="Times New Roman" w:eastAsia="Times New Roman" w:hAnsi="Times New Roman" w:cs="Times New Roman"/>
          <w:sz w:val="28"/>
          <w:szCs w:val="28"/>
          <w:lang w:val="uk-UA" w:eastAsia="uk-UA"/>
        </w:rPr>
        <w:t>Ріст населеного пункту (додаткова забудова), витоптування худобою, залишення мото- та автотранспорту на заплаві.</w:t>
      </w:r>
    </w:p>
    <w:p w:rsidR="004210D6" w:rsidRPr="002B3272" w:rsidRDefault="004210D6" w:rsidP="00066810">
      <w:pPr>
        <w:numPr>
          <w:ilvl w:val="0"/>
          <w:numId w:val="37"/>
        </w:numPr>
        <w:tabs>
          <w:tab w:val="clear" w:pos="1069"/>
          <w:tab w:val="num" w:pos="0"/>
        </w:tabs>
        <w:spacing w:after="0" w:line="240" w:lineRule="auto"/>
        <w:ind w:left="0"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i/>
          <w:sz w:val="28"/>
          <w:szCs w:val="28"/>
          <w:lang w:val="uk-UA" w:eastAsia="uk-UA"/>
        </w:rPr>
        <w:t xml:space="preserve">зміна ландшафтів заплави. </w:t>
      </w:r>
      <w:r w:rsidRPr="002B3272">
        <w:rPr>
          <w:rFonts w:ascii="Times New Roman" w:eastAsia="Times New Roman" w:hAnsi="Times New Roman" w:cs="Times New Roman"/>
          <w:sz w:val="28"/>
          <w:szCs w:val="28"/>
          <w:lang w:val="uk-UA" w:eastAsia="uk-UA"/>
        </w:rPr>
        <w:t xml:space="preserve">Їх пов’язуємо із розорюванням заплави, маловоддям, ростом Клішківців, випасанням худоби, використанням заплави у якості сіножатей та смітника. </w:t>
      </w:r>
    </w:p>
    <w:p w:rsidR="004210D6" w:rsidRPr="002B3272" w:rsidRDefault="004210D6" w:rsidP="00066810">
      <w:pPr>
        <w:numPr>
          <w:ilvl w:val="0"/>
          <w:numId w:val="37"/>
        </w:numPr>
        <w:tabs>
          <w:tab w:val="clear" w:pos="1069"/>
          <w:tab w:val="left" w:pos="0"/>
        </w:tabs>
        <w:spacing w:after="0" w:line="240" w:lineRule="auto"/>
        <w:ind w:left="0"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i/>
          <w:sz w:val="28"/>
          <w:szCs w:val="28"/>
          <w:lang w:val="uk-UA" w:eastAsia="uk-UA"/>
        </w:rPr>
        <w:t xml:space="preserve">розмив берегів. </w:t>
      </w:r>
      <w:r w:rsidRPr="002B3272">
        <w:rPr>
          <w:rFonts w:ascii="Times New Roman" w:eastAsia="Times New Roman" w:hAnsi="Times New Roman" w:cs="Times New Roman"/>
          <w:sz w:val="28"/>
          <w:szCs w:val="28"/>
          <w:lang w:val="uk-UA" w:eastAsia="uk-UA"/>
        </w:rPr>
        <w:t>Відбувається при розорюванні заплав</w:t>
      </w:r>
    </w:p>
    <w:p w:rsidR="004210D6" w:rsidRPr="002B3272" w:rsidRDefault="004210D6" w:rsidP="00066810">
      <w:pPr>
        <w:numPr>
          <w:ilvl w:val="0"/>
          <w:numId w:val="37"/>
        </w:numPr>
        <w:tabs>
          <w:tab w:val="clear" w:pos="1069"/>
          <w:tab w:val="num" w:pos="0"/>
        </w:tabs>
        <w:spacing w:after="0" w:line="240" w:lineRule="auto"/>
        <w:ind w:left="0"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i/>
          <w:sz w:val="28"/>
          <w:szCs w:val="28"/>
          <w:lang w:val="uk-UA" w:eastAsia="uk-UA"/>
        </w:rPr>
        <w:lastRenderedPageBreak/>
        <w:t xml:space="preserve">погіршення якості річкових вод. </w:t>
      </w:r>
      <w:r w:rsidRPr="002B3272">
        <w:rPr>
          <w:rFonts w:ascii="Times New Roman" w:eastAsia="Times New Roman" w:hAnsi="Times New Roman" w:cs="Times New Roman"/>
          <w:sz w:val="28"/>
          <w:szCs w:val="28"/>
          <w:lang w:val="uk-UA" w:eastAsia="uk-UA"/>
        </w:rPr>
        <w:t>Можна скорелювати із несанкціонованими скидами у річкові води, викиданням сміття у річку, миттям авто-, мототранспорту, знаходженням худоби біля води довгий час.</w:t>
      </w:r>
    </w:p>
    <w:p w:rsidR="004210D6" w:rsidRPr="002B3272" w:rsidRDefault="004210D6" w:rsidP="00066810">
      <w:pPr>
        <w:numPr>
          <w:ilvl w:val="0"/>
          <w:numId w:val="37"/>
        </w:numPr>
        <w:tabs>
          <w:tab w:val="clear" w:pos="1069"/>
          <w:tab w:val="left" w:pos="0"/>
        </w:tabs>
        <w:spacing w:after="0" w:line="240" w:lineRule="auto"/>
        <w:ind w:left="0"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i/>
          <w:sz w:val="28"/>
          <w:szCs w:val="28"/>
          <w:lang w:val="uk-UA" w:eastAsia="uk-UA"/>
        </w:rPr>
        <w:t xml:space="preserve">зменшення стоку річки, </w:t>
      </w:r>
      <w:r w:rsidRPr="002B3272">
        <w:rPr>
          <w:rFonts w:ascii="Times New Roman" w:eastAsia="Times New Roman" w:hAnsi="Times New Roman" w:cs="Times New Roman"/>
          <w:sz w:val="28"/>
          <w:szCs w:val="28"/>
          <w:lang w:val="uk-UA" w:eastAsia="uk-UA"/>
        </w:rPr>
        <w:t xml:space="preserve">спричинене зарегулюванням стоку окремими домогосподарствами та спрямуванням його до своїх городів. </w:t>
      </w:r>
    </w:p>
    <w:p w:rsidR="004210D6" w:rsidRPr="002B3272" w:rsidRDefault="004210D6" w:rsidP="00066810">
      <w:pPr>
        <w:tabs>
          <w:tab w:val="num" w:pos="0"/>
        </w:tabs>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Визначили основні проблем, які призводять до таких станів річки та заплави: водоспоживання, розорювання, випас худоби, ріст населеного пункту, розміщення автотранспорту, миття автотранспорту, сіножаті, смітники, скиди у річку, місцеве зарегулювання стоку річки.</w:t>
      </w:r>
    </w:p>
    <w:p w:rsidR="004210D6" w:rsidRPr="002B3272" w:rsidRDefault="004210D6" w:rsidP="00066810">
      <w:pPr>
        <w:tabs>
          <w:tab w:val="num" w:pos="0"/>
        </w:tabs>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Пройшовши течією річки вивчили стан заплави за переважанням основних впливів та визначили тип заплави за стійкістю до проявів на ній антропогенних впливів за розробленою схемою. Ці типи постійно змінюються і чітких меж між ними немає:</w:t>
      </w:r>
    </w:p>
    <w:p w:rsidR="004210D6" w:rsidRPr="00066810" w:rsidRDefault="004210D6" w:rsidP="0086178A">
      <w:pPr>
        <w:spacing w:after="0" w:line="240" w:lineRule="auto"/>
        <w:ind w:left="283" w:firstLine="720"/>
        <w:jc w:val="right"/>
        <w:rPr>
          <w:rFonts w:ascii="Times New Roman" w:eastAsia="Times New Roman" w:hAnsi="Times New Roman" w:cs="Times New Roman"/>
          <w:i/>
          <w:sz w:val="28"/>
          <w:szCs w:val="28"/>
          <w:lang w:val="uk-UA" w:eastAsia="uk-UA"/>
        </w:rPr>
      </w:pPr>
      <w:r w:rsidRPr="00066810">
        <w:rPr>
          <w:rFonts w:ascii="Times New Roman" w:eastAsia="Times New Roman" w:hAnsi="Times New Roman" w:cs="Times New Roman"/>
          <w:i/>
          <w:sz w:val="28"/>
          <w:szCs w:val="28"/>
          <w:lang w:val="uk-UA" w:eastAsia="uk-UA"/>
        </w:rPr>
        <w:t>Таблиця 1.</w:t>
      </w:r>
    </w:p>
    <w:p w:rsidR="004210D6" w:rsidRPr="001D7A84" w:rsidRDefault="004210D6" w:rsidP="001D7A84">
      <w:pPr>
        <w:spacing w:after="0" w:line="240" w:lineRule="auto"/>
        <w:ind w:left="283" w:firstLine="720"/>
        <w:jc w:val="center"/>
        <w:rPr>
          <w:rFonts w:ascii="Times New Roman" w:eastAsia="Times New Roman" w:hAnsi="Times New Roman" w:cs="Times New Roman"/>
          <w:b/>
          <w:sz w:val="28"/>
          <w:szCs w:val="28"/>
          <w:lang w:val="uk-UA" w:eastAsia="uk-UA"/>
        </w:rPr>
      </w:pPr>
      <w:r w:rsidRPr="001D7A84">
        <w:rPr>
          <w:rFonts w:ascii="Times New Roman" w:eastAsia="Times New Roman" w:hAnsi="Times New Roman" w:cs="Times New Roman"/>
          <w:b/>
          <w:sz w:val="28"/>
          <w:szCs w:val="28"/>
          <w:lang w:val="uk-UA" w:eastAsia="uk-UA"/>
        </w:rPr>
        <w:t>Типи заплав за стійкістю та частота зустріваності на річці Данівка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2888"/>
        <w:gridCol w:w="3034"/>
        <w:gridCol w:w="2730"/>
      </w:tblGrid>
      <w:tr w:rsidR="004210D6" w:rsidRPr="002B3272" w:rsidTr="005D051D">
        <w:tc>
          <w:tcPr>
            <w:tcW w:w="947" w:type="dxa"/>
          </w:tcPr>
          <w:p w:rsidR="004210D6" w:rsidRPr="00066810" w:rsidRDefault="004210D6" w:rsidP="00BB03D9">
            <w:pPr>
              <w:spacing w:after="0" w:line="240" w:lineRule="auto"/>
              <w:jc w:val="center"/>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 п/п</w:t>
            </w:r>
          </w:p>
        </w:tc>
        <w:tc>
          <w:tcPr>
            <w:tcW w:w="2999" w:type="dxa"/>
          </w:tcPr>
          <w:p w:rsidR="004210D6" w:rsidRPr="00066810" w:rsidRDefault="004210D6" w:rsidP="0086178A">
            <w:pPr>
              <w:spacing w:after="0" w:line="240" w:lineRule="auto"/>
              <w:ind w:left="283"/>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Кількість впливів</w:t>
            </w:r>
          </w:p>
        </w:tc>
        <w:tc>
          <w:tcPr>
            <w:tcW w:w="3098" w:type="dxa"/>
          </w:tcPr>
          <w:p w:rsidR="004210D6" w:rsidRPr="00066810" w:rsidRDefault="004210D6" w:rsidP="0086178A">
            <w:pPr>
              <w:spacing w:after="0" w:line="240" w:lineRule="auto"/>
              <w:ind w:left="283"/>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Тип заплави</w:t>
            </w:r>
          </w:p>
        </w:tc>
        <w:tc>
          <w:tcPr>
            <w:tcW w:w="2810" w:type="dxa"/>
          </w:tcPr>
          <w:p w:rsidR="004210D6" w:rsidRPr="00066810" w:rsidRDefault="004210D6" w:rsidP="00066810">
            <w:pPr>
              <w:spacing w:after="0" w:line="240" w:lineRule="auto"/>
              <w:jc w:val="center"/>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Частота</w:t>
            </w:r>
          </w:p>
          <w:p w:rsidR="004210D6" w:rsidRPr="00066810" w:rsidRDefault="004210D6" w:rsidP="00066810">
            <w:pPr>
              <w:spacing w:after="0" w:line="240" w:lineRule="auto"/>
              <w:jc w:val="center"/>
              <w:rPr>
                <w:rFonts w:ascii="Times New Roman" w:eastAsia="Times New Roman" w:hAnsi="Times New Roman" w:cs="Times New Roman"/>
                <w:b/>
                <w:sz w:val="28"/>
                <w:szCs w:val="28"/>
                <w:lang w:val="uk-UA" w:eastAsia="uk-UA"/>
              </w:rPr>
            </w:pPr>
            <w:r w:rsidRPr="00066810">
              <w:rPr>
                <w:rFonts w:ascii="Times New Roman" w:eastAsia="Times New Roman" w:hAnsi="Times New Roman" w:cs="Times New Roman"/>
                <w:b/>
                <w:sz w:val="28"/>
                <w:szCs w:val="28"/>
                <w:lang w:val="uk-UA" w:eastAsia="uk-UA"/>
              </w:rPr>
              <w:t>зустріваності типу, %</w:t>
            </w:r>
          </w:p>
        </w:tc>
      </w:tr>
      <w:tr w:rsidR="004210D6" w:rsidRPr="002B3272" w:rsidTr="005D051D">
        <w:tc>
          <w:tcPr>
            <w:tcW w:w="947" w:type="dxa"/>
          </w:tcPr>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1</w:t>
            </w:r>
          </w:p>
        </w:tc>
        <w:tc>
          <w:tcPr>
            <w:tcW w:w="2999"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Немає впливу</w:t>
            </w:r>
          </w:p>
        </w:tc>
        <w:tc>
          <w:tcPr>
            <w:tcW w:w="3098"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Стійка</w:t>
            </w:r>
          </w:p>
        </w:tc>
        <w:tc>
          <w:tcPr>
            <w:tcW w:w="2810"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5</w:t>
            </w:r>
          </w:p>
        </w:tc>
      </w:tr>
      <w:tr w:rsidR="004210D6" w:rsidRPr="002B3272" w:rsidTr="005D051D">
        <w:tc>
          <w:tcPr>
            <w:tcW w:w="947" w:type="dxa"/>
          </w:tcPr>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2</w:t>
            </w:r>
          </w:p>
        </w:tc>
        <w:tc>
          <w:tcPr>
            <w:tcW w:w="2999"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1-3</w:t>
            </w:r>
          </w:p>
        </w:tc>
        <w:tc>
          <w:tcPr>
            <w:tcW w:w="3098"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Відносностійка</w:t>
            </w:r>
          </w:p>
        </w:tc>
        <w:tc>
          <w:tcPr>
            <w:tcW w:w="2810"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20</w:t>
            </w:r>
          </w:p>
        </w:tc>
      </w:tr>
      <w:tr w:rsidR="004210D6" w:rsidRPr="002B3272" w:rsidTr="005D051D">
        <w:tc>
          <w:tcPr>
            <w:tcW w:w="947" w:type="dxa"/>
          </w:tcPr>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3</w:t>
            </w:r>
          </w:p>
        </w:tc>
        <w:tc>
          <w:tcPr>
            <w:tcW w:w="2999"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4-5</w:t>
            </w:r>
          </w:p>
        </w:tc>
        <w:tc>
          <w:tcPr>
            <w:tcW w:w="3098"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Середньостійка</w:t>
            </w:r>
          </w:p>
        </w:tc>
        <w:tc>
          <w:tcPr>
            <w:tcW w:w="2810"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40</w:t>
            </w:r>
          </w:p>
        </w:tc>
      </w:tr>
      <w:tr w:rsidR="004210D6" w:rsidRPr="002B3272" w:rsidTr="005D051D">
        <w:tc>
          <w:tcPr>
            <w:tcW w:w="947" w:type="dxa"/>
          </w:tcPr>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4</w:t>
            </w:r>
          </w:p>
        </w:tc>
        <w:tc>
          <w:tcPr>
            <w:tcW w:w="2999"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6-7</w:t>
            </w:r>
          </w:p>
        </w:tc>
        <w:tc>
          <w:tcPr>
            <w:tcW w:w="3098"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Слабостійка</w:t>
            </w:r>
          </w:p>
        </w:tc>
        <w:tc>
          <w:tcPr>
            <w:tcW w:w="2810"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25</w:t>
            </w:r>
          </w:p>
        </w:tc>
      </w:tr>
      <w:tr w:rsidR="004210D6" w:rsidRPr="002B3272" w:rsidTr="005D051D">
        <w:tc>
          <w:tcPr>
            <w:tcW w:w="947" w:type="dxa"/>
          </w:tcPr>
          <w:p w:rsidR="004210D6" w:rsidRPr="002B3272" w:rsidRDefault="004210D6" w:rsidP="0086178A">
            <w:pPr>
              <w:spacing w:after="0" w:line="240" w:lineRule="auto"/>
              <w:ind w:left="283"/>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5</w:t>
            </w:r>
          </w:p>
        </w:tc>
        <w:tc>
          <w:tcPr>
            <w:tcW w:w="2999"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8 і більше</w:t>
            </w:r>
          </w:p>
        </w:tc>
        <w:tc>
          <w:tcPr>
            <w:tcW w:w="3098"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Нестійка</w:t>
            </w:r>
          </w:p>
        </w:tc>
        <w:tc>
          <w:tcPr>
            <w:tcW w:w="2810" w:type="dxa"/>
          </w:tcPr>
          <w:p w:rsidR="004210D6" w:rsidRPr="002B3272" w:rsidRDefault="004210D6" w:rsidP="00066810">
            <w:pPr>
              <w:spacing w:after="0" w:line="240" w:lineRule="auto"/>
              <w:ind w:left="283"/>
              <w:jc w:val="center"/>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10</w:t>
            </w:r>
          </w:p>
        </w:tc>
      </w:tr>
    </w:tbl>
    <w:p w:rsidR="004210D6" w:rsidRPr="002B3272" w:rsidRDefault="004210D6" w:rsidP="0086178A">
      <w:pPr>
        <w:spacing w:after="0" w:line="240" w:lineRule="auto"/>
        <w:rPr>
          <w:rFonts w:ascii="Times New Roman" w:eastAsia="Times New Roman" w:hAnsi="Times New Roman" w:cs="Times New Roman"/>
          <w:sz w:val="28"/>
          <w:szCs w:val="28"/>
          <w:lang w:val="uk-UA" w:eastAsia="uk-UA"/>
        </w:rPr>
      </w:pPr>
    </w:p>
    <w:p w:rsidR="001D7A84" w:rsidRDefault="001D7A84" w:rsidP="0086178A">
      <w:pPr>
        <w:spacing w:after="0" w:line="240" w:lineRule="auto"/>
        <w:ind w:firstLine="709"/>
        <w:jc w:val="center"/>
        <w:rPr>
          <w:rFonts w:ascii="Times New Roman" w:eastAsia="Times New Roman" w:hAnsi="Times New Roman" w:cs="Times New Roman"/>
          <w:b/>
          <w:sz w:val="28"/>
          <w:szCs w:val="28"/>
          <w:lang w:val="uk-UA" w:eastAsia="uk-UA"/>
        </w:rPr>
      </w:pPr>
    </w:p>
    <w:p w:rsidR="004210D6" w:rsidRPr="002B3272" w:rsidRDefault="001D7A84" w:rsidP="0086178A">
      <w:pPr>
        <w:spacing w:after="0" w:line="240" w:lineRule="auto"/>
        <w:ind w:firstLine="709"/>
        <w:jc w:val="center"/>
        <w:rPr>
          <w:rFonts w:ascii="Times New Roman" w:eastAsia="Times New Roman" w:hAnsi="Times New Roman" w:cs="Times New Roman"/>
          <w:b/>
          <w:sz w:val="28"/>
          <w:szCs w:val="28"/>
          <w:lang w:val="uk-UA" w:eastAsia="uk-UA"/>
        </w:rPr>
      </w:pPr>
      <w:r w:rsidRPr="002B3272">
        <w:rPr>
          <w:rFonts w:ascii="Times New Roman" w:eastAsia="Times New Roman" w:hAnsi="Times New Roman" w:cs="Times New Roman"/>
          <w:b/>
          <w:sz w:val="28"/>
          <w:szCs w:val="28"/>
          <w:lang w:val="uk-UA" w:eastAsia="uk-UA"/>
        </w:rPr>
        <w:t>СПИСОК ВИКОРИСТАНОЇ ЛІТЕРАТУРИ</w:t>
      </w:r>
    </w:p>
    <w:p w:rsidR="004210D6" w:rsidRPr="002B3272" w:rsidRDefault="004210D6" w:rsidP="0086178A">
      <w:pPr>
        <w:spacing w:after="0" w:line="240" w:lineRule="auto"/>
        <w:ind w:firstLine="720"/>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1. Волости и важнѣйшія селенія Европейской Россіи / По данным обслѣдованія, произведеннаго статистическими учрежденіями Министерства Внутренних Дѣл, по порученію Статистическаго Совѣта. Изданіе Центральнаго Статистическаго Комитета. – Выпуск VIII. Губерніи Новороссійской группы. СанктПетербургъ, 1886. – 157 с. (знайдено у </w:t>
      </w:r>
      <w:hyperlink r:id="rId102" w:history="1">
        <w:r w:rsidRPr="002B3272">
          <w:rPr>
            <w:rFonts w:ascii="Times New Roman" w:eastAsia="Times New Roman" w:hAnsi="Times New Roman" w:cs="Times New Roman"/>
            <w:color w:val="0000FF"/>
            <w:sz w:val="28"/>
            <w:szCs w:val="28"/>
            <w:u w:val="single"/>
            <w:lang w:val="uk-UA" w:eastAsia="uk-UA"/>
          </w:rPr>
          <w:t>https://books.google.com.ua</w:t>
        </w:r>
      </w:hyperlink>
      <w:r w:rsidRPr="002B3272">
        <w:rPr>
          <w:rFonts w:ascii="Times New Roman" w:eastAsia="Times New Roman" w:hAnsi="Times New Roman" w:cs="Times New Roman"/>
          <w:sz w:val="28"/>
          <w:szCs w:val="28"/>
          <w:lang w:val="uk-UA" w:eastAsia="uk-UA"/>
        </w:rPr>
        <w:t>)</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2. Гайсенюк Я., Мельничук Н. Клішківці: сторінки минулого і сьогодення. – Чернівці: Місто, 2013. – 376 с.</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3. Карвацький Д.С. Літопис села Клішківці (рукопис) / Публічна бібліотека села Клішківці.</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eastAsia="uk-UA"/>
        </w:rPr>
      </w:pPr>
      <w:r w:rsidRPr="002B3272">
        <w:rPr>
          <w:rFonts w:ascii="Times New Roman" w:eastAsia="Times New Roman" w:hAnsi="Times New Roman" w:cs="Times New Roman"/>
          <w:sz w:val="28"/>
          <w:szCs w:val="28"/>
          <w:lang w:val="uk-UA" w:eastAsia="uk-UA"/>
        </w:rPr>
        <w:t xml:space="preserve">4. Каталог річок України. – Київ: Видавництво АН УРСР, 1957. – 198 с. </w:t>
      </w:r>
      <w:r w:rsidRPr="002B3272">
        <w:rPr>
          <w:rFonts w:ascii="Times New Roman" w:eastAsia="Times New Roman" w:hAnsi="Times New Roman" w:cs="Times New Roman"/>
          <w:sz w:val="28"/>
          <w:szCs w:val="28"/>
          <w:lang w:eastAsia="uk-UA"/>
        </w:rPr>
        <w:t>[с. 28]</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eastAsia="uk-UA"/>
        </w:rPr>
      </w:pPr>
      <w:r w:rsidRPr="002B3272">
        <w:rPr>
          <w:rFonts w:ascii="Times New Roman" w:eastAsia="Times New Roman" w:hAnsi="Times New Roman" w:cs="Times New Roman"/>
          <w:sz w:val="28"/>
          <w:szCs w:val="28"/>
          <w:lang w:val="uk-UA" w:eastAsia="uk-UA"/>
        </w:rPr>
        <w:t>5. Кирилюк О.В. Оцінка перетвореності малих річкових басейнів як крок до визначення антропогенних змін гідроморфологічних умов / О.В. Кирилюк // Гідрологія, гідрохімія та гідроекологі</w:t>
      </w:r>
      <w:r w:rsidR="001D7A84">
        <w:rPr>
          <w:rFonts w:ascii="Times New Roman" w:eastAsia="Times New Roman" w:hAnsi="Times New Roman" w:cs="Times New Roman"/>
          <w:sz w:val="28"/>
          <w:szCs w:val="28"/>
          <w:lang w:val="uk-UA" w:eastAsia="uk-UA"/>
        </w:rPr>
        <w:t>я: Науковий збірник. – К.: ВГЛ «Обрії»</w:t>
      </w:r>
      <w:r w:rsidRPr="002B3272">
        <w:rPr>
          <w:rFonts w:ascii="Times New Roman" w:eastAsia="Times New Roman" w:hAnsi="Times New Roman" w:cs="Times New Roman"/>
          <w:sz w:val="28"/>
          <w:szCs w:val="28"/>
          <w:lang w:val="uk-UA" w:eastAsia="uk-UA"/>
        </w:rPr>
        <w:t>, 2010. – Том 18. – С.283 – 289.</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6. Кирилюк О.В. Геогідроморфологічне обґрунтування методики оцінки стану басейнових систем малих річок (на прикладі річок Гукова, Дерелую та </w:t>
      </w:r>
      <w:r w:rsidRPr="002B3272">
        <w:rPr>
          <w:rFonts w:ascii="Times New Roman" w:eastAsia="Times New Roman" w:hAnsi="Times New Roman" w:cs="Times New Roman"/>
          <w:sz w:val="28"/>
          <w:szCs w:val="28"/>
          <w:lang w:val="uk-UA" w:eastAsia="uk-UA"/>
        </w:rPr>
        <w:lastRenderedPageBreak/>
        <w:t>Виженки): Автореферат дисертації на здобуття наукового ступеня кандидата географічних наук /</w:t>
      </w:r>
      <w:r w:rsidRPr="002B3272">
        <w:rPr>
          <w:rFonts w:ascii="Times New Roman" w:eastAsia="Times New Roman" w:hAnsi="Times New Roman" w:cs="Times New Roman"/>
          <w:i/>
          <w:sz w:val="28"/>
          <w:szCs w:val="28"/>
          <w:lang w:val="uk-UA" w:eastAsia="uk-UA"/>
        </w:rPr>
        <w:t xml:space="preserve"> </w:t>
      </w:r>
      <w:r w:rsidRPr="002B3272">
        <w:rPr>
          <w:rFonts w:ascii="Times New Roman" w:eastAsia="Times New Roman" w:hAnsi="Times New Roman" w:cs="Times New Roman"/>
          <w:b/>
          <w:sz w:val="28"/>
          <w:szCs w:val="28"/>
          <w:lang w:val="uk-UA" w:eastAsia="uk-UA"/>
        </w:rPr>
        <w:t>Олена Володимирівна Кирилюк</w:t>
      </w:r>
      <w:r w:rsidRPr="002B3272">
        <w:rPr>
          <w:rFonts w:ascii="Times New Roman" w:eastAsia="Times New Roman" w:hAnsi="Times New Roman" w:cs="Times New Roman"/>
          <w:sz w:val="28"/>
          <w:szCs w:val="28"/>
          <w:lang w:val="uk-UA" w:eastAsia="uk-UA"/>
        </w:rPr>
        <w:t xml:space="preserve"> / 11.00.07 – гідрологія суші, водні ресурси, гідрохімія/ Чернівецький національний університет імені Юрія Федьковича. – Чернівці, 2013. – 20с.</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7. Кирилюк О.В. Річкова мережа Хотинської височини / О.В. Кирилюк // Наукові записки Вінницького державного педагогічного університету імені Михайла Коцюбинського. Серія: Географія – Вінниця, 2008. – Вип. 16. – С.37 – 45.</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8. Костишин М.Д., Юсько О.В., Лосік І.І. Водний фонд Чернівецької області. –Чернівці, 2006. – 64 с. [с. 20, с.38]</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9. Румунсько-український словник. – Бухарест, 1963. – 563 с.</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10. Словник староукраїнської мови </w:t>
      </w:r>
      <w:r w:rsidRPr="002B3272">
        <w:rPr>
          <w:rFonts w:ascii="Times New Roman" w:eastAsia="Times New Roman" w:hAnsi="Times New Roman" w:cs="Times New Roman"/>
          <w:sz w:val="28"/>
          <w:szCs w:val="28"/>
          <w:lang w:val="en-US" w:eastAsia="uk-UA"/>
        </w:rPr>
        <w:t>XIV</w:t>
      </w:r>
      <w:r w:rsidRPr="002B3272">
        <w:rPr>
          <w:rFonts w:ascii="Times New Roman" w:eastAsia="Times New Roman" w:hAnsi="Times New Roman" w:cs="Times New Roman"/>
          <w:sz w:val="28"/>
          <w:szCs w:val="28"/>
          <w:lang w:eastAsia="uk-UA"/>
        </w:rPr>
        <w:t xml:space="preserve"> – </w:t>
      </w:r>
      <w:r w:rsidRPr="002B3272">
        <w:rPr>
          <w:rFonts w:ascii="Times New Roman" w:eastAsia="Times New Roman" w:hAnsi="Times New Roman" w:cs="Times New Roman"/>
          <w:sz w:val="28"/>
          <w:szCs w:val="28"/>
          <w:lang w:val="en-US" w:eastAsia="uk-UA"/>
        </w:rPr>
        <w:t>XV</w:t>
      </w:r>
      <w:r w:rsidRPr="002B3272">
        <w:rPr>
          <w:rFonts w:ascii="Times New Roman" w:eastAsia="Times New Roman" w:hAnsi="Times New Roman" w:cs="Times New Roman"/>
          <w:sz w:val="28"/>
          <w:szCs w:val="28"/>
          <w:lang w:val="uk-UA" w:eastAsia="uk-UA"/>
        </w:rPr>
        <w:t xml:space="preserve"> ст. – К.: Наукова думка, 1977. – Т.1. – 631 с.; 1978. – Т.2. – 592 с.</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11. Тимочко Б. Словниковий склад українсько-молдавських грамот </w:t>
      </w:r>
      <w:r w:rsidRPr="002B3272">
        <w:rPr>
          <w:rFonts w:ascii="Times New Roman" w:eastAsia="Times New Roman" w:hAnsi="Times New Roman" w:cs="Times New Roman"/>
          <w:sz w:val="28"/>
          <w:szCs w:val="28"/>
          <w:lang w:val="en-US" w:eastAsia="uk-UA"/>
        </w:rPr>
        <w:t>XIV</w:t>
      </w:r>
      <w:r w:rsidRPr="002B3272">
        <w:rPr>
          <w:rFonts w:ascii="Times New Roman" w:eastAsia="Times New Roman" w:hAnsi="Times New Roman" w:cs="Times New Roman"/>
          <w:sz w:val="28"/>
          <w:szCs w:val="28"/>
          <w:lang w:eastAsia="uk-UA"/>
        </w:rPr>
        <w:t xml:space="preserve"> – </w:t>
      </w:r>
      <w:r w:rsidRPr="002B3272">
        <w:rPr>
          <w:rFonts w:ascii="Times New Roman" w:eastAsia="Times New Roman" w:hAnsi="Times New Roman" w:cs="Times New Roman"/>
          <w:sz w:val="28"/>
          <w:szCs w:val="28"/>
          <w:lang w:val="en-US" w:eastAsia="uk-UA"/>
        </w:rPr>
        <w:t>XV</w:t>
      </w:r>
      <w:r w:rsidRPr="002B3272">
        <w:rPr>
          <w:rFonts w:ascii="Times New Roman" w:eastAsia="Times New Roman" w:hAnsi="Times New Roman" w:cs="Times New Roman"/>
          <w:sz w:val="28"/>
          <w:szCs w:val="28"/>
          <w:lang w:val="uk-UA" w:eastAsia="uk-UA"/>
        </w:rPr>
        <w:t xml:space="preserve"> ст.. і буковинська діалектна лексика // Науковий вісник Чернівецького університету: Історія. Політичні науки. Міжнародні відносини. – 2013.- Вип..676-977. – С. 12-16.</w:t>
      </w:r>
    </w:p>
    <w:p w:rsidR="004210D6" w:rsidRPr="002B3272" w:rsidRDefault="004210D6" w:rsidP="00551F06">
      <w:pPr>
        <w:spacing w:after="0" w:line="240" w:lineRule="auto"/>
        <w:ind w:firstLine="284"/>
        <w:jc w:val="both"/>
        <w:rPr>
          <w:rFonts w:ascii="Times New Roman" w:eastAsia="Times New Roman" w:hAnsi="Times New Roman" w:cs="Times New Roman"/>
          <w:sz w:val="28"/>
          <w:szCs w:val="28"/>
          <w:lang w:val="uk-UA" w:eastAsia="uk-UA"/>
        </w:rPr>
      </w:pPr>
      <w:r w:rsidRPr="002B3272">
        <w:rPr>
          <w:rFonts w:ascii="Times New Roman" w:eastAsia="Times New Roman" w:hAnsi="Times New Roman" w:cs="Times New Roman"/>
          <w:sz w:val="28"/>
          <w:szCs w:val="28"/>
          <w:lang w:val="uk-UA" w:eastAsia="uk-UA"/>
        </w:rPr>
        <w:t xml:space="preserve">10. </w:t>
      </w:r>
      <w:r w:rsidRPr="002B3272">
        <w:rPr>
          <w:rFonts w:ascii="Times New Roman" w:eastAsia="Times New Roman" w:hAnsi="Times New Roman" w:cs="Times New Roman"/>
          <w:sz w:val="28"/>
          <w:szCs w:val="28"/>
          <w:lang w:val="en-US" w:eastAsia="uk-UA"/>
        </w:rPr>
        <w:t>Google</w:t>
      </w:r>
      <w:r w:rsidRPr="002B3272">
        <w:rPr>
          <w:rFonts w:ascii="Times New Roman" w:eastAsia="Times New Roman" w:hAnsi="Times New Roman" w:cs="Times New Roman"/>
          <w:sz w:val="28"/>
          <w:szCs w:val="28"/>
          <w:lang w:val="uk-UA" w:eastAsia="uk-UA"/>
        </w:rPr>
        <w:t xml:space="preserve"> </w:t>
      </w:r>
      <w:r w:rsidRPr="002B3272">
        <w:rPr>
          <w:rFonts w:ascii="Times New Roman" w:eastAsia="Times New Roman" w:hAnsi="Times New Roman" w:cs="Times New Roman"/>
          <w:sz w:val="28"/>
          <w:szCs w:val="28"/>
          <w:lang w:val="en-US" w:eastAsia="uk-UA"/>
        </w:rPr>
        <w:t>Earth</w:t>
      </w:r>
      <w:r w:rsidRPr="002B3272">
        <w:rPr>
          <w:rFonts w:ascii="Times New Roman" w:eastAsia="Times New Roman" w:hAnsi="Times New Roman" w:cs="Times New Roman"/>
          <w:sz w:val="28"/>
          <w:szCs w:val="28"/>
          <w:lang w:val="uk-UA" w:eastAsia="uk-UA"/>
        </w:rPr>
        <w:t xml:space="preserve"> </w:t>
      </w:r>
    </w:p>
    <w:p w:rsidR="004210D6" w:rsidRPr="004210D6" w:rsidRDefault="004210D6" w:rsidP="0086178A">
      <w:pPr>
        <w:spacing w:after="0" w:line="240" w:lineRule="auto"/>
        <w:rPr>
          <w:rFonts w:ascii="Times New Roman" w:eastAsia="Times New Roman" w:hAnsi="Times New Roman" w:cs="Times New Roman"/>
          <w:sz w:val="24"/>
          <w:szCs w:val="24"/>
          <w:lang w:val="uk-UA" w:eastAsia="uk-UA"/>
        </w:rPr>
      </w:pPr>
    </w:p>
    <w:p w:rsidR="009A2A2A" w:rsidRDefault="009A2A2A" w:rsidP="0086178A">
      <w:pPr>
        <w:spacing w:after="0" w:line="240" w:lineRule="auto"/>
        <w:rPr>
          <w:rFonts w:ascii="Times New Roman" w:hAnsi="Times New Roman" w:cs="Times New Roman"/>
          <w:sz w:val="24"/>
          <w:szCs w:val="24"/>
          <w:lang w:val="uk-UA"/>
        </w:rPr>
      </w:pPr>
    </w:p>
    <w:p w:rsidR="005D051D" w:rsidRDefault="005D051D" w:rsidP="0086178A">
      <w:pPr>
        <w:spacing w:after="0" w:line="240" w:lineRule="auto"/>
        <w:rPr>
          <w:rFonts w:ascii="Times New Roman" w:hAnsi="Times New Roman" w:cs="Times New Roman"/>
          <w:sz w:val="24"/>
          <w:szCs w:val="24"/>
          <w:lang w:val="uk-UA"/>
        </w:rPr>
      </w:pPr>
    </w:p>
    <w:p w:rsidR="005D051D" w:rsidRPr="002B3272" w:rsidRDefault="0010735C" w:rsidP="0086178A">
      <w:pPr>
        <w:spacing w:after="0" w:line="240" w:lineRule="auto"/>
        <w:jc w:val="center"/>
        <w:rPr>
          <w:rFonts w:ascii="Times New Roman" w:hAnsi="Times New Roman" w:cs="Times New Roman"/>
          <w:b/>
          <w:sz w:val="28"/>
          <w:szCs w:val="28"/>
          <w:lang w:val="uk-UA"/>
        </w:rPr>
      </w:pPr>
      <w:r w:rsidRPr="002B3272">
        <w:rPr>
          <w:rFonts w:ascii="Times New Roman" w:hAnsi="Times New Roman" w:cs="Times New Roman"/>
          <w:b/>
          <w:color w:val="000000" w:themeColor="text1"/>
          <w:sz w:val="28"/>
          <w:szCs w:val="28"/>
          <w:lang w:val="uk-UA"/>
        </w:rPr>
        <w:t>ДОСЛІДЖЕННЯ ОТРУЙНИХ РОСЛИН МІКРОРАЙОНУ ГЛИНИЦЯ СЕЛА БОЯНИ</w:t>
      </w:r>
    </w:p>
    <w:p w:rsidR="005D051D" w:rsidRPr="002B3272" w:rsidRDefault="005D051D" w:rsidP="0086178A">
      <w:pPr>
        <w:spacing w:after="0" w:line="240" w:lineRule="auto"/>
        <w:jc w:val="center"/>
        <w:rPr>
          <w:rFonts w:ascii="Times New Roman" w:hAnsi="Times New Roman" w:cs="Times New Roman"/>
          <w:b/>
          <w:color w:val="000000" w:themeColor="text1"/>
          <w:sz w:val="28"/>
          <w:szCs w:val="28"/>
          <w:lang w:val="uk-UA"/>
        </w:rPr>
      </w:pPr>
    </w:p>
    <w:p w:rsidR="005D051D" w:rsidRPr="0010735C" w:rsidRDefault="0010735C" w:rsidP="002B1608">
      <w:pPr>
        <w:widowControl w:val="0"/>
        <w:spacing w:after="0" w:line="240" w:lineRule="auto"/>
        <w:ind w:firstLine="709"/>
        <w:jc w:val="center"/>
        <w:rPr>
          <w:rFonts w:ascii="Times New Roman" w:hAnsi="Times New Roman" w:cs="Times New Roman"/>
          <w:sz w:val="28"/>
          <w:szCs w:val="28"/>
          <w:lang w:val="uk-UA"/>
        </w:rPr>
      </w:pPr>
      <w:r w:rsidRPr="004005AB">
        <w:rPr>
          <w:rFonts w:ascii="Times New Roman" w:hAnsi="Times New Roman" w:cs="Times New Roman"/>
          <w:b/>
          <w:sz w:val="28"/>
          <w:szCs w:val="28"/>
          <w:lang w:val="uk-UA"/>
        </w:rPr>
        <w:t>Автор</w:t>
      </w:r>
      <w:r w:rsidR="005D051D" w:rsidRPr="004005AB">
        <w:rPr>
          <w:rFonts w:ascii="Times New Roman" w:hAnsi="Times New Roman" w:cs="Times New Roman"/>
          <w:b/>
          <w:sz w:val="28"/>
          <w:szCs w:val="28"/>
        </w:rPr>
        <w:t>:</w:t>
      </w:r>
      <w:r w:rsidR="005D051D" w:rsidRPr="002B3272">
        <w:rPr>
          <w:rFonts w:ascii="Times New Roman" w:hAnsi="Times New Roman" w:cs="Times New Roman"/>
          <w:sz w:val="28"/>
          <w:szCs w:val="28"/>
          <w:lang w:val="uk-UA"/>
        </w:rPr>
        <w:t xml:space="preserve"> </w:t>
      </w:r>
      <w:r>
        <w:rPr>
          <w:rFonts w:ascii="Times New Roman" w:hAnsi="Times New Roman" w:cs="Times New Roman"/>
          <w:sz w:val="28"/>
          <w:szCs w:val="28"/>
        </w:rPr>
        <w:t>Фалка Кароліна</w:t>
      </w:r>
      <w:r>
        <w:rPr>
          <w:rFonts w:ascii="Times New Roman" w:hAnsi="Times New Roman" w:cs="Times New Roman"/>
          <w:sz w:val="28"/>
          <w:szCs w:val="28"/>
          <w:lang w:val="uk-UA"/>
        </w:rPr>
        <w:t xml:space="preserve">, </w:t>
      </w:r>
      <w:r>
        <w:rPr>
          <w:rFonts w:ascii="Times New Roman" w:hAnsi="Times New Roman" w:cs="Times New Roman"/>
          <w:sz w:val="28"/>
          <w:szCs w:val="28"/>
        </w:rPr>
        <w:t>учениця 9 класу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НВК </w:t>
      </w:r>
      <w:r>
        <w:rPr>
          <w:rFonts w:ascii="Times New Roman" w:hAnsi="Times New Roman" w:cs="Times New Roman"/>
          <w:sz w:val="28"/>
          <w:szCs w:val="28"/>
          <w:lang w:val="uk-UA"/>
        </w:rPr>
        <w:t>«</w:t>
      </w:r>
      <w:r>
        <w:rPr>
          <w:rFonts w:ascii="Times New Roman" w:hAnsi="Times New Roman" w:cs="Times New Roman"/>
          <w:sz w:val="28"/>
          <w:szCs w:val="28"/>
        </w:rPr>
        <w:t>Боянська гімназія</w:t>
      </w:r>
      <w:r>
        <w:rPr>
          <w:rFonts w:ascii="Times New Roman" w:hAnsi="Times New Roman" w:cs="Times New Roman"/>
          <w:sz w:val="28"/>
          <w:szCs w:val="28"/>
          <w:lang w:val="uk-UA"/>
        </w:rPr>
        <w:t>»</w:t>
      </w:r>
      <w:r w:rsidR="002B1608">
        <w:rPr>
          <w:rFonts w:ascii="Times New Roman" w:hAnsi="Times New Roman" w:cs="Times New Roman"/>
          <w:sz w:val="28"/>
          <w:szCs w:val="28"/>
          <w:lang w:val="uk-UA"/>
        </w:rPr>
        <w:t xml:space="preserve"> </w:t>
      </w:r>
      <w:r w:rsidR="002B1608" w:rsidRPr="002B1608">
        <w:rPr>
          <w:rFonts w:ascii="Times New Roman" w:hAnsi="Times New Roman" w:cs="Times New Roman"/>
          <w:sz w:val="28"/>
          <w:szCs w:val="28"/>
        </w:rPr>
        <w:t>Боянської сільської ради Новоселицького району</w:t>
      </w:r>
    </w:p>
    <w:p w:rsidR="005D051D" w:rsidRPr="00712A66" w:rsidRDefault="005D051D" w:rsidP="004005AB">
      <w:pPr>
        <w:widowControl w:val="0"/>
        <w:spacing w:after="0" w:line="240" w:lineRule="auto"/>
        <w:ind w:firstLine="709"/>
        <w:rPr>
          <w:rFonts w:ascii="Times New Roman" w:hAnsi="Times New Roman" w:cs="Times New Roman"/>
          <w:sz w:val="28"/>
          <w:szCs w:val="28"/>
          <w:lang w:val="uk-UA"/>
        </w:rPr>
      </w:pPr>
      <w:r w:rsidRPr="00712A66">
        <w:rPr>
          <w:rFonts w:ascii="Times New Roman" w:hAnsi="Times New Roman" w:cs="Times New Roman"/>
          <w:b/>
          <w:sz w:val="28"/>
          <w:szCs w:val="28"/>
          <w:lang w:val="uk-UA"/>
        </w:rPr>
        <w:t>Науковий керівник:</w:t>
      </w:r>
      <w:r w:rsidRPr="002B3272">
        <w:rPr>
          <w:rFonts w:ascii="Times New Roman" w:hAnsi="Times New Roman" w:cs="Times New Roman"/>
          <w:sz w:val="28"/>
          <w:szCs w:val="28"/>
          <w:lang w:val="uk-UA"/>
        </w:rPr>
        <w:t xml:space="preserve"> </w:t>
      </w:r>
      <w:r w:rsidR="00712A66" w:rsidRPr="00712A66">
        <w:rPr>
          <w:rFonts w:ascii="Times New Roman" w:hAnsi="Times New Roman" w:cs="Times New Roman"/>
          <w:sz w:val="28"/>
          <w:szCs w:val="28"/>
          <w:lang w:val="uk-UA"/>
        </w:rPr>
        <w:t>Молдван</w:t>
      </w:r>
      <w:r w:rsidR="00712A66">
        <w:rPr>
          <w:rFonts w:ascii="Times New Roman" w:hAnsi="Times New Roman" w:cs="Times New Roman"/>
          <w:sz w:val="28"/>
          <w:szCs w:val="28"/>
          <w:lang w:val="uk-UA"/>
        </w:rPr>
        <w:t xml:space="preserve"> О.В.</w:t>
      </w:r>
      <w:r w:rsidRPr="002B3272">
        <w:rPr>
          <w:rFonts w:ascii="Times New Roman" w:hAnsi="Times New Roman" w:cs="Times New Roman"/>
          <w:sz w:val="28"/>
          <w:szCs w:val="28"/>
          <w:lang w:val="uk-UA"/>
        </w:rPr>
        <w:t xml:space="preserve">, </w:t>
      </w:r>
      <w:r w:rsidRPr="00712A66">
        <w:rPr>
          <w:rFonts w:ascii="Times New Roman" w:hAnsi="Times New Roman" w:cs="Times New Roman"/>
          <w:sz w:val="28"/>
          <w:szCs w:val="28"/>
          <w:lang w:val="uk-UA"/>
        </w:rPr>
        <w:t>вчитель хімії та біології</w:t>
      </w:r>
    </w:p>
    <w:p w:rsidR="005D051D" w:rsidRPr="00660D29" w:rsidRDefault="005D051D" w:rsidP="0086178A">
      <w:pPr>
        <w:spacing w:after="0" w:line="240" w:lineRule="auto"/>
        <w:ind w:firstLine="709"/>
        <w:jc w:val="both"/>
        <w:rPr>
          <w:rFonts w:ascii="Times New Roman" w:hAnsi="Times New Roman" w:cs="Times New Roman"/>
          <w:sz w:val="28"/>
          <w:szCs w:val="28"/>
          <w:lang w:val="uk-UA"/>
        </w:rPr>
      </w:pPr>
    </w:p>
    <w:p w:rsidR="005D051D" w:rsidRPr="002B3272" w:rsidRDefault="005D051D" w:rsidP="00551F06">
      <w:pPr>
        <w:spacing w:after="0" w:line="240" w:lineRule="auto"/>
        <w:ind w:firstLine="284"/>
        <w:jc w:val="both"/>
        <w:rPr>
          <w:rFonts w:ascii="Times New Roman" w:hAnsi="Times New Roman" w:cs="Times New Roman"/>
          <w:b/>
          <w:bCs/>
          <w:sz w:val="28"/>
          <w:szCs w:val="28"/>
        </w:rPr>
      </w:pPr>
      <w:r w:rsidRPr="002B3272">
        <w:rPr>
          <w:rFonts w:ascii="Times New Roman" w:hAnsi="Times New Roman" w:cs="Times New Roman"/>
          <w:sz w:val="28"/>
          <w:szCs w:val="28"/>
        </w:rPr>
        <w:t>Серед біологічних небезпек спеці</w:t>
      </w:r>
      <w:proofErr w:type="gramStart"/>
      <w:r w:rsidRPr="002B3272">
        <w:rPr>
          <w:rFonts w:ascii="Times New Roman" w:hAnsi="Times New Roman" w:cs="Times New Roman"/>
          <w:sz w:val="28"/>
          <w:szCs w:val="28"/>
        </w:rPr>
        <w:t>алісти виділяють отру</w:t>
      </w:r>
      <w:proofErr w:type="gramEnd"/>
      <w:r w:rsidRPr="002B3272">
        <w:rPr>
          <w:rFonts w:ascii="Times New Roman" w:hAnsi="Times New Roman" w:cs="Times New Roman"/>
          <w:sz w:val="28"/>
          <w:szCs w:val="28"/>
        </w:rPr>
        <w:t>єння рослинами. У флорі нашої країни є чимало небезпечних отруйних видів рослин, які треба добре знати. Знання ботанічних ознак отруйних рослин, особливостей симптомів отруєння, заходів першої допомоги має велике значення для попередження отруєнь і уражень рослинами та ефективного проведення подальшого лікування. Великою проблемою для сучасного суспільства є швидке поширення отруйних синантропних рослин, що може призвести до негативних наслідків. На сьогодні, за даними засобів масової інформації, почастішали випадки отруєння дітей та дорослих такими рослинами, тому тема вивчення таких рослин є актуальною, а особливо у шкільному курсі вивчення біології. На наш погляд знання про отруйні види рослин та правильна поведінка з ними гарантує профілактику даного різновиду небезпек серед населення.</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Саме тому,</w:t>
      </w:r>
      <w:r w:rsidRPr="002B3272">
        <w:rPr>
          <w:rFonts w:ascii="Times New Roman" w:hAnsi="Times New Roman" w:cs="Times New Roman"/>
          <w:b/>
          <w:sz w:val="28"/>
          <w:szCs w:val="28"/>
        </w:rPr>
        <w:t xml:space="preserve"> метою </w:t>
      </w:r>
      <w:r w:rsidRPr="002B3272">
        <w:rPr>
          <w:rFonts w:ascii="Times New Roman" w:hAnsi="Times New Roman" w:cs="Times New Roman"/>
          <w:sz w:val="28"/>
          <w:szCs w:val="28"/>
        </w:rPr>
        <w:t xml:space="preserve">нашої роботи було: </w:t>
      </w:r>
      <w:proofErr w:type="gramStart"/>
      <w:r w:rsidRPr="002B3272">
        <w:rPr>
          <w:rFonts w:ascii="Times New Roman" w:hAnsi="Times New Roman" w:cs="Times New Roman"/>
          <w:sz w:val="28"/>
          <w:szCs w:val="28"/>
        </w:rPr>
        <w:t>досл</w:t>
      </w:r>
      <w:proofErr w:type="gramEnd"/>
      <w:r w:rsidRPr="002B3272">
        <w:rPr>
          <w:rFonts w:ascii="Times New Roman" w:hAnsi="Times New Roman" w:cs="Times New Roman"/>
          <w:sz w:val="28"/>
          <w:szCs w:val="28"/>
        </w:rPr>
        <w:t>ідити видовий склад та різноманіття отруйних рослин на території мікрорайону Глиниця села Бояни Новоселицького району Чернівецької області..</w:t>
      </w:r>
    </w:p>
    <w:p w:rsidR="005D051D" w:rsidRPr="002B3272" w:rsidRDefault="005D051D" w:rsidP="00551F06">
      <w:pPr>
        <w:spacing w:after="0" w:line="240" w:lineRule="auto"/>
        <w:ind w:firstLine="284"/>
        <w:jc w:val="both"/>
        <w:rPr>
          <w:rFonts w:ascii="Times New Roman" w:hAnsi="Times New Roman" w:cs="Times New Roman"/>
          <w:b/>
          <w:sz w:val="28"/>
          <w:szCs w:val="28"/>
        </w:rPr>
      </w:pPr>
      <w:r w:rsidRPr="002B3272">
        <w:rPr>
          <w:rFonts w:ascii="Times New Roman" w:hAnsi="Times New Roman" w:cs="Times New Roman"/>
          <w:sz w:val="28"/>
          <w:szCs w:val="28"/>
        </w:rPr>
        <w:t xml:space="preserve">Відповідно </w:t>
      </w:r>
      <w:proofErr w:type="gramStart"/>
      <w:r w:rsidRPr="002B3272">
        <w:rPr>
          <w:rFonts w:ascii="Times New Roman" w:hAnsi="Times New Roman" w:cs="Times New Roman"/>
          <w:sz w:val="28"/>
          <w:szCs w:val="28"/>
        </w:rPr>
        <w:t>до</w:t>
      </w:r>
      <w:proofErr w:type="gramEnd"/>
      <w:r w:rsidRPr="002B3272">
        <w:rPr>
          <w:rFonts w:ascii="Times New Roman" w:hAnsi="Times New Roman" w:cs="Times New Roman"/>
          <w:sz w:val="28"/>
          <w:szCs w:val="28"/>
        </w:rPr>
        <w:t xml:space="preserve"> мети визначені </w:t>
      </w:r>
      <w:r w:rsidRPr="002B3272">
        <w:rPr>
          <w:rFonts w:ascii="Times New Roman" w:hAnsi="Times New Roman" w:cs="Times New Roman"/>
          <w:b/>
          <w:sz w:val="28"/>
          <w:szCs w:val="28"/>
        </w:rPr>
        <w:t>завдання:</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lastRenderedPageBreak/>
        <w:t>1.опрацювати літературу, що стосується отруйних рослин та їх  токсичної дії;</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2. дати фізико-географічну характеристику району дослідження.</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3. вивчити і описати видовий склад отруйних рослин   мікрорайону Глиниця село Бояни. </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4. висвітлити особливості структури та дії на організм людини хімічних сполук складових отруйних рослин; </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5. описати порядок надання першої допомоги при отруєнні рослинами; </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6.з’ясувати видовий склад найбільш поширених отруйних рослин мікрорайону Глиниця, описати їх ботанічні особливості, місцезнаходження та фармакологічні властивості.</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b/>
          <w:sz w:val="28"/>
          <w:szCs w:val="28"/>
        </w:rPr>
        <w:t xml:space="preserve">Об'єктом </w:t>
      </w:r>
      <w:proofErr w:type="gramStart"/>
      <w:r w:rsidRPr="002B3272">
        <w:rPr>
          <w:rFonts w:ascii="Times New Roman" w:hAnsi="Times New Roman" w:cs="Times New Roman"/>
          <w:b/>
          <w:sz w:val="28"/>
          <w:szCs w:val="28"/>
        </w:rPr>
        <w:t>досл</w:t>
      </w:r>
      <w:proofErr w:type="gramEnd"/>
      <w:r w:rsidRPr="002B3272">
        <w:rPr>
          <w:rFonts w:ascii="Times New Roman" w:hAnsi="Times New Roman" w:cs="Times New Roman"/>
          <w:b/>
          <w:sz w:val="28"/>
          <w:szCs w:val="28"/>
        </w:rPr>
        <w:t>ідження</w:t>
      </w:r>
      <w:r w:rsidRPr="002B3272">
        <w:rPr>
          <w:rFonts w:ascii="Times New Roman" w:hAnsi="Times New Roman" w:cs="Times New Roman"/>
          <w:sz w:val="28"/>
          <w:szCs w:val="28"/>
        </w:rPr>
        <w:t xml:space="preserve"> – отруйні рослини мікрорайону Глиниця села Бояни.</w:t>
      </w:r>
    </w:p>
    <w:p w:rsidR="005D051D" w:rsidRPr="00551F06" w:rsidRDefault="005D051D" w:rsidP="00551F06">
      <w:pPr>
        <w:spacing w:after="0" w:line="240" w:lineRule="auto"/>
        <w:ind w:firstLine="284"/>
        <w:jc w:val="both"/>
        <w:rPr>
          <w:rFonts w:ascii="Times New Roman" w:hAnsi="Times New Roman" w:cs="Times New Roman"/>
          <w:sz w:val="28"/>
          <w:szCs w:val="28"/>
          <w:lang w:val="uk-UA"/>
        </w:rPr>
      </w:pPr>
      <w:r w:rsidRPr="00551F06">
        <w:rPr>
          <w:rFonts w:ascii="Times New Roman" w:hAnsi="Times New Roman" w:cs="Times New Roman"/>
          <w:b/>
          <w:sz w:val="28"/>
          <w:szCs w:val="28"/>
          <w:lang w:val="uk-UA"/>
        </w:rPr>
        <w:t>Предметом дослідження</w:t>
      </w:r>
      <w:r w:rsidRPr="00551F06">
        <w:rPr>
          <w:rFonts w:ascii="Times New Roman" w:hAnsi="Times New Roman" w:cs="Times New Roman"/>
          <w:sz w:val="28"/>
          <w:szCs w:val="28"/>
          <w:lang w:val="uk-UA"/>
        </w:rPr>
        <w:t xml:space="preserve"> –  видове різноманіття отруйних рослин, їх біохімічні властивості, а також можливості використання отруйних рослин в шкільному курсі біології.</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b/>
          <w:sz w:val="28"/>
          <w:szCs w:val="28"/>
        </w:rPr>
        <w:t xml:space="preserve">Методи </w:t>
      </w:r>
      <w:proofErr w:type="gramStart"/>
      <w:r w:rsidRPr="002B3272">
        <w:rPr>
          <w:rFonts w:ascii="Times New Roman" w:hAnsi="Times New Roman" w:cs="Times New Roman"/>
          <w:b/>
          <w:sz w:val="28"/>
          <w:szCs w:val="28"/>
        </w:rPr>
        <w:t>досл</w:t>
      </w:r>
      <w:proofErr w:type="gramEnd"/>
      <w:r w:rsidRPr="002B3272">
        <w:rPr>
          <w:rFonts w:ascii="Times New Roman" w:hAnsi="Times New Roman" w:cs="Times New Roman"/>
          <w:b/>
          <w:sz w:val="28"/>
          <w:szCs w:val="28"/>
        </w:rPr>
        <w:t>ідження:</w:t>
      </w:r>
      <w:r w:rsidRPr="002B3272">
        <w:rPr>
          <w:rFonts w:ascii="Times New Roman" w:hAnsi="Times New Roman" w:cs="Times New Roman"/>
          <w:sz w:val="28"/>
          <w:szCs w:val="28"/>
        </w:rPr>
        <w:t xml:space="preserve"> спостереження, описовий, статистичний, порівняльно-статистичний, графічний, дослідницький, систематизація одержаних матеріалів.</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b/>
          <w:sz w:val="28"/>
          <w:szCs w:val="28"/>
        </w:rPr>
        <w:t xml:space="preserve">Наукова новизна </w:t>
      </w:r>
      <w:proofErr w:type="gramStart"/>
      <w:r w:rsidRPr="002B3272">
        <w:rPr>
          <w:rFonts w:ascii="Times New Roman" w:hAnsi="Times New Roman" w:cs="Times New Roman"/>
          <w:b/>
          <w:sz w:val="28"/>
          <w:szCs w:val="28"/>
        </w:rPr>
        <w:t>досл</w:t>
      </w:r>
      <w:proofErr w:type="gramEnd"/>
      <w:r w:rsidRPr="002B3272">
        <w:rPr>
          <w:rFonts w:ascii="Times New Roman" w:hAnsi="Times New Roman" w:cs="Times New Roman"/>
          <w:b/>
          <w:sz w:val="28"/>
          <w:szCs w:val="28"/>
        </w:rPr>
        <w:t>ідження.</w:t>
      </w:r>
      <w:r w:rsidRPr="002B3272">
        <w:rPr>
          <w:rFonts w:ascii="Times New Roman" w:hAnsi="Times New Roman" w:cs="Times New Roman"/>
          <w:sz w:val="28"/>
          <w:szCs w:val="28"/>
        </w:rPr>
        <w:t xml:space="preserve"> Вперше  досліджено отруйні рослини  мікрорайону Глиниця село Бояни, відмічено місця поширення їх  на карті села.</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На протязі 2018 – 2019 року були проведені маршрутно – експедиційні обстеження фітоценозів </w:t>
      </w:r>
      <w:proofErr w:type="gramStart"/>
      <w:r w:rsidRPr="002B3272">
        <w:rPr>
          <w:rFonts w:ascii="Times New Roman" w:hAnsi="Times New Roman" w:cs="Times New Roman"/>
          <w:sz w:val="28"/>
          <w:szCs w:val="28"/>
        </w:rPr>
        <w:t>м</w:t>
      </w:r>
      <w:proofErr w:type="gramEnd"/>
      <w:r w:rsidRPr="002B3272">
        <w:rPr>
          <w:rFonts w:ascii="Times New Roman" w:hAnsi="Times New Roman" w:cs="Times New Roman"/>
          <w:sz w:val="28"/>
          <w:szCs w:val="28"/>
        </w:rPr>
        <w:t>ікрорайону Глиниця села Бояни на предмет наявності отруйних видів рослин. Опис і підрахунок отруйних рослин на маршруті проводилися візуально, без закладення пробних майданчиків. Список рослин складався із записів, що здійснювався безпосередньо в момент дослідження. Види, які не викликали сумнівів, фіксувалися відразу, а не знайомі фотографувалися, і визначення цих видів проводилося в кабінеті біології з використанням визначника.</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Характеристикою будь-якої флори є її видовий склад, тобто представлений певними видами рослин, які відносяться до певних роді</w:t>
      </w:r>
      <w:proofErr w:type="gramStart"/>
      <w:r w:rsidRPr="002B3272">
        <w:rPr>
          <w:rFonts w:ascii="Times New Roman" w:hAnsi="Times New Roman" w:cs="Times New Roman"/>
          <w:sz w:val="28"/>
          <w:szCs w:val="28"/>
        </w:rPr>
        <w:t>в</w:t>
      </w:r>
      <w:proofErr w:type="gramEnd"/>
      <w:r w:rsidRPr="002B3272">
        <w:rPr>
          <w:rFonts w:ascii="Times New Roman" w:hAnsi="Times New Roman" w:cs="Times New Roman"/>
          <w:sz w:val="28"/>
          <w:szCs w:val="28"/>
        </w:rPr>
        <w:t xml:space="preserve"> і родин. Різне поєднання їх у різних флорах дозволяє скласти уяву про їх подібності і відмінності. Аналіз видового складу дозволяє виявити закономірності та шляхи формування флори, а також її зміни, прогнозувати подальший хід флорогенези.</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В </w:t>
      </w:r>
      <w:proofErr w:type="gramStart"/>
      <w:r w:rsidRPr="002B3272">
        <w:rPr>
          <w:rFonts w:ascii="Times New Roman" w:hAnsi="Times New Roman" w:cs="Times New Roman"/>
          <w:sz w:val="28"/>
          <w:szCs w:val="28"/>
        </w:rPr>
        <w:t>м</w:t>
      </w:r>
      <w:proofErr w:type="gramEnd"/>
      <w:r w:rsidRPr="002B3272">
        <w:rPr>
          <w:rFonts w:ascii="Times New Roman" w:hAnsi="Times New Roman" w:cs="Times New Roman"/>
          <w:sz w:val="28"/>
          <w:szCs w:val="28"/>
        </w:rPr>
        <w:t xml:space="preserve">ікрорайоні Глиниця села Бояни нами були виявлені 12 видів отруйних  рослин, які входять до 10 родин, але їх набагато більше. </w:t>
      </w:r>
    </w:p>
    <w:p w:rsidR="005D051D" w:rsidRPr="002B3272" w:rsidRDefault="005D051D" w:rsidP="00551F06">
      <w:pPr>
        <w:spacing w:after="0" w:line="240" w:lineRule="auto"/>
        <w:ind w:firstLine="284"/>
        <w:jc w:val="both"/>
        <w:rPr>
          <w:rFonts w:ascii="Times New Roman" w:hAnsi="Times New Roman" w:cs="Times New Roman"/>
          <w:sz w:val="28"/>
          <w:szCs w:val="28"/>
        </w:rPr>
      </w:pPr>
      <w:proofErr w:type="gramStart"/>
      <w:r w:rsidRPr="002B3272">
        <w:rPr>
          <w:rFonts w:ascii="Times New Roman" w:hAnsi="Times New Roman" w:cs="Times New Roman"/>
          <w:sz w:val="28"/>
          <w:szCs w:val="28"/>
        </w:rPr>
        <w:t>Пров</w:t>
      </w:r>
      <w:proofErr w:type="gramEnd"/>
      <w:r w:rsidRPr="002B3272">
        <w:rPr>
          <w:rFonts w:ascii="Times New Roman" w:hAnsi="Times New Roman" w:cs="Times New Roman"/>
          <w:sz w:val="28"/>
          <w:szCs w:val="28"/>
        </w:rPr>
        <w:t>ідні родини у вигляді списку ми оформили в таблицю (таблиця 4.1).  Таким чином, найбільша кількість отруйних рослин виявилося з родини Айстрові – 16,8% (2 види), 16,8% (2 види) з родини Зонтичні. Решта родини були представлені по одному виду – 8,3%.</w:t>
      </w:r>
    </w:p>
    <w:p w:rsidR="005D051D" w:rsidRPr="00551F06" w:rsidRDefault="005D051D" w:rsidP="00551F06">
      <w:pPr>
        <w:spacing w:after="0" w:line="240" w:lineRule="auto"/>
        <w:ind w:firstLine="284"/>
        <w:jc w:val="both"/>
        <w:rPr>
          <w:rFonts w:ascii="Times New Roman" w:hAnsi="Times New Roman" w:cs="Times New Roman"/>
          <w:sz w:val="28"/>
          <w:szCs w:val="28"/>
          <w:lang w:val="uk-UA"/>
        </w:rPr>
      </w:pPr>
      <w:r w:rsidRPr="00551F06">
        <w:rPr>
          <w:rFonts w:ascii="Times New Roman" w:hAnsi="Times New Roman" w:cs="Times New Roman"/>
          <w:sz w:val="28"/>
          <w:szCs w:val="28"/>
          <w:lang w:val="uk-UA"/>
        </w:rPr>
        <w:t>Відсоткові співвідношення підраховані нами з розрахунку загальної кількості виявлених лікарських рослин, прийнятих за 100%.</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lastRenderedPageBreak/>
        <w:t>Слід зазначити, що таке спі</w:t>
      </w:r>
      <w:proofErr w:type="gramStart"/>
      <w:r w:rsidRPr="002B3272">
        <w:rPr>
          <w:rFonts w:ascii="Times New Roman" w:hAnsi="Times New Roman" w:cs="Times New Roman"/>
          <w:sz w:val="28"/>
          <w:szCs w:val="28"/>
        </w:rPr>
        <w:t>вв</w:t>
      </w:r>
      <w:proofErr w:type="gramEnd"/>
      <w:r w:rsidRPr="002B3272">
        <w:rPr>
          <w:rFonts w:ascii="Times New Roman" w:hAnsi="Times New Roman" w:cs="Times New Roman"/>
          <w:sz w:val="28"/>
          <w:szCs w:val="28"/>
        </w:rPr>
        <w:t xml:space="preserve">ідношення сімейств пов'язано з особливостями формування рослин. Таким чином, таксономічна структура флори близька до таксономічним структурам Чорнозему . </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551F06">
        <w:rPr>
          <w:rFonts w:ascii="Times New Roman" w:hAnsi="Times New Roman" w:cs="Times New Roman"/>
          <w:sz w:val="28"/>
          <w:szCs w:val="28"/>
          <w:lang w:val="uk-UA"/>
        </w:rPr>
        <w:t xml:space="preserve">Аналізуючи отруйні рослини мікрорайону Глиниця села Бояни можна відзначити, що більшість складають трави - багаторічники (9 видів, 75%). </w:t>
      </w:r>
      <w:r w:rsidRPr="002B3272">
        <w:rPr>
          <w:rFonts w:ascii="Times New Roman" w:hAnsi="Times New Roman" w:cs="Times New Roman"/>
          <w:sz w:val="28"/>
          <w:szCs w:val="28"/>
        </w:rPr>
        <w:t>Однорічники (2 видів, 16,7%); дворічні (1 видів, 8,3%). Крім того до складу лікарської флори входять трав’янисті  форми (11 видів, 91,7%) та чагарники (1 вид 8,3%). Виходячи з отриманих даних ми склали перелік життєвих форм отруйних рослин, виявлених нами в мікрорайоні Глиниця.</w:t>
      </w:r>
    </w:p>
    <w:p w:rsidR="005D051D" w:rsidRPr="002B3272" w:rsidRDefault="005D051D" w:rsidP="001D7A84">
      <w:pPr>
        <w:pStyle w:val="a7"/>
        <w:spacing w:after="0" w:line="240" w:lineRule="auto"/>
        <w:ind w:left="0" w:firstLine="709"/>
        <w:jc w:val="center"/>
        <w:rPr>
          <w:rFonts w:ascii="Times New Roman" w:hAnsi="Times New Roman"/>
          <w:b/>
          <w:sz w:val="28"/>
          <w:szCs w:val="28"/>
        </w:rPr>
      </w:pPr>
      <w:r w:rsidRPr="002B3272">
        <w:rPr>
          <w:rFonts w:ascii="Times New Roman" w:hAnsi="Times New Roman"/>
          <w:b/>
          <w:sz w:val="28"/>
          <w:szCs w:val="28"/>
        </w:rPr>
        <w:t>ВИСНОВКИ</w:t>
      </w:r>
    </w:p>
    <w:p w:rsidR="005D051D" w:rsidRPr="002B3272" w:rsidRDefault="005D051D" w:rsidP="00551F06">
      <w:pPr>
        <w:pStyle w:val="a7"/>
        <w:numPr>
          <w:ilvl w:val="0"/>
          <w:numId w:val="38"/>
        </w:numPr>
        <w:spacing w:after="0" w:line="240" w:lineRule="auto"/>
        <w:ind w:left="0" w:firstLine="284"/>
        <w:jc w:val="both"/>
        <w:rPr>
          <w:rFonts w:ascii="Times New Roman" w:hAnsi="Times New Roman"/>
          <w:sz w:val="28"/>
          <w:szCs w:val="28"/>
        </w:rPr>
      </w:pPr>
      <w:r w:rsidRPr="002B3272">
        <w:rPr>
          <w:rFonts w:ascii="Times New Roman" w:hAnsi="Times New Roman"/>
          <w:sz w:val="28"/>
          <w:szCs w:val="28"/>
        </w:rPr>
        <w:t>Природно-кліматичні умови дали змогу сформувати неповторну флору села</w:t>
      </w:r>
    </w:p>
    <w:p w:rsidR="005D051D" w:rsidRPr="002B3272" w:rsidRDefault="005D051D" w:rsidP="00551F06">
      <w:pPr>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 xml:space="preserve">Бояни, до якої входять і отруйні види рослин. </w:t>
      </w:r>
    </w:p>
    <w:p w:rsidR="005D051D" w:rsidRPr="002B3272" w:rsidRDefault="005D051D" w:rsidP="00551F06">
      <w:pPr>
        <w:pStyle w:val="a7"/>
        <w:numPr>
          <w:ilvl w:val="0"/>
          <w:numId w:val="38"/>
        </w:numPr>
        <w:tabs>
          <w:tab w:val="left" w:pos="0"/>
        </w:tabs>
        <w:spacing w:after="0" w:line="240" w:lineRule="auto"/>
        <w:ind w:left="0" w:firstLine="284"/>
        <w:jc w:val="both"/>
        <w:rPr>
          <w:rFonts w:ascii="Times New Roman" w:hAnsi="Times New Roman"/>
          <w:sz w:val="28"/>
          <w:szCs w:val="28"/>
        </w:rPr>
      </w:pPr>
      <w:r w:rsidRPr="002B3272">
        <w:rPr>
          <w:rFonts w:ascii="Times New Roman" w:hAnsi="Times New Roman"/>
          <w:sz w:val="28"/>
          <w:szCs w:val="28"/>
        </w:rPr>
        <w:t>Отруйність рослин залежить від вмісту в них специфічних речовин, які входять</w:t>
      </w:r>
    </w:p>
    <w:p w:rsidR="005D051D" w:rsidRPr="002B3272" w:rsidRDefault="005D051D" w:rsidP="00551F06">
      <w:pPr>
        <w:tabs>
          <w:tab w:val="left" w:pos="993"/>
        </w:tabs>
        <w:spacing w:after="0" w:line="240" w:lineRule="auto"/>
        <w:ind w:firstLine="284"/>
        <w:jc w:val="both"/>
        <w:rPr>
          <w:rFonts w:ascii="Times New Roman" w:hAnsi="Times New Roman" w:cs="Times New Roman"/>
          <w:sz w:val="28"/>
          <w:szCs w:val="28"/>
        </w:rPr>
      </w:pPr>
      <w:r w:rsidRPr="002B3272">
        <w:rPr>
          <w:rFonts w:ascii="Times New Roman" w:hAnsi="Times New Roman" w:cs="Times New Roman"/>
          <w:sz w:val="28"/>
          <w:szCs w:val="28"/>
        </w:rPr>
        <w:t>до різних класів хімічних сполук.</w:t>
      </w:r>
    </w:p>
    <w:p w:rsidR="005D051D" w:rsidRPr="00551F06" w:rsidRDefault="005D051D" w:rsidP="00551F06">
      <w:pPr>
        <w:pStyle w:val="a7"/>
        <w:numPr>
          <w:ilvl w:val="0"/>
          <w:numId w:val="38"/>
        </w:numPr>
        <w:tabs>
          <w:tab w:val="left" w:pos="0"/>
        </w:tabs>
        <w:spacing w:after="0" w:line="240" w:lineRule="auto"/>
        <w:ind w:left="0" w:firstLine="284"/>
        <w:jc w:val="both"/>
        <w:rPr>
          <w:rFonts w:ascii="Times New Roman" w:hAnsi="Times New Roman"/>
          <w:sz w:val="28"/>
          <w:szCs w:val="28"/>
        </w:rPr>
      </w:pPr>
      <w:r w:rsidRPr="002B3272">
        <w:rPr>
          <w:rFonts w:ascii="Times New Roman" w:hAnsi="Times New Roman"/>
          <w:sz w:val="28"/>
          <w:szCs w:val="28"/>
        </w:rPr>
        <w:t>Проаналізувавши вивчені нами рослини, ми бачимо, що більшість отруйних</w:t>
      </w:r>
      <w:r w:rsidR="00551F06">
        <w:rPr>
          <w:rFonts w:ascii="Times New Roman" w:hAnsi="Times New Roman"/>
          <w:sz w:val="28"/>
          <w:szCs w:val="28"/>
        </w:rPr>
        <w:t xml:space="preserve"> </w:t>
      </w:r>
      <w:r w:rsidRPr="00551F06">
        <w:rPr>
          <w:rFonts w:ascii="Times New Roman" w:hAnsi="Times New Roman"/>
          <w:sz w:val="28"/>
          <w:szCs w:val="28"/>
        </w:rPr>
        <w:t>рослин мають лікарські властивості. Серед отруйних рослин  переважають декоративні рослини та бур'яни, а саме:  березка польова,  жовтець їдкий, конвалія звичайна,  цикута отруйна, чистотіл звичайний,  болиголов крапчастий,  дурман звичайний, рицина звичайна та інші.</w:t>
      </w:r>
    </w:p>
    <w:p w:rsidR="005D051D" w:rsidRPr="002B3272" w:rsidRDefault="005D051D" w:rsidP="0086178A">
      <w:pPr>
        <w:spacing w:after="0" w:line="240" w:lineRule="auto"/>
        <w:rPr>
          <w:rFonts w:ascii="Times New Roman" w:hAnsi="Times New Roman" w:cs="Times New Roman"/>
          <w:sz w:val="28"/>
          <w:szCs w:val="28"/>
          <w:lang w:val="uk-UA"/>
        </w:rPr>
      </w:pPr>
    </w:p>
    <w:p w:rsidR="005D051D" w:rsidRDefault="005D051D" w:rsidP="0086178A">
      <w:pPr>
        <w:spacing w:after="0" w:line="240" w:lineRule="auto"/>
        <w:rPr>
          <w:rFonts w:ascii="Times New Roman" w:hAnsi="Times New Roman" w:cs="Times New Roman"/>
          <w:sz w:val="24"/>
          <w:szCs w:val="24"/>
          <w:lang w:val="uk-UA"/>
        </w:rPr>
      </w:pPr>
    </w:p>
    <w:p w:rsidR="004F4E09" w:rsidRPr="00B31F41" w:rsidRDefault="00B31F41" w:rsidP="00B31F41">
      <w:pPr>
        <w:spacing w:line="240" w:lineRule="auto"/>
        <w:jc w:val="center"/>
        <w:rPr>
          <w:rFonts w:ascii="Times New Roman" w:hAnsi="Times New Roman" w:cs="Times New Roman"/>
          <w:sz w:val="28"/>
          <w:szCs w:val="28"/>
        </w:rPr>
      </w:pPr>
      <w:r>
        <w:rPr>
          <w:rFonts w:ascii="Times New Roman" w:hAnsi="Times New Roman" w:cs="Times New Roman"/>
          <w:b/>
          <w:bCs/>
          <w:sz w:val="28"/>
          <w:szCs w:val="28"/>
          <w:lang w:val="uk-UA"/>
        </w:rPr>
        <w:t>О</w:t>
      </w:r>
      <w:r w:rsidRPr="00FA401C">
        <w:rPr>
          <w:rFonts w:ascii="Times New Roman" w:hAnsi="Times New Roman" w:cs="Times New Roman"/>
          <w:b/>
          <w:bCs/>
          <w:sz w:val="28"/>
          <w:szCs w:val="28"/>
          <w:lang w:val="uk-UA"/>
        </w:rPr>
        <w:t xml:space="preserve">ХОРОНА  </w:t>
      </w:r>
      <w:r>
        <w:rPr>
          <w:rFonts w:ascii="Times New Roman" w:hAnsi="Times New Roman" w:cs="Times New Roman"/>
          <w:b/>
          <w:bCs/>
          <w:sz w:val="28"/>
          <w:szCs w:val="28"/>
          <w:lang w:val="uk-UA"/>
        </w:rPr>
        <w:t xml:space="preserve">РІДКІСНИХ ЛІКАРСЬКИХ </w:t>
      </w:r>
      <w:r w:rsidRPr="00FA401C">
        <w:rPr>
          <w:rFonts w:ascii="Times New Roman" w:hAnsi="Times New Roman" w:cs="Times New Roman"/>
          <w:b/>
          <w:bCs/>
          <w:sz w:val="28"/>
          <w:szCs w:val="28"/>
          <w:lang w:val="uk-UA"/>
        </w:rPr>
        <w:t>РОСЛИН НА ТЕРИТОРІЇ ПУТИЛЬСЬКОГО РАЙОНУ</w:t>
      </w:r>
      <w:r>
        <w:rPr>
          <w:rFonts w:ascii="Times New Roman" w:hAnsi="Times New Roman" w:cs="Times New Roman"/>
          <w:b/>
          <w:bCs/>
          <w:sz w:val="28"/>
          <w:szCs w:val="28"/>
          <w:lang w:val="uk-UA"/>
        </w:rPr>
        <w:t xml:space="preserve"> ЧЕРНІВЕЦЬКОЇ ОБЛАСТІ</w:t>
      </w:r>
    </w:p>
    <w:p w:rsidR="004F4E09" w:rsidRDefault="003B5190" w:rsidP="003B5190">
      <w:pPr>
        <w:spacing w:after="0" w:line="240" w:lineRule="auto"/>
        <w:jc w:val="center"/>
        <w:rPr>
          <w:rFonts w:ascii="Times New Roman" w:hAnsi="Times New Roman" w:cs="Times New Roman"/>
          <w:sz w:val="28"/>
          <w:szCs w:val="28"/>
          <w:lang w:val="uk-UA"/>
        </w:rPr>
      </w:pPr>
      <w:r w:rsidRPr="003B5190">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w:t>
      </w:r>
      <w:r w:rsidR="002B3272">
        <w:rPr>
          <w:rFonts w:ascii="Times New Roman" w:hAnsi="Times New Roman" w:cs="Times New Roman"/>
          <w:sz w:val="28"/>
          <w:szCs w:val="28"/>
          <w:lang w:val="uk-UA"/>
        </w:rPr>
        <w:t>Кравченко Емілія</w:t>
      </w:r>
      <w:r w:rsidR="004F4E09">
        <w:rPr>
          <w:rFonts w:ascii="Times New Roman" w:hAnsi="Times New Roman" w:cs="Times New Roman"/>
          <w:sz w:val="28"/>
          <w:szCs w:val="28"/>
          <w:lang w:val="uk-UA"/>
        </w:rPr>
        <w:t>,</w:t>
      </w:r>
      <w:r w:rsidR="002B3272">
        <w:rPr>
          <w:rFonts w:ascii="Times New Roman" w:hAnsi="Times New Roman" w:cs="Times New Roman"/>
          <w:sz w:val="28"/>
          <w:szCs w:val="28"/>
          <w:lang w:val="uk-UA"/>
        </w:rPr>
        <w:t xml:space="preserve"> у</w:t>
      </w:r>
      <w:r w:rsidR="004F4E09">
        <w:rPr>
          <w:rFonts w:ascii="Times New Roman" w:hAnsi="Times New Roman" w:cs="Times New Roman"/>
          <w:sz w:val="28"/>
          <w:szCs w:val="28"/>
          <w:lang w:val="uk-UA"/>
        </w:rPr>
        <w:t>чениця 7 класу Путильської гімназії</w:t>
      </w:r>
    </w:p>
    <w:p w:rsidR="004F4E09" w:rsidRDefault="004F4E09" w:rsidP="003B5190">
      <w:pPr>
        <w:spacing w:after="0" w:line="240" w:lineRule="auto"/>
        <w:jc w:val="center"/>
        <w:rPr>
          <w:rFonts w:ascii="Times New Roman" w:hAnsi="Times New Roman" w:cs="Times New Roman"/>
          <w:sz w:val="28"/>
          <w:szCs w:val="28"/>
          <w:lang w:val="uk-UA"/>
        </w:rPr>
      </w:pPr>
      <w:r w:rsidRPr="003B5190">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w:t>
      </w:r>
      <w:r w:rsidR="003B5190">
        <w:rPr>
          <w:rFonts w:ascii="Times New Roman" w:hAnsi="Times New Roman" w:cs="Times New Roman"/>
          <w:sz w:val="28"/>
          <w:szCs w:val="28"/>
          <w:lang w:val="uk-UA"/>
        </w:rPr>
        <w:t xml:space="preserve"> </w:t>
      </w:r>
      <w:r>
        <w:rPr>
          <w:rFonts w:ascii="Times New Roman" w:hAnsi="Times New Roman" w:cs="Times New Roman"/>
          <w:sz w:val="28"/>
          <w:szCs w:val="28"/>
          <w:lang w:val="uk-UA"/>
        </w:rPr>
        <w:t>Кравченко Марина Степанівна</w:t>
      </w:r>
      <w:r w:rsidR="002B3272">
        <w:rPr>
          <w:rFonts w:ascii="Times New Roman" w:hAnsi="Times New Roman" w:cs="Times New Roman"/>
          <w:sz w:val="28"/>
          <w:szCs w:val="28"/>
          <w:lang w:val="uk-UA"/>
        </w:rPr>
        <w:t>, в</w:t>
      </w:r>
      <w:r w:rsidR="003B5190">
        <w:rPr>
          <w:rFonts w:ascii="Times New Roman" w:hAnsi="Times New Roman" w:cs="Times New Roman"/>
          <w:sz w:val="28"/>
          <w:szCs w:val="28"/>
          <w:lang w:val="uk-UA"/>
        </w:rPr>
        <w:t xml:space="preserve">читель біології, </w:t>
      </w:r>
      <w:r>
        <w:rPr>
          <w:rFonts w:ascii="Times New Roman" w:hAnsi="Times New Roman" w:cs="Times New Roman"/>
          <w:sz w:val="28"/>
          <w:szCs w:val="28"/>
          <w:lang w:val="uk-UA"/>
        </w:rPr>
        <w:t>Путильської гімназії</w:t>
      </w:r>
    </w:p>
    <w:p w:rsidR="00580028" w:rsidRDefault="00580028" w:rsidP="003B5190">
      <w:pPr>
        <w:spacing w:after="0" w:line="240" w:lineRule="auto"/>
        <w:jc w:val="center"/>
        <w:rPr>
          <w:rFonts w:ascii="Times New Roman" w:hAnsi="Times New Roman" w:cs="Times New Roman"/>
          <w:sz w:val="28"/>
          <w:szCs w:val="28"/>
          <w:lang w:val="uk-UA"/>
        </w:rPr>
      </w:pP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У наш час до людей повертається віра у цілющу дію трав. Побічна небажана дія багатьох синтетичних препаратів та їх «космічна» ціна дедалі частіше схиляють стрілку терезів у бік широкого використання інших методів лікування, насамперед фітотерапії – одного із найдавніших способів лікування.</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 xml:space="preserve">У давнину було легше лікувати травами – адже цілющих рослин на той час було значно більше, не доводилося замислюватись над тим, чи довго відновлюватимуться рослини. Нині запаси лікарських трав зменшються. Частина їх заборонена для заготівлі, чимало видів можна заготовляти у незначній кількості [1]. Люди намагаються культивувати такі рослини, особливо на садових та городніх ділянках. Так у нашій Путильській фітофабриці вирощують ехінацею пурпурову, півонію, малину, суниці. Та для застосування лікарських рослин потрібно мати уявлення про їх морфологічні ознаки, правила збирання, цілющі властивості, способи використання, вплив на організм. Саме всі ці знання та правила </w:t>
      </w:r>
      <w:r w:rsidRPr="002B3272">
        <w:rPr>
          <w:rFonts w:ascii="Times New Roman" w:hAnsi="Times New Roman" w:cs="Times New Roman"/>
          <w:sz w:val="28"/>
          <w:szCs w:val="28"/>
          <w:lang w:val="uk-UA"/>
        </w:rPr>
        <w:lastRenderedPageBreak/>
        <w:t>застосовується на нашій Путильській фітофабриці при виготовленні різних настоянок, фіточаїв, сиропів, мазей. Тільки через те, що ведеться ретельне дотримання всіх правил, фітофабрика дістали визнання і в інших країна (Угорщина, Молдова, Румунія, Австрія, Польща).</w:t>
      </w:r>
    </w:p>
    <w:p w:rsidR="004F4E09" w:rsidRPr="002B3272" w:rsidRDefault="004F4E09" w:rsidP="00387CC7">
      <w:pPr>
        <w:spacing w:after="0" w:line="240" w:lineRule="auto"/>
        <w:ind w:firstLine="284"/>
        <w:jc w:val="both"/>
        <w:rPr>
          <w:rFonts w:ascii="Times New Roman" w:hAnsi="Times New Roman" w:cs="Times New Roman"/>
          <w:b/>
          <w:sz w:val="28"/>
          <w:szCs w:val="28"/>
          <w:lang w:val="uk-UA"/>
        </w:rPr>
      </w:pPr>
      <w:r w:rsidRPr="002B3272">
        <w:rPr>
          <w:rFonts w:ascii="Times New Roman" w:hAnsi="Times New Roman" w:cs="Times New Roman"/>
          <w:b/>
          <w:sz w:val="28"/>
          <w:szCs w:val="28"/>
          <w:lang w:val="uk-UA"/>
        </w:rPr>
        <w:t>Мета дослідницької роботи полягає у вивченні лікарських рослин, використання та застосування їх у фітотерапії та реабілітації хворих.</w:t>
      </w:r>
    </w:p>
    <w:p w:rsidR="004F4E09" w:rsidRPr="002B3272" w:rsidRDefault="004F4E09" w:rsidP="00387CC7">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sz w:val="28"/>
          <w:szCs w:val="28"/>
          <w:lang w:val="uk-UA"/>
        </w:rPr>
        <w:t xml:space="preserve">Україна </w:t>
      </w:r>
      <w:r w:rsidRPr="002B3272">
        <w:rPr>
          <w:rFonts w:ascii="Times New Roman" w:hAnsi="Times New Roman" w:cs="Times New Roman"/>
          <w:color w:val="000000" w:themeColor="text1"/>
          <w:sz w:val="28"/>
          <w:szCs w:val="28"/>
          <w:lang w:val="uk-UA"/>
        </w:rPr>
        <w:t>– промислово розвинута та високо-аграрна країна. Природний рослинний покрив зберігається на третині її території. Ліси займають 8,2 млн. га., луги - 6,8 млн. га, болота – 1,2  млн. га</w:t>
      </w:r>
      <w:r w:rsidRPr="002B3272">
        <w:rPr>
          <w:rFonts w:ascii="Times New Roman" w:hAnsi="Times New Roman" w:cs="Times New Roman"/>
          <w:color w:val="000000" w:themeColor="text1"/>
          <w:sz w:val="28"/>
          <w:szCs w:val="28"/>
        </w:rPr>
        <w:t xml:space="preserve"> [2]</w:t>
      </w:r>
      <w:r w:rsidRPr="002B3272">
        <w:rPr>
          <w:rFonts w:ascii="Times New Roman" w:hAnsi="Times New Roman" w:cs="Times New Roman"/>
          <w:color w:val="000000" w:themeColor="text1"/>
          <w:sz w:val="28"/>
          <w:szCs w:val="28"/>
          <w:lang w:val="uk-UA"/>
        </w:rPr>
        <w:t>. Саме ці площі і є базою для заготівлі лікарської сировини, оскільки основна її частина – рослини природної флори.</w:t>
      </w:r>
    </w:p>
    <w:p w:rsidR="004F4E09" w:rsidRPr="002B3272" w:rsidRDefault="004F4E09" w:rsidP="00387CC7">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 xml:space="preserve">Географічне положення України, її кліматичні особливості, зумовили формування на її території різноманітної рослинності, яка із зміною природних умов змінює свій характер із півночі на південь, утворюючи три зони – лісову, лісостепову та степову. Усередині них виділяють окремі природні регіони із своє-рідною рослинністю. </w:t>
      </w:r>
    </w:p>
    <w:p w:rsidR="004F4E09" w:rsidRPr="002B3272" w:rsidRDefault="004F4E09" w:rsidP="0086178A">
      <w:pPr>
        <w:spacing w:after="0" w:line="240" w:lineRule="auto"/>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Основна кількість рослин зеленої аптеки зосереджена у певних природних зонах. У лісовій зоні концентруються запаси чорниці, брусниці, ялівцю, малини, горобини, вільхи, звіробою, сосни, липи, калини, материнки, суниці та ін. [2].</w:t>
      </w:r>
    </w:p>
    <w:p w:rsidR="004F4E09" w:rsidRPr="002B3272" w:rsidRDefault="004F4E09" w:rsidP="00387CC7">
      <w:pPr>
        <w:spacing w:after="0" w:line="240" w:lineRule="auto"/>
        <w:ind w:firstLine="284"/>
        <w:jc w:val="both"/>
        <w:rPr>
          <w:rFonts w:ascii="Times New Roman" w:hAnsi="Times New Roman" w:cs="Times New Roman"/>
          <w:color w:val="000000" w:themeColor="text1"/>
          <w:sz w:val="28"/>
          <w:szCs w:val="28"/>
          <w:lang w:val="uk-UA"/>
        </w:rPr>
      </w:pPr>
      <w:r w:rsidRPr="002B3272">
        <w:rPr>
          <w:rFonts w:ascii="Times New Roman" w:hAnsi="Times New Roman" w:cs="Times New Roman"/>
          <w:color w:val="000000" w:themeColor="text1"/>
          <w:sz w:val="28"/>
          <w:szCs w:val="28"/>
          <w:lang w:val="uk-UA"/>
        </w:rPr>
        <w:t>На території Путили зростає велика кількість лікувальних видів рослин які мають цілющі властивості. Про деяких розповімо у своїй роботі.</w:t>
      </w:r>
    </w:p>
    <w:p w:rsidR="004F4E09" w:rsidRPr="002B3272" w:rsidRDefault="004F4E09" w:rsidP="00387CC7">
      <w:pPr>
        <w:pStyle w:val="a6"/>
        <w:shd w:val="clear" w:color="auto" w:fill="FFFFFF"/>
        <w:spacing w:before="0" w:beforeAutospacing="0" w:after="0" w:afterAutospacing="0"/>
        <w:ind w:firstLine="284"/>
        <w:jc w:val="both"/>
        <w:textAlignment w:val="top"/>
        <w:rPr>
          <w:color w:val="000000" w:themeColor="text1"/>
          <w:sz w:val="28"/>
          <w:szCs w:val="28"/>
        </w:rPr>
      </w:pPr>
      <w:r w:rsidRPr="002B3272">
        <w:rPr>
          <w:color w:val="000000" w:themeColor="text1"/>
          <w:sz w:val="28"/>
          <w:szCs w:val="28"/>
        </w:rPr>
        <w:t>За своє життя, кожна людина, встигає багато раз перехворіти на ту чи іншу хворобу, і в такі хвилини гостро постає питання, як і чим лікуватися – використо-вувати хімічні препарати чи все ж таки використовувати рослинні засоби (чаї, рос-линні відвари та настойки...).Кожен з методів має право на існування і застосо-вується в окремих випадках, але спочатку трохи фактів.</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b/>
          <w:bCs/>
          <w:color w:val="000000" w:themeColor="text1"/>
          <w:sz w:val="28"/>
          <w:szCs w:val="28"/>
          <w:bdr w:val="none" w:sz="0" w:space="0" w:color="auto" w:frame="1"/>
          <w:lang w:val="uk-UA" w:eastAsia="ru-RU"/>
        </w:rPr>
        <w:t>Фітотерапія</w:t>
      </w:r>
      <w:r w:rsidRPr="002B3272">
        <w:rPr>
          <w:rFonts w:ascii="Times New Roman" w:eastAsia="Times New Roman" w:hAnsi="Times New Roman" w:cs="Times New Roman"/>
          <w:color w:val="000000" w:themeColor="text1"/>
          <w:sz w:val="28"/>
          <w:szCs w:val="28"/>
          <w:lang w:eastAsia="ru-RU"/>
        </w:rPr>
        <w:t> </w:t>
      </w:r>
      <w:r w:rsidR="001D7A84">
        <w:rPr>
          <w:rFonts w:ascii="Times New Roman" w:eastAsia="Times New Roman" w:hAnsi="Times New Roman" w:cs="Times New Roman"/>
          <w:color w:val="000000" w:themeColor="text1"/>
          <w:sz w:val="28"/>
          <w:szCs w:val="28"/>
          <w:lang w:val="uk-UA" w:eastAsia="ru-RU"/>
        </w:rPr>
        <w:t>(«</w:t>
      </w:r>
      <w:r w:rsidRPr="002B3272">
        <w:rPr>
          <w:rFonts w:ascii="Times New Roman" w:eastAsia="Times New Roman" w:hAnsi="Times New Roman" w:cs="Times New Roman"/>
          <w:color w:val="000000" w:themeColor="text1"/>
          <w:sz w:val="28"/>
          <w:szCs w:val="28"/>
          <w:lang w:eastAsia="ru-RU"/>
        </w:rPr>
        <w:t>Phytotherapeia</w:t>
      </w:r>
      <w:r w:rsidR="001D7A84">
        <w:rPr>
          <w:rFonts w:ascii="Times New Roman" w:eastAsia="Times New Roman" w:hAnsi="Times New Roman" w:cs="Times New Roman"/>
          <w:color w:val="000000" w:themeColor="text1"/>
          <w:sz w:val="28"/>
          <w:szCs w:val="28"/>
          <w:lang w:val="uk-UA" w:eastAsia="ru-RU"/>
        </w:rPr>
        <w:t>»</w:t>
      </w:r>
      <w:r w:rsidRPr="002B3272">
        <w:rPr>
          <w:rFonts w:ascii="Times New Roman" w:eastAsia="Times New Roman" w:hAnsi="Times New Roman" w:cs="Times New Roman"/>
          <w:color w:val="000000" w:themeColor="text1"/>
          <w:sz w:val="28"/>
          <w:szCs w:val="28"/>
          <w:lang w:val="uk-UA" w:eastAsia="ru-RU"/>
        </w:rPr>
        <w:t xml:space="preserve">- слово грецького походження, </w:t>
      </w:r>
      <w:r w:rsidRPr="002B3272">
        <w:rPr>
          <w:rFonts w:ascii="Times New Roman" w:eastAsia="Times New Roman" w:hAnsi="Times New Roman" w:cs="Times New Roman"/>
          <w:color w:val="000000" w:themeColor="text1"/>
          <w:sz w:val="28"/>
          <w:szCs w:val="28"/>
          <w:lang w:eastAsia="ru-RU"/>
        </w:rPr>
        <w:t>phyto</w:t>
      </w:r>
      <w:r w:rsidRPr="002B3272">
        <w:rPr>
          <w:rFonts w:ascii="Times New Roman" w:eastAsia="Times New Roman" w:hAnsi="Times New Roman" w:cs="Times New Roman"/>
          <w:color w:val="000000" w:themeColor="text1"/>
          <w:sz w:val="28"/>
          <w:szCs w:val="28"/>
          <w:lang w:val="uk-UA" w:eastAsia="ru-RU"/>
        </w:rPr>
        <w:t xml:space="preserve">-рослина, </w:t>
      </w:r>
      <w:r w:rsidRPr="002B3272">
        <w:rPr>
          <w:rFonts w:ascii="Times New Roman" w:eastAsia="Times New Roman" w:hAnsi="Times New Roman" w:cs="Times New Roman"/>
          <w:color w:val="000000" w:themeColor="text1"/>
          <w:sz w:val="28"/>
          <w:szCs w:val="28"/>
          <w:lang w:eastAsia="ru-RU"/>
        </w:rPr>
        <w:t>therapeia</w:t>
      </w:r>
      <w:r w:rsidRPr="002B3272">
        <w:rPr>
          <w:rFonts w:ascii="Times New Roman" w:eastAsia="Times New Roman" w:hAnsi="Times New Roman" w:cs="Times New Roman"/>
          <w:color w:val="000000" w:themeColor="text1"/>
          <w:sz w:val="28"/>
          <w:szCs w:val="28"/>
          <w:lang w:val="uk-UA" w:eastAsia="ru-RU"/>
        </w:rPr>
        <w:t>- лікування) - це лікування з використанням рослин.</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eastAsia="ru-RU"/>
        </w:rPr>
      </w:pPr>
      <w:r w:rsidRPr="002B3272">
        <w:rPr>
          <w:rFonts w:ascii="Times New Roman" w:eastAsia="Times New Roman" w:hAnsi="Times New Roman" w:cs="Times New Roman"/>
          <w:color w:val="000000" w:themeColor="text1"/>
          <w:sz w:val="28"/>
          <w:szCs w:val="28"/>
          <w:lang w:val="uk-UA" w:eastAsia="ru-RU"/>
        </w:rPr>
        <w:t xml:space="preserve">Лікування хвороб за допомогою лікарських рослин має дуже давню історію і існує з часів виникнення людської цивілізації. Власне рослини і були першою сировиною для виготовлення ліків. В давнину в районі не було лабораторії та не проводили хімічні дослідження рослин, але горяни методом проб та помилок дізнавалися, що певні рослини допомагають при тих чи інших хворобах. </w:t>
      </w:r>
      <w:r w:rsidRPr="002B3272">
        <w:rPr>
          <w:rFonts w:ascii="Times New Roman" w:eastAsia="Times New Roman" w:hAnsi="Times New Roman" w:cs="Times New Roman"/>
          <w:color w:val="000000" w:themeColor="text1"/>
          <w:sz w:val="28"/>
          <w:szCs w:val="28"/>
          <w:lang w:eastAsia="ru-RU"/>
        </w:rPr>
        <w:t>Так з'явилася народна медицина, яка згодом стала наукою, і таким чином науковці почали викорис</w:t>
      </w:r>
      <w:r w:rsidRPr="002B3272">
        <w:rPr>
          <w:rFonts w:ascii="Times New Roman" w:eastAsia="Times New Roman" w:hAnsi="Times New Roman" w:cs="Times New Roman"/>
          <w:color w:val="000000" w:themeColor="text1"/>
          <w:sz w:val="28"/>
          <w:szCs w:val="28"/>
          <w:lang w:val="uk-UA" w:eastAsia="ru-RU"/>
        </w:rPr>
        <w:t xml:space="preserve">товувати </w:t>
      </w:r>
      <w:r w:rsidRPr="002B3272">
        <w:rPr>
          <w:rFonts w:ascii="Times New Roman" w:eastAsia="Times New Roman" w:hAnsi="Times New Roman" w:cs="Times New Roman"/>
          <w:color w:val="000000" w:themeColor="text1"/>
          <w:sz w:val="28"/>
          <w:szCs w:val="28"/>
          <w:lang w:eastAsia="ru-RU"/>
        </w:rPr>
        <w:t>лікарські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рослини в сучасній</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медицині.</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eastAsia="ru-RU"/>
        </w:rPr>
      </w:pPr>
      <w:r w:rsidRPr="002B3272">
        <w:rPr>
          <w:rFonts w:ascii="Times New Roman" w:eastAsia="Times New Roman" w:hAnsi="Times New Roman" w:cs="Times New Roman"/>
          <w:color w:val="000000" w:themeColor="text1"/>
          <w:sz w:val="28"/>
          <w:szCs w:val="28"/>
          <w:lang w:eastAsia="ru-RU"/>
        </w:rPr>
        <w:t>На</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сьогодні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досить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значна</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частина</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лікарських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препараті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ввиготовляється</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із</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рослинної</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сировини.</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eastAsia="ru-RU"/>
        </w:rPr>
      </w:pPr>
      <w:r w:rsidRPr="002B3272">
        <w:rPr>
          <w:rFonts w:ascii="Times New Roman" w:eastAsia="Times New Roman" w:hAnsi="Times New Roman" w:cs="Times New Roman"/>
          <w:b/>
          <w:bCs/>
          <w:color w:val="000000" w:themeColor="text1"/>
          <w:sz w:val="28"/>
          <w:szCs w:val="28"/>
          <w:bdr w:val="none" w:sz="0" w:space="0" w:color="auto" w:frame="1"/>
          <w:lang w:val="uk-UA" w:eastAsia="ru-RU"/>
        </w:rPr>
        <w:t>Ф</w:t>
      </w:r>
      <w:r w:rsidRPr="002B3272">
        <w:rPr>
          <w:rFonts w:ascii="Times New Roman" w:eastAsia="Times New Roman" w:hAnsi="Times New Roman" w:cs="Times New Roman"/>
          <w:b/>
          <w:bCs/>
          <w:color w:val="000000" w:themeColor="text1"/>
          <w:sz w:val="28"/>
          <w:szCs w:val="28"/>
          <w:bdr w:val="none" w:sz="0" w:space="0" w:color="auto" w:frame="1"/>
          <w:lang w:eastAsia="ru-RU"/>
        </w:rPr>
        <w:t>ітотерапія</w:t>
      </w:r>
      <w:r w:rsidRPr="002B3272">
        <w:rPr>
          <w:rFonts w:ascii="Times New Roman" w:eastAsia="Times New Roman" w:hAnsi="Times New Roman" w:cs="Times New Roman"/>
          <w:b/>
          <w:bCs/>
          <w:color w:val="000000" w:themeColor="text1"/>
          <w:sz w:val="28"/>
          <w:szCs w:val="28"/>
          <w:bdr w:val="none" w:sz="0" w:space="0" w:color="auto" w:frame="1"/>
          <w:lang w:val="uk-UA" w:eastAsia="ru-RU"/>
        </w:rPr>
        <w:t xml:space="preserve"> </w:t>
      </w:r>
      <w:r w:rsidRPr="002B3272">
        <w:rPr>
          <w:rFonts w:ascii="Times New Roman" w:eastAsia="Times New Roman" w:hAnsi="Times New Roman" w:cs="Times New Roman"/>
          <w:b/>
          <w:bCs/>
          <w:color w:val="000000" w:themeColor="text1"/>
          <w:sz w:val="28"/>
          <w:szCs w:val="28"/>
          <w:bdr w:val="none" w:sz="0" w:space="0" w:color="auto" w:frame="1"/>
          <w:lang w:eastAsia="ru-RU"/>
        </w:rPr>
        <w:t>характеризується</w:t>
      </w:r>
      <w:r w:rsidRPr="002B3272">
        <w:rPr>
          <w:rFonts w:ascii="Times New Roman" w:eastAsia="Times New Roman" w:hAnsi="Times New Roman" w:cs="Times New Roman"/>
          <w:b/>
          <w:bCs/>
          <w:color w:val="000000" w:themeColor="text1"/>
          <w:sz w:val="28"/>
          <w:szCs w:val="28"/>
          <w:bdr w:val="none" w:sz="0" w:space="0" w:color="auto" w:frame="1"/>
          <w:lang w:val="uk-UA" w:eastAsia="ru-RU"/>
        </w:rPr>
        <w:t xml:space="preserve"> </w:t>
      </w:r>
      <w:r w:rsidRPr="002B3272">
        <w:rPr>
          <w:rFonts w:ascii="Times New Roman" w:eastAsia="Times New Roman" w:hAnsi="Times New Roman" w:cs="Times New Roman"/>
          <w:b/>
          <w:bCs/>
          <w:color w:val="000000" w:themeColor="text1"/>
          <w:sz w:val="28"/>
          <w:szCs w:val="28"/>
          <w:bdr w:val="none" w:sz="0" w:space="0" w:color="auto" w:frame="1"/>
          <w:lang w:eastAsia="ru-RU"/>
        </w:rPr>
        <w:t>м'якою, поступовою, різносторонньою</w:t>
      </w:r>
      <w:r w:rsidRPr="002B3272">
        <w:rPr>
          <w:rFonts w:ascii="Times New Roman" w:eastAsia="Times New Roman" w:hAnsi="Times New Roman" w:cs="Times New Roman"/>
          <w:b/>
          <w:bCs/>
          <w:color w:val="000000" w:themeColor="text1"/>
          <w:sz w:val="28"/>
          <w:szCs w:val="28"/>
          <w:bdr w:val="none" w:sz="0" w:space="0" w:color="auto" w:frame="1"/>
          <w:lang w:val="uk-UA" w:eastAsia="ru-RU"/>
        </w:rPr>
        <w:t xml:space="preserve"> </w:t>
      </w:r>
      <w:r w:rsidRPr="002B3272">
        <w:rPr>
          <w:rFonts w:ascii="Times New Roman" w:eastAsia="Times New Roman" w:hAnsi="Times New Roman" w:cs="Times New Roman"/>
          <w:b/>
          <w:bCs/>
          <w:color w:val="000000" w:themeColor="text1"/>
          <w:sz w:val="28"/>
          <w:szCs w:val="28"/>
          <w:bdr w:val="none" w:sz="0" w:space="0" w:color="auto" w:frame="1"/>
          <w:lang w:eastAsia="ru-RU"/>
        </w:rPr>
        <w:t>дією</w:t>
      </w:r>
      <w:r w:rsidRPr="002B3272">
        <w:rPr>
          <w:rFonts w:ascii="Times New Roman" w:eastAsia="Times New Roman" w:hAnsi="Times New Roman" w:cs="Times New Roman"/>
          <w:color w:val="000000" w:themeColor="text1"/>
          <w:sz w:val="28"/>
          <w:szCs w:val="28"/>
          <w:lang w:eastAsia="ru-RU"/>
        </w:rPr>
        <w:t> біологічно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активних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компонентів</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окремих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лікарських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рослин на організмлю</w:t>
      </w:r>
      <w:r w:rsidRPr="002B3272">
        <w:rPr>
          <w:rFonts w:ascii="Times New Roman" w:eastAsia="Times New Roman" w:hAnsi="Times New Roman" w:cs="Times New Roman"/>
          <w:color w:val="000000" w:themeColor="text1"/>
          <w:sz w:val="28"/>
          <w:szCs w:val="28"/>
          <w:lang w:val="uk-UA" w:eastAsia="ru-RU"/>
        </w:rPr>
        <w:t>-</w:t>
      </w:r>
      <w:r w:rsidRPr="002B3272">
        <w:rPr>
          <w:rFonts w:ascii="Times New Roman" w:eastAsia="Times New Roman" w:hAnsi="Times New Roman" w:cs="Times New Roman"/>
          <w:color w:val="000000" w:themeColor="text1"/>
          <w:sz w:val="28"/>
          <w:szCs w:val="28"/>
          <w:lang w:eastAsia="ru-RU"/>
        </w:rPr>
        <w:t>дини без побічних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негативних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 xml:space="preserve">змін. </w:t>
      </w:r>
      <w:r w:rsidRPr="002B3272">
        <w:rPr>
          <w:rFonts w:ascii="Times New Roman" w:eastAsia="Times New Roman" w:hAnsi="Times New Roman" w:cs="Times New Roman"/>
          <w:color w:val="000000" w:themeColor="text1"/>
          <w:sz w:val="28"/>
          <w:szCs w:val="28"/>
          <w:lang w:val="uk-UA" w:eastAsia="ru-RU"/>
        </w:rPr>
        <w:t xml:space="preserve">Недарма кажуть, що природа - наш дім в </w:t>
      </w:r>
      <w:r w:rsidRPr="002B3272">
        <w:rPr>
          <w:rFonts w:ascii="Times New Roman" w:eastAsia="Times New Roman" w:hAnsi="Times New Roman" w:cs="Times New Roman"/>
          <w:color w:val="000000" w:themeColor="text1"/>
          <w:sz w:val="28"/>
          <w:szCs w:val="28"/>
          <w:lang w:eastAsia="ru-RU"/>
        </w:rPr>
        <w:t>зв'язку з тим, що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біологічно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активні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компоненти</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рослин за своєю</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хімічною структурою дуже</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близьк</w:t>
      </w:r>
      <w:r w:rsidRPr="002B3272">
        <w:rPr>
          <w:rFonts w:ascii="Times New Roman" w:eastAsia="Times New Roman" w:hAnsi="Times New Roman" w:cs="Times New Roman"/>
          <w:color w:val="000000" w:themeColor="text1"/>
          <w:sz w:val="28"/>
          <w:szCs w:val="28"/>
          <w:lang w:val="uk-UA" w:eastAsia="ru-RU"/>
        </w:rPr>
        <w:t xml:space="preserve">і </w:t>
      </w:r>
      <w:r w:rsidRPr="002B3272">
        <w:rPr>
          <w:rFonts w:ascii="Times New Roman" w:eastAsia="Times New Roman" w:hAnsi="Times New Roman" w:cs="Times New Roman"/>
          <w:color w:val="000000" w:themeColor="text1"/>
          <w:sz w:val="28"/>
          <w:szCs w:val="28"/>
          <w:lang w:eastAsia="ru-RU"/>
        </w:rPr>
        <w:t>або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навіть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ідентичні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тим</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які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виробляє</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людський</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організм, вони активно сприяють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нормалізації</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життєво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важливих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lastRenderedPageBreak/>
        <w:t>процесів, покращують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обмін</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речовин, забезпечують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організм</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необхідними</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вітамінами, мінеральними</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речовинами.</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Х</w:t>
      </w:r>
      <w:r w:rsidRPr="00387CC7">
        <w:rPr>
          <w:rFonts w:ascii="Times New Roman" w:eastAsia="Times New Roman" w:hAnsi="Times New Roman" w:cs="Times New Roman"/>
          <w:color w:val="000000" w:themeColor="text1"/>
          <w:sz w:val="28"/>
          <w:szCs w:val="28"/>
          <w:lang w:val="uk-UA" w:eastAsia="ru-RU"/>
        </w:rPr>
        <w:t>арактерною</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особливістю</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фітотерапії є також те, що</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складові</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компоненти</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рослин</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на</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багато</w:t>
      </w:r>
      <w:r w:rsidRPr="002B3272">
        <w:rPr>
          <w:rFonts w:ascii="Times New Roman" w:eastAsia="Times New Roman" w:hAnsi="Times New Roman" w:cs="Times New Roman"/>
          <w:color w:val="000000" w:themeColor="text1"/>
          <w:sz w:val="28"/>
          <w:szCs w:val="28"/>
          <w:lang w:val="uk-UA" w:eastAsia="ru-RU"/>
        </w:rPr>
        <w:t xml:space="preserve"> </w:t>
      </w:r>
      <w:r w:rsidRPr="00387CC7">
        <w:rPr>
          <w:rFonts w:ascii="Times New Roman" w:eastAsia="Times New Roman" w:hAnsi="Times New Roman" w:cs="Times New Roman"/>
          <w:color w:val="000000" w:themeColor="text1"/>
          <w:sz w:val="28"/>
          <w:szCs w:val="28"/>
          <w:lang w:val="uk-UA" w:eastAsia="ru-RU"/>
        </w:rPr>
        <w:t>рідше в</w:t>
      </w:r>
      <w:r w:rsidRPr="002B3272">
        <w:rPr>
          <w:rFonts w:ascii="Times New Roman" w:eastAsia="Times New Roman" w:hAnsi="Times New Roman" w:cs="Times New Roman"/>
          <w:color w:val="000000" w:themeColor="text1"/>
          <w:sz w:val="28"/>
          <w:szCs w:val="28"/>
          <w:lang w:val="uk-UA" w:eastAsia="ru-RU"/>
        </w:rPr>
        <w:t xml:space="preserve">икликають </w:t>
      </w:r>
      <w:r w:rsidRPr="00387CC7">
        <w:rPr>
          <w:rFonts w:ascii="Times New Roman" w:eastAsia="Times New Roman" w:hAnsi="Times New Roman" w:cs="Times New Roman"/>
          <w:color w:val="000000" w:themeColor="text1"/>
          <w:sz w:val="28"/>
          <w:szCs w:val="28"/>
          <w:lang w:val="uk-UA" w:eastAsia="ru-RU"/>
        </w:rPr>
        <w:t>алергі</w:t>
      </w:r>
      <w:r w:rsidRPr="002B3272">
        <w:rPr>
          <w:rFonts w:ascii="Times New Roman" w:eastAsia="Times New Roman" w:hAnsi="Times New Roman" w:cs="Times New Roman"/>
          <w:color w:val="000000" w:themeColor="text1"/>
          <w:sz w:val="28"/>
          <w:szCs w:val="28"/>
          <w:lang w:val="uk-UA" w:eastAsia="ru-RU"/>
        </w:rPr>
        <w:t>ч</w:t>
      </w:r>
      <w:r w:rsidRPr="00387CC7">
        <w:rPr>
          <w:rFonts w:ascii="Times New Roman" w:eastAsia="Times New Roman" w:hAnsi="Times New Roman" w:cs="Times New Roman"/>
          <w:color w:val="000000" w:themeColor="text1"/>
          <w:sz w:val="28"/>
          <w:szCs w:val="28"/>
          <w:lang w:val="uk-UA" w:eastAsia="ru-RU"/>
        </w:rPr>
        <w:t>ні</w:t>
      </w:r>
      <w:r w:rsidRPr="002B3272">
        <w:rPr>
          <w:rFonts w:ascii="Times New Roman" w:eastAsia="Times New Roman" w:hAnsi="Times New Roman" w:cs="Times New Roman"/>
          <w:color w:val="000000" w:themeColor="text1"/>
          <w:sz w:val="28"/>
          <w:szCs w:val="28"/>
          <w:lang w:val="uk-UA" w:eastAsia="ru-RU"/>
        </w:rPr>
        <w:t xml:space="preserve"> реакції, ніж</w:t>
      </w:r>
      <w:r w:rsidRPr="00387CC7">
        <w:rPr>
          <w:rFonts w:ascii="Times New Roman" w:eastAsia="Times New Roman" w:hAnsi="Times New Roman" w:cs="Times New Roman"/>
          <w:color w:val="000000" w:themeColor="text1"/>
          <w:sz w:val="28"/>
          <w:szCs w:val="28"/>
          <w:lang w:val="uk-UA" w:eastAsia="ru-RU"/>
        </w:rPr>
        <w:t xml:space="preserve"> синтетичн</w:t>
      </w:r>
      <w:r w:rsidRPr="002B3272">
        <w:rPr>
          <w:rFonts w:ascii="Times New Roman" w:eastAsia="Times New Roman" w:hAnsi="Times New Roman" w:cs="Times New Roman"/>
          <w:color w:val="000000" w:themeColor="text1"/>
          <w:sz w:val="28"/>
          <w:szCs w:val="28"/>
          <w:lang w:val="uk-UA" w:eastAsia="ru-RU"/>
        </w:rPr>
        <w:t xml:space="preserve">і </w:t>
      </w:r>
      <w:r w:rsidRPr="00387CC7">
        <w:rPr>
          <w:rFonts w:ascii="Times New Roman" w:eastAsia="Times New Roman" w:hAnsi="Times New Roman" w:cs="Times New Roman"/>
          <w:color w:val="000000" w:themeColor="text1"/>
          <w:sz w:val="28"/>
          <w:szCs w:val="28"/>
          <w:lang w:val="uk-UA" w:eastAsia="ru-RU"/>
        </w:rPr>
        <w:t>лік</w:t>
      </w:r>
      <w:r w:rsidRPr="002B3272">
        <w:rPr>
          <w:rFonts w:ascii="Times New Roman" w:eastAsia="Times New Roman" w:hAnsi="Times New Roman" w:cs="Times New Roman"/>
          <w:color w:val="000000" w:themeColor="text1"/>
          <w:sz w:val="28"/>
          <w:szCs w:val="28"/>
          <w:lang w:val="uk-UA" w:eastAsia="ru-RU"/>
        </w:rPr>
        <w:t>и</w:t>
      </w:r>
      <w:r w:rsidRPr="00387CC7">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Відомий</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цілий ряд лікарських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рослин</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препарати</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яких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значно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зменшують</w:t>
      </w:r>
      <w:r w:rsidRPr="002B3272">
        <w:rPr>
          <w:rFonts w:ascii="Times New Roman" w:eastAsia="Times New Roman" w:hAnsi="Times New Roman" w:cs="Times New Roman"/>
          <w:color w:val="000000" w:themeColor="text1"/>
          <w:sz w:val="28"/>
          <w:szCs w:val="28"/>
          <w:lang w:val="uk-UA" w:eastAsia="ru-RU"/>
        </w:rPr>
        <w:t xml:space="preserve"> п</w:t>
      </w:r>
      <w:r w:rsidRPr="002B3272">
        <w:rPr>
          <w:rFonts w:ascii="Times New Roman" w:eastAsia="Times New Roman" w:hAnsi="Times New Roman" w:cs="Times New Roman"/>
          <w:color w:val="000000" w:themeColor="text1"/>
          <w:sz w:val="28"/>
          <w:szCs w:val="28"/>
          <w:lang w:eastAsia="ru-RU"/>
        </w:rPr>
        <w:t>рояви</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існуючих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алергічних</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реакцій.</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Це</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наприклад</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дуже</w:t>
      </w:r>
      <w:r w:rsidRPr="002B3272">
        <w:rPr>
          <w:rFonts w:ascii="Times New Roman" w:eastAsia="Times New Roman" w:hAnsi="Times New Roman" w:cs="Times New Roman"/>
          <w:color w:val="000000" w:themeColor="text1"/>
          <w:sz w:val="28"/>
          <w:szCs w:val="28"/>
          <w:lang w:val="uk-UA" w:eastAsia="ru-RU"/>
        </w:rPr>
        <w:t xml:space="preserve"> в</w:t>
      </w:r>
      <w:r w:rsidRPr="002B3272">
        <w:rPr>
          <w:rFonts w:ascii="Times New Roman" w:eastAsia="Times New Roman" w:hAnsi="Times New Roman" w:cs="Times New Roman"/>
          <w:color w:val="000000" w:themeColor="text1"/>
          <w:sz w:val="28"/>
          <w:szCs w:val="28"/>
          <w:lang w:eastAsia="ru-RU"/>
        </w:rPr>
        <w:t>ажливо при лікуванні хвороб органів</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дихання, які</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нерідко</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мають</w:t>
      </w:r>
      <w:r w:rsidRPr="002B3272">
        <w:rPr>
          <w:rFonts w:ascii="Times New Roman" w:eastAsia="Times New Roman" w:hAnsi="Times New Roman" w:cs="Times New Roman"/>
          <w:color w:val="000000" w:themeColor="text1"/>
          <w:sz w:val="28"/>
          <w:szCs w:val="28"/>
          <w:lang w:val="uk-UA" w:eastAsia="ru-RU"/>
        </w:rPr>
        <w:t xml:space="preserve"> </w:t>
      </w:r>
      <w:r w:rsidRPr="002B3272">
        <w:rPr>
          <w:rFonts w:ascii="Times New Roman" w:eastAsia="Times New Roman" w:hAnsi="Times New Roman" w:cs="Times New Roman"/>
          <w:color w:val="000000" w:themeColor="text1"/>
          <w:sz w:val="28"/>
          <w:szCs w:val="28"/>
          <w:lang w:eastAsia="ru-RU"/>
        </w:rPr>
        <w:t>алергічну природу.</w:t>
      </w:r>
      <w:r w:rsidRPr="002B3272">
        <w:rPr>
          <w:rFonts w:ascii="Times New Roman" w:eastAsia="Times New Roman" w:hAnsi="Times New Roman" w:cs="Times New Roman"/>
          <w:color w:val="000000" w:themeColor="text1"/>
          <w:sz w:val="28"/>
          <w:szCs w:val="28"/>
          <w:lang w:val="uk-UA" w:eastAsia="ru-RU"/>
        </w:rPr>
        <w:t xml:space="preserve"> Так, коли я захворіла бронхітом, я почала приймати хвойний сироп за рецептом фітотерапевта, його дія була вражаюча. Вже після двох днів прийому фітоліків почалося значне покращення самопочуття – стало легше дихати, почало відходити мокротиння.</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При застосуванні фітотерапії ми використовували чаї, рослинні екстракти, відвари, креми, мазі, сиропи. Рослини відіграють важливу роль як у лікуванні, так і в профілактиці захворювань. Клінічно підтверджені факти, що завдяки прийому деяких рослин можна попередити виникнення: атеросклерозу,вторинної артеріальної гіпертензії, інсульту, раку.Відома велика кількість видів лікарських рослин, що володіють</w:t>
      </w:r>
      <w:r w:rsidRPr="002B3272">
        <w:rPr>
          <w:rFonts w:ascii="Times New Roman" w:eastAsia="Times New Roman" w:hAnsi="Times New Roman" w:cs="Times New Roman"/>
          <w:color w:val="000000" w:themeColor="text1"/>
          <w:sz w:val="28"/>
          <w:szCs w:val="28"/>
          <w:lang w:eastAsia="ru-RU"/>
        </w:rPr>
        <w:t> </w:t>
      </w:r>
      <w:r w:rsidRPr="002B3272">
        <w:rPr>
          <w:rFonts w:ascii="Times New Roman" w:eastAsia="Times New Roman" w:hAnsi="Times New Roman" w:cs="Times New Roman"/>
          <w:i/>
          <w:iCs/>
          <w:color w:val="000000" w:themeColor="text1"/>
          <w:sz w:val="28"/>
          <w:szCs w:val="28"/>
          <w:u w:val="single"/>
          <w:bdr w:val="none" w:sz="0" w:space="0" w:color="auto" w:frame="1"/>
          <w:lang w:val="uk-UA" w:eastAsia="ru-RU"/>
        </w:rPr>
        <w:t>протизапальною, знеболюючою, протимікробною, відхаркуючою, протинабряковою, сечогінною, цукрознижуючою, імуностимулюючою,</w:t>
      </w:r>
      <w:r w:rsidRPr="002B3272">
        <w:rPr>
          <w:rFonts w:ascii="Times New Roman" w:eastAsia="Times New Roman" w:hAnsi="Times New Roman" w:cs="Times New Roman"/>
          <w:color w:val="000000" w:themeColor="text1"/>
          <w:sz w:val="28"/>
          <w:szCs w:val="28"/>
          <w:lang w:eastAsia="ru-RU"/>
        </w:rPr>
        <w:t> </w:t>
      </w:r>
      <w:r w:rsidRPr="002B3272">
        <w:rPr>
          <w:rFonts w:ascii="Times New Roman" w:eastAsia="Times New Roman" w:hAnsi="Times New Roman" w:cs="Times New Roman"/>
          <w:color w:val="000000" w:themeColor="text1"/>
          <w:sz w:val="28"/>
          <w:szCs w:val="28"/>
          <w:lang w:val="uk-UA" w:eastAsia="ru-RU"/>
        </w:rPr>
        <w:t>і т.д. діями. З їх допомогою успішно можна лікувати захворювання дихальної, серцево-судинної, сечостатевої, нервової системи, хвороби шлунково-кишкового тракту, цукровий діабет, артеріальну гіпертензію і багато інших недуг.</w:t>
      </w:r>
    </w:p>
    <w:p w:rsidR="004F4E09" w:rsidRPr="002B3272" w:rsidRDefault="004F4E09" w:rsidP="00387CC7">
      <w:pPr>
        <w:shd w:val="clear" w:color="auto" w:fill="FFFFFF"/>
        <w:spacing w:after="0" w:line="240" w:lineRule="auto"/>
        <w:ind w:firstLine="284"/>
        <w:jc w:val="both"/>
        <w:textAlignment w:val="top"/>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До фітотерапії також належить апітерапія (це використання з лікувальною метою продуктів бджільництва) та аромотерапія (використання ефірних олій).</w:t>
      </w:r>
    </w:p>
    <w:p w:rsidR="004F4E09" w:rsidRPr="002B3272" w:rsidRDefault="004F4E09" w:rsidP="0086178A">
      <w:pPr>
        <w:shd w:val="clear" w:color="auto" w:fill="FFFFFF"/>
        <w:spacing w:after="0" w:line="240" w:lineRule="auto"/>
        <w:jc w:val="both"/>
        <w:textAlignment w:val="top"/>
        <w:rPr>
          <w:rFonts w:ascii="Times New Roman" w:eastAsia="Times New Roman" w:hAnsi="Times New Roman" w:cs="Times New Roman"/>
          <w:color w:val="000000" w:themeColor="text1"/>
          <w:sz w:val="28"/>
          <w:szCs w:val="28"/>
          <w:lang w:val="uk-UA" w:eastAsia="ru-RU"/>
        </w:rPr>
      </w:pPr>
      <w:r w:rsidRPr="002B3272">
        <w:rPr>
          <w:rFonts w:ascii="Times New Roman" w:eastAsia="Times New Roman" w:hAnsi="Times New Roman" w:cs="Times New Roman"/>
          <w:color w:val="000000" w:themeColor="text1"/>
          <w:sz w:val="28"/>
          <w:szCs w:val="28"/>
          <w:lang w:val="uk-UA" w:eastAsia="ru-RU"/>
        </w:rPr>
        <w:t>Фітотерапія у вигляді фіто чаїв, згідно із призначеннями лікаря, є невід'ємною складовою лікування різних хвороб в нашому оздоровчому комплексі.</w:t>
      </w:r>
    </w:p>
    <w:p w:rsidR="004F4E09" w:rsidRPr="002B3272" w:rsidRDefault="004F4E09" w:rsidP="00387CC7">
      <w:pPr>
        <w:spacing w:after="0" w:line="240" w:lineRule="auto"/>
        <w:ind w:firstLine="284"/>
        <w:jc w:val="both"/>
        <w:rPr>
          <w:rFonts w:ascii="Times New Roman" w:hAnsi="Times New Roman" w:cs="Times New Roman"/>
          <w:b/>
          <w:sz w:val="28"/>
          <w:szCs w:val="28"/>
          <w:lang w:val="uk-UA"/>
        </w:rPr>
      </w:pPr>
      <w:r w:rsidRPr="002B3272">
        <w:rPr>
          <w:rFonts w:ascii="Times New Roman" w:hAnsi="Times New Roman" w:cs="Times New Roman"/>
          <w:b/>
          <w:sz w:val="28"/>
          <w:szCs w:val="28"/>
          <w:lang w:val="uk-UA"/>
        </w:rPr>
        <w:t>ІІ. Біологічно активні речовини цілющих рослин</w:t>
      </w:r>
    </w:p>
    <w:p w:rsidR="004F4E09" w:rsidRPr="002B3272" w:rsidRDefault="004F4E09" w:rsidP="0086178A">
      <w:pPr>
        <w:spacing w:after="0" w:line="240" w:lineRule="auto"/>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Чому рослини лікують? Можливо, через свою красу або приємний запах, - дехто посміхається. Але як тоді бути з тими, які непоказні на вигляд та незапашні? Колись у сиву давнину вважали, що не тільки колір, а й навіть вигляд якоїсь частини рослини повинен відповідати морфологічній формі хворого органа, щоб його лікувати у людини чи тварини. Зрозуміло, що такі порівняння були наївними, але іноді у цих зіставленнях дещо збігалося. Вчені давно розгадували таємниці смаку, кольору, запаху і переклали їх на хімічну мову.</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 xml:space="preserve">Цілющі секрети рослин розкриваються за допомогою хімічних та фізико-хімічних методів. Заглянути у таємниці такої лікувальної скарбниці рослин можна навіть ззовні. Наприклад, якщо нанести на внутрішній шар кори крушини ламкої краплю розчину лугу, одразу ж вона забарвиться у насичений червоний колір. Якщо аміак крапнути на поверхню очищеного кореня алтейки лікарської, то забарвлення стане жовтим, а розчин йоду – темно-синього кольору. Усе це не містика, а відповідна реакція біологічно активних речовин рослин на ту чи іншу хімічну сполуку. У першому випадку </w:t>
      </w:r>
      <w:r w:rsidRPr="002B3272">
        <w:rPr>
          <w:rFonts w:ascii="Times New Roman" w:hAnsi="Times New Roman" w:cs="Times New Roman"/>
          <w:sz w:val="28"/>
          <w:szCs w:val="28"/>
          <w:lang w:val="uk-UA"/>
        </w:rPr>
        <w:lastRenderedPageBreak/>
        <w:t>так реагують глікозиди на луг, у другому та третьому – на  слиз і крохмаль, аміак та йод.</w:t>
      </w:r>
    </w:p>
    <w:p w:rsidR="004F4E09" w:rsidRPr="002B3272" w:rsidRDefault="004F4E09" w:rsidP="00387CC7">
      <w:pPr>
        <w:spacing w:after="0" w:line="240" w:lineRule="auto"/>
        <w:ind w:firstLine="284"/>
        <w:jc w:val="both"/>
        <w:rPr>
          <w:rFonts w:ascii="Times New Roman" w:hAnsi="Times New Roman" w:cs="Times New Roman"/>
          <w:sz w:val="28"/>
          <w:szCs w:val="28"/>
          <w:u w:val="single"/>
        </w:rPr>
      </w:pPr>
      <w:r w:rsidRPr="002B3272">
        <w:rPr>
          <w:rFonts w:ascii="Times New Roman" w:hAnsi="Times New Roman" w:cs="Times New Roman"/>
          <w:sz w:val="28"/>
          <w:szCs w:val="28"/>
          <w:lang w:val="uk-UA"/>
        </w:rPr>
        <w:t>Звідки ж беруться біологічно активні речовини в рослині? Вони утворюються під дією світла з неорганічних речовин , що містяться у грунті і воді  та вуглекислому газі, який входить до складу повітря. Більшість із таких речовин мають високу  фармакотерапевтичну дію. Вони неоднакового складу і належать до різних класів хімічних сполук. Коротко зупинимося на деяких із тих, що досить поширені у рослинній лікарській сировині.</w:t>
      </w:r>
      <w:r w:rsidRPr="002B3272">
        <w:rPr>
          <w:rFonts w:ascii="Times New Roman" w:hAnsi="Times New Roman" w:cs="Times New Roman"/>
          <w:color w:val="000000"/>
          <w:sz w:val="28"/>
          <w:szCs w:val="28"/>
          <w:lang w:val="uk-UA"/>
        </w:rPr>
        <w:t xml:space="preserve"> Діючі речовини зазвичай накопичуються тільки в певних органах рослини, при чому їх кількість, а отже, і фізіологічний ефект впливу на організм коливаються. У різних географічних зонах одна і та ж рослина може містити різну кількість діючих речовин. Залежить це від кліматичних умов, грунтового складу, висоти розташування місцевості над рівнем моря і ряду інших чинників. </w:t>
      </w:r>
      <w:r w:rsidRPr="002B3272">
        <w:rPr>
          <w:rFonts w:ascii="Times New Roman" w:hAnsi="Times New Roman" w:cs="Times New Roman"/>
          <w:color w:val="000000"/>
          <w:sz w:val="28"/>
          <w:szCs w:val="28"/>
        </w:rPr>
        <w:t>Велику роль в накопиченні</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діючих</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речовин в рослині</w:t>
      </w:r>
      <w:r w:rsidRPr="002B3272">
        <w:rPr>
          <w:rFonts w:ascii="Times New Roman" w:hAnsi="Times New Roman" w:cs="Times New Roman"/>
          <w:color w:val="000000"/>
          <w:sz w:val="28"/>
          <w:szCs w:val="28"/>
          <w:lang w:val="uk-UA"/>
        </w:rPr>
        <w:t xml:space="preserve"> відіграє</w:t>
      </w:r>
      <w:r w:rsidRPr="002B3272">
        <w:rPr>
          <w:rFonts w:ascii="Times New Roman" w:hAnsi="Times New Roman" w:cs="Times New Roman"/>
          <w:color w:val="000000"/>
          <w:sz w:val="28"/>
          <w:szCs w:val="28"/>
        </w:rPr>
        <w:t xml:space="preserve"> фаза вегетації</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або фаза розвитку, тому рослини</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слід</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з</w:t>
      </w:r>
      <w:r w:rsidRPr="002B3272">
        <w:rPr>
          <w:rFonts w:ascii="Times New Roman" w:hAnsi="Times New Roman" w:cs="Times New Roman"/>
          <w:color w:val="000000"/>
          <w:sz w:val="28"/>
          <w:szCs w:val="28"/>
          <w:lang w:val="uk-UA"/>
        </w:rPr>
        <w:t>а</w:t>
      </w:r>
      <w:r w:rsidRPr="002B3272">
        <w:rPr>
          <w:rFonts w:ascii="Times New Roman" w:hAnsi="Times New Roman" w:cs="Times New Roman"/>
          <w:color w:val="000000"/>
          <w:sz w:val="28"/>
          <w:szCs w:val="28"/>
        </w:rPr>
        <w:t>готовляти в певні</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фази</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вегетації. Лікарська</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сировина, зібран</w:t>
      </w:r>
      <w:r w:rsidRPr="002B3272">
        <w:rPr>
          <w:rFonts w:ascii="Times New Roman" w:hAnsi="Times New Roman" w:cs="Times New Roman"/>
          <w:color w:val="000000"/>
          <w:sz w:val="28"/>
          <w:szCs w:val="28"/>
          <w:lang w:val="uk-UA"/>
        </w:rPr>
        <w:t>а</w:t>
      </w:r>
      <w:r w:rsidRPr="002B3272">
        <w:rPr>
          <w:rFonts w:ascii="Times New Roman" w:hAnsi="Times New Roman" w:cs="Times New Roman"/>
          <w:color w:val="000000"/>
          <w:sz w:val="28"/>
          <w:szCs w:val="28"/>
        </w:rPr>
        <w:t xml:space="preserve"> в інші</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терміни, може</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надати</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менш</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ефективний фізіологічний</w:t>
      </w:r>
      <w:r w:rsidRPr="002B3272">
        <w:rPr>
          <w:rFonts w:ascii="Times New Roman" w:hAnsi="Times New Roman" w:cs="Times New Roman"/>
          <w:color w:val="000000"/>
          <w:sz w:val="28"/>
          <w:szCs w:val="28"/>
          <w:lang w:val="uk-UA"/>
        </w:rPr>
        <w:t xml:space="preserve"> </w:t>
      </w:r>
      <w:r w:rsidRPr="002B3272">
        <w:rPr>
          <w:rFonts w:ascii="Times New Roman" w:hAnsi="Times New Roman" w:cs="Times New Roman"/>
          <w:color w:val="000000"/>
          <w:sz w:val="28"/>
          <w:szCs w:val="28"/>
        </w:rPr>
        <w:t>вплив на організм</w:t>
      </w:r>
      <w:r w:rsidRPr="002B3272">
        <w:rPr>
          <w:rFonts w:ascii="Times New Roman" w:hAnsi="Times New Roman" w:cs="Times New Roman"/>
          <w:color w:val="000000"/>
          <w:sz w:val="28"/>
          <w:szCs w:val="28"/>
          <w:lang w:val="uk-UA"/>
        </w:rPr>
        <w:t xml:space="preserve"> </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b/>
          <w:sz w:val="28"/>
          <w:szCs w:val="28"/>
          <w:lang w:val="uk-UA"/>
        </w:rPr>
        <w:t>Органічні кислоти</w:t>
      </w:r>
      <w:r w:rsidRPr="002B3272">
        <w:rPr>
          <w:rFonts w:ascii="Times New Roman" w:hAnsi="Times New Roman" w:cs="Times New Roman"/>
          <w:sz w:val="28"/>
          <w:szCs w:val="28"/>
          <w:lang w:val="uk-UA"/>
        </w:rPr>
        <w:t xml:space="preserve">– одні з найпоширеніших сполук, що відіграють важливу роль у біологічних  процесах  обміну речовин у рослинних  клітинах. Вони присутні у вільному стані або у вигляді солей, ефірів та інших сполук. Органічні кислоти визначають смак рослини (мурашина, оцтова, валеріанова) – також їх аромат. Деякі з органічних кислот, наприклад бензойна, мають антисептичну дію і запобігають псуванню плодів, у яких вони містяться (журавлина, брусниця). Антисептичну дію має також саліцилова кислота, високу вітамінну – аскорбінова. Найбільш поширені у сировині такі органічні кислоти, як яблучна, лимонна, винна. </w:t>
      </w:r>
      <w:r w:rsidRPr="002B3272">
        <w:rPr>
          <w:rFonts w:ascii="Times New Roman" w:hAnsi="Times New Roman" w:cs="Times New Roman"/>
          <w:color w:val="222222"/>
          <w:sz w:val="28"/>
          <w:szCs w:val="28"/>
          <w:shd w:val="clear" w:color="auto" w:fill="FFFFFF"/>
          <w:lang w:val="uk-UA"/>
        </w:rPr>
        <w:t xml:space="preserve">Органічні кислоти володіють широким спектром фармакологічних властивостей і біологічної дії на </w:t>
      </w:r>
      <w:r w:rsidRPr="002B3272">
        <w:rPr>
          <w:rFonts w:ascii="Times New Roman" w:hAnsi="Times New Roman" w:cs="Times New Roman"/>
          <w:sz w:val="28"/>
          <w:szCs w:val="28"/>
          <w:shd w:val="clear" w:color="auto" w:fill="FFFFFF"/>
          <w:lang w:val="uk-UA"/>
        </w:rPr>
        <w:t>організм людини. Вони беруть участь в обміні речовин - є сполучною ланкою між обміном вуглеводів, білків і жирів, збільшують відділення жовчі, шлункового і панкреатичного соків, надають антисептичну дію.</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Style w:val="ac"/>
          <w:rFonts w:ascii="Times New Roman" w:hAnsi="Times New Roman" w:cs="Times New Roman"/>
          <w:sz w:val="28"/>
          <w:szCs w:val="28"/>
          <w:bdr w:val="none" w:sz="0" w:space="0" w:color="auto" w:frame="1"/>
          <w:lang w:val="uk-UA"/>
        </w:rPr>
        <w:t>Фітонциди</w:t>
      </w:r>
      <w:r w:rsidRPr="002B3272">
        <w:rPr>
          <w:rStyle w:val="ac"/>
          <w:rFonts w:ascii="Times New Roman" w:hAnsi="Times New Roman" w:cs="Times New Roman"/>
          <w:sz w:val="28"/>
          <w:szCs w:val="28"/>
          <w:bdr w:val="none" w:sz="0" w:space="0" w:color="auto" w:frame="1"/>
        </w:rPr>
        <w:t> </w:t>
      </w:r>
      <w:r w:rsidRPr="002B3272">
        <w:rPr>
          <w:rFonts w:ascii="Times New Roman" w:hAnsi="Times New Roman" w:cs="Times New Roman"/>
          <w:sz w:val="28"/>
          <w:szCs w:val="28"/>
          <w:lang w:val="uk-UA"/>
        </w:rPr>
        <w:t>є складними азотовмісними органічними сполуками різного хімічного складу,  що виявляють блокуючий вплив як до мікроорганізмів, так і до імунної системи людини. Тому фітонциди застосовують в лікувальній практиці для швидкого блокування біохімічних процесів при гострих респіраторних захворюваннях: грипі, ангіні, хворобах слизової оболонки порожнини рота і в ряді інших випадків.</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Style w:val="ac"/>
          <w:rFonts w:ascii="Times New Roman" w:hAnsi="Times New Roman" w:cs="Times New Roman"/>
          <w:sz w:val="28"/>
          <w:szCs w:val="28"/>
          <w:bdr w:val="none" w:sz="0" w:space="0" w:color="auto" w:frame="1"/>
          <w:lang w:val="uk-UA"/>
        </w:rPr>
        <w:t>Дубильні речовини</w:t>
      </w:r>
      <w:r w:rsidRPr="002B3272">
        <w:rPr>
          <w:rFonts w:ascii="Times New Roman" w:hAnsi="Times New Roman" w:cs="Times New Roman"/>
          <w:sz w:val="28"/>
          <w:szCs w:val="28"/>
        </w:rPr>
        <w:t> </w:t>
      </w:r>
      <w:r w:rsidRPr="002B3272">
        <w:rPr>
          <w:rFonts w:ascii="Times New Roman" w:hAnsi="Times New Roman" w:cs="Times New Roman"/>
          <w:sz w:val="28"/>
          <w:szCs w:val="28"/>
          <w:lang w:val="uk-UA"/>
        </w:rPr>
        <w:t>– ароматичні безазотисті з’єднання з групи поліфенолів. Характерною рисою їх є також здатність утворювати з’єднання з білками і металами, що призводить до блокування окремих біохімічних процесів.</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Style w:val="ac"/>
          <w:rFonts w:ascii="Times New Roman" w:hAnsi="Times New Roman" w:cs="Times New Roman"/>
          <w:sz w:val="28"/>
          <w:szCs w:val="28"/>
          <w:bdr w:val="none" w:sz="0" w:space="0" w:color="auto" w:frame="1"/>
          <w:lang w:val="uk-UA"/>
        </w:rPr>
        <w:t>Ефірні масла</w:t>
      </w:r>
      <w:r w:rsidRPr="002B3272">
        <w:rPr>
          <w:rFonts w:ascii="Times New Roman" w:hAnsi="Times New Roman" w:cs="Times New Roman"/>
          <w:sz w:val="28"/>
          <w:szCs w:val="28"/>
        </w:rPr>
        <w:t> </w:t>
      </w:r>
      <w:r w:rsidRPr="002B3272">
        <w:rPr>
          <w:rFonts w:ascii="Times New Roman" w:hAnsi="Times New Roman" w:cs="Times New Roman"/>
          <w:sz w:val="28"/>
          <w:szCs w:val="28"/>
          <w:lang w:val="uk-UA"/>
        </w:rPr>
        <w:t xml:space="preserve">– складні суміші різних летких при високій температурі органічних речовин, основними компонентами яких є сесквітерпени, терпеноїди та їхні похідні, вуглеводні спирти, альдегіди, кетони і багато інших. </w:t>
      </w:r>
      <w:r w:rsidRPr="002B3272">
        <w:rPr>
          <w:rFonts w:ascii="Times New Roman" w:hAnsi="Times New Roman" w:cs="Times New Roman"/>
          <w:sz w:val="28"/>
          <w:szCs w:val="28"/>
        </w:rPr>
        <w:t>Вони представляють собою безбарвні, рідше</w:t>
      </w:r>
      <w:r w:rsidRPr="002B3272">
        <w:rPr>
          <w:rFonts w:ascii="Times New Roman" w:hAnsi="Times New Roman" w:cs="Times New Roman"/>
          <w:sz w:val="28"/>
          <w:szCs w:val="28"/>
          <w:lang w:val="uk-UA"/>
        </w:rPr>
        <w:t xml:space="preserve"> </w:t>
      </w:r>
      <w:r w:rsidRPr="002B3272">
        <w:rPr>
          <w:rFonts w:ascii="Times New Roman" w:hAnsi="Times New Roman" w:cs="Times New Roman"/>
          <w:sz w:val="28"/>
          <w:szCs w:val="28"/>
        </w:rPr>
        <w:t>забарвлені</w:t>
      </w:r>
      <w:r w:rsidRPr="002B3272">
        <w:rPr>
          <w:rFonts w:ascii="Times New Roman" w:hAnsi="Times New Roman" w:cs="Times New Roman"/>
          <w:sz w:val="28"/>
          <w:szCs w:val="28"/>
          <w:lang w:val="uk-UA"/>
        </w:rPr>
        <w:t xml:space="preserve"> </w:t>
      </w:r>
      <w:r w:rsidRPr="002B3272">
        <w:rPr>
          <w:rFonts w:ascii="Times New Roman" w:hAnsi="Times New Roman" w:cs="Times New Roman"/>
          <w:sz w:val="28"/>
          <w:szCs w:val="28"/>
        </w:rPr>
        <w:t xml:space="preserve">рідини, добре </w:t>
      </w:r>
      <w:r w:rsidRPr="002B3272">
        <w:rPr>
          <w:rFonts w:ascii="Times New Roman" w:hAnsi="Times New Roman" w:cs="Times New Roman"/>
          <w:sz w:val="28"/>
          <w:szCs w:val="28"/>
        </w:rPr>
        <w:lastRenderedPageBreak/>
        <w:t>розчинні в спирті, ефірі, оліях і практично не розчинні у воді. Ефірні масла містяться в рослинах родин к</w:t>
      </w:r>
      <w:r w:rsidRPr="002B3272">
        <w:rPr>
          <w:rFonts w:ascii="Times New Roman" w:hAnsi="Times New Roman" w:cs="Times New Roman"/>
          <w:sz w:val="28"/>
          <w:szCs w:val="28"/>
          <w:lang w:val="uk-UA"/>
        </w:rPr>
        <w:t>и</w:t>
      </w:r>
      <w:r w:rsidRPr="002B3272">
        <w:rPr>
          <w:rFonts w:ascii="Times New Roman" w:hAnsi="Times New Roman" w:cs="Times New Roman"/>
          <w:sz w:val="28"/>
          <w:szCs w:val="28"/>
        </w:rPr>
        <w:t>парисових, соснових, зонтичних та інших.</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b/>
          <w:sz w:val="28"/>
          <w:szCs w:val="28"/>
          <w:lang w:val="uk-UA"/>
        </w:rPr>
        <w:t xml:space="preserve">Вітаміни </w:t>
      </w:r>
      <w:r w:rsidRPr="002B3272">
        <w:rPr>
          <w:rFonts w:ascii="Times New Roman" w:hAnsi="Times New Roman" w:cs="Times New Roman"/>
          <w:sz w:val="28"/>
          <w:szCs w:val="28"/>
          <w:lang w:val="uk-UA"/>
        </w:rPr>
        <w:t>– найважливіші загальновідомі специфічно діючі органічні речовини, які необхідні у дуже малій кількості для життєдіяльності організму. Вони відіграють важливу роль у процесі обміну речовин в організмі. Серед лікарської сировини із досить значною концентрацією зазначених вітамінів слід визначити плоди горобини звичайної, обліпихи крушивидної, траву череди, квіти нагідок лікарських та ін. – ці рослини багаті на філохінон який необхідний для нормального зсідання крові, плоди шипшини та чорної смородини, брусниці – на віт. С. Що стосується інших рослинних вітамінів, зокрема : групи В, РР, Е та деяких інших, то вони зустрічаються переважно в овочевих , бобових та злакових культурах.</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Під час виконання нашої дослідницької роботи ми співпрацювали із Путильською фітофабрикою,  генеральним директором якої є Станіслав Генкул.</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Він ознайомив нас з процесом виготовлення фітосиропів та настоянок, з їхніми пропорціями. Ми ознайомилися із основними вимогами щодо заготівлі лікарської  рослинної сировини.</w:t>
      </w:r>
    </w:p>
    <w:p w:rsidR="004F4E09" w:rsidRPr="002B3272" w:rsidRDefault="004F4E09" w:rsidP="00387CC7">
      <w:pPr>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sidRPr="002B3272">
        <w:rPr>
          <w:rFonts w:ascii="Times New Roman" w:hAnsi="Times New Roman" w:cs="Times New Roman"/>
          <w:sz w:val="28"/>
          <w:szCs w:val="28"/>
          <w:lang w:val="uk-UA"/>
        </w:rPr>
        <w:t>Я дізналася, що якість лікувальних властивостей лікарської рослинної сировини (ЛРС) залежить від вибору розчинника, ступеня подрібнення сировини, способу приготування та інших факторів. Вибір лікарської форми і способу приготування залежить від хімічного складу біологічно активних речовин (БАР), їх розчинності у воді, спирті, оліях. Для одержання лікувального ефекту необхідна сумісна дія лікарських форм, які містять не тільки основні БАР, а й супутні сполуки, що сприяють нормалізації обмінних процесів, покращують біодоступність діючих речовин.</w:t>
      </w:r>
      <w:bookmarkStart w:id="16" w:name="784"/>
      <w:bookmarkEnd w:id="16"/>
    </w:p>
    <w:p w:rsidR="004F4E09" w:rsidRPr="001D7A84" w:rsidRDefault="004F4E09" w:rsidP="00387CC7">
      <w:pPr>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sidRPr="001D7A84">
        <w:rPr>
          <w:rFonts w:ascii="Times New Roman" w:eastAsia="Times New Roman" w:hAnsi="Times New Roman" w:cs="Times New Roman"/>
          <w:color w:val="000000" w:themeColor="text1"/>
          <w:sz w:val="28"/>
          <w:szCs w:val="28"/>
          <w:lang w:val="uk-UA" w:eastAsia="ru-RU"/>
        </w:rPr>
        <w:t>На Путильській фітофабриці заготовку сировини ведуть зазвичай восени, коли надземні частини починають в`янути, бо після їх повного відмирання пошуки потрібної рослини стають скрутними. Пізньоосінні і</w:t>
      </w:r>
      <w:r w:rsidRPr="001D7A84">
        <w:rPr>
          <w:rFonts w:ascii="Times New Roman" w:eastAsia="Times New Roman" w:hAnsi="Times New Roman" w:cs="Times New Roman"/>
          <w:color w:val="000000" w:themeColor="text1"/>
          <w:sz w:val="28"/>
          <w:szCs w:val="28"/>
          <w:shd w:val="clear" w:color="auto" w:fill="F0EDE9"/>
          <w:lang w:val="uk-UA" w:eastAsia="ru-RU"/>
        </w:rPr>
        <w:t xml:space="preserve"> </w:t>
      </w:r>
      <w:r w:rsidRPr="001D7A84">
        <w:rPr>
          <w:rFonts w:ascii="Times New Roman" w:eastAsia="Times New Roman" w:hAnsi="Times New Roman" w:cs="Times New Roman"/>
          <w:color w:val="000000" w:themeColor="text1"/>
          <w:sz w:val="28"/>
          <w:szCs w:val="28"/>
          <w:lang w:val="uk-UA" w:eastAsia="ru-RU"/>
        </w:rPr>
        <w:t>ранньовесняна заготовки виправдані ще й тим, що рослина до часу викопування її підземних органів встигає повністю засіятися, що надзвичайно важливо для відновлення заростей після заготівлі. Після викопування сировину необхідно обтрусити від залишків грунту, бажано відразу промити в проточній воді, порізати на дрібні шматки і висушити.</w:t>
      </w:r>
    </w:p>
    <w:p w:rsidR="004F4E09" w:rsidRPr="001D7A84" w:rsidRDefault="00387CC7" w:rsidP="00387CC7">
      <w:pPr>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Pr>
          <w:rFonts w:ascii="Times New Roman" w:eastAsia="Times New Roman" w:hAnsi="Times New Roman" w:cs="Times New Roman"/>
          <w:color w:val="000000" w:themeColor="text1"/>
          <w:sz w:val="28"/>
          <w:szCs w:val="28"/>
          <w:lang w:val="uk-UA" w:eastAsia="ru-RU"/>
        </w:rPr>
        <w:t>Надземні вегетативні частини (</w:t>
      </w:r>
      <w:r w:rsidR="004F4E09" w:rsidRPr="001D7A84">
        <w:rPr>
          <w:rFonts w:ascii="Times New Roman" w:eastAsia="Times New Roman" w:hAnsi="Times New Roman" w:cs="Times New Roman"/>
          <w:color w:val="000000" w:themeColor="text1"/>
          <w:sz w:val="28"/>
          <w:szCs w:val="28"/>
          <w:lang w:val="uk-UA" w:eastAsia="ru-RU"/>
        </w:rPr>
        <w:t>«траву» або окремо листя) заготовляють, як правило, при бутонізації та на початку цвітіння рослин. Саме на цю фазу припадає зазвичай максимум вмісту в зелених частинах рослини біологічно активних речовин. До того ж перед цвітінням надземні пагони більшості рослин досягають найбільшої висоти і, отже, маси.</w:t>
      </w:r>
      <w:r w:rsidR="004F4E09" w:rsidRPr="001D7A84">
        <w:rPr>
          <w:rFonts w:ascii="Times New Roman" w:eastAsia="Times New Roman" w:hAnsi="Times New Roman" w:cs="Times New Roman"/>
          <w:color w:val="000000" w:themeColor="text1"/>
          <w:sz w:val="28"/>
          <w:szCs w:val="28"/>
          <w:shd w:val="clear" w:color="auto" w:fill="F0EDE9"/>
          <w:lang w:val="uk-UA" w:eastAsia="ru-RU"/>
        </w:rPr>
        <w:t xml:space="preserve"> </w:t>
      </w:r>
    </w:p>
    <w:p w:rsidR="004F4E09" w:rsidRPr="001D7A84" w:rsidRDefault="004F4E09" w:rsidP="00387CC7">
      <w:pPr>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sidRPr="001D7A84">
        <w:rPr>
          <w:rFonts w:ascii="Times New Roman" w:eastAsia="Times New Roman" w:hAnsi="Times New Roman" w:cs="Times New Roman"/>
          <w:color w:val="000000" w:themeColor="text1"/>
          <w:sz w:val="28"/>
          <w:szCs w:val="28"/>
          <w:lang w:val="uk-UA" w:eastAsia="ru-RU"/>
        </w:rPr>
        <w:t xml:space="preserve">Трав`янисті рослини, сировиною яких є «трава», тобто цілі надземні пагони, зрізають зазвичай серпом або садовим ножем на різному рівні від поверхні грунту: ніжніші - майже біля кореневої шийки, а досить грубі (наприклад, пустирник) - ближче до верхівки. Хоча і кажуть «надземна маса», насправді цілющі речовини містяться  в основному у листі і квітках, тому саме вони бажані в складі сировини, а товсті стебла – явний баласт. </w:t>
      </w:r>
      <w:r w:rsidRPr="001D7A84">
        <w:rPr>
          <w:rFonts w:ascii="Times New Roman" w:eastAsia="Times New Roman" w:hAnsi="Times New Roman" w:cs="Times New Roman"/>
          <w:color w:val="000000" w:themeColor="text1"/>
          <w:sz w:val="28"/>
          <w:szCs w:val="28"/>
          <w:lang w:eastAsia="ru-RU"/>
        </w:rPr>
        <w:t>З</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lastRenderedPageBreak/>
        <w:t>цієї причини для багатьох</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рослин</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правильніше</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говорити, що</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сировиною у них є не вся надземна</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маса, а верхівки</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квітучих</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пагонів.</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1D7A84">
        <w:rPr>
          <w:rFonts w:ascii="Times New Roman" w:eastAsia="Times New Roman" w:hAnsi="Times New Roman" w:cs="Times New Roman"/>
          <w:color w:val="000000" w:themeColor="text1"/>
          <w:sz w:val="28"/>
          <w:szCs w:val="28"/>
          <w:lang w:eastAsia="ru-RU"/>
        </w:rPr>
        <w:t>Звертаємо</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увагу на те, що</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пагони</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слід</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саме</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зрізати, а не зривати, так як при обриванн</w:t>
      </w:r>
      <w:r w:rsidRPr="001D7A84">
        <w:rPr>
          <w:rFonts w:ascii="Times New Roman" w:eastAsia="Times New Roman" w:hAnsi="Times New Roman" w:cs="Times New Roman"/>
          <w:color w:val="000000" w:themeColor="text1"/>
          <w:sz w:val="28"/>
          <w:szCs w:val="28"/>
          <w:lang w:val="uk-UA" w:eastAsia="ru-RU"/>
        </w:rPr>
        <w:t>і</w:t>
      </w:r>
      <w:r w:rsidRPr="001D7A84">
        <w:rPr>
          <w:rFonts w:ascii="Times New Roman" w:eastAsia="Times New Roman" w:hAnsi="Times New Roman" w:cs="Times New Roman"/>
          <w:color w:val="000000" w:themeColor="text1"/>
          <w:sz w:val="28"/>
          <w:szCs w:val="28"/>
          <w:lang w:eastAsia="ru-RU"/>
        </w:rPr>
        <w:t xml:space="preserve"> часто надземні</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пагони</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 xml:space="preserve">висмикуються разом з </w:t>
      </w:r>
      <w:r w:rsidRPr="001D7A84">
        <w:rPr>
          <w:rFonts w:ascii="Times New Roman" w:eastAsia="Times New Roman" w:hAnsi="Times New Roman" w:cs="Times New Roman"/>
          <w:color w:val="000000" w:themeColor="text1"/>
          <w:sz w:val="28"/>
          <w:szCs w:val="28"/>
          <w:lang w:val="uk-UA" w:eastAsia="ru-RU"/>
        </w:rPr>
        <w:t>коренями</w:t>
      </w:r>
      <w:r w:rsidRPr="001D7A84">
        <w:rPr>
          <w:rFonts w:ascii="Times New Roman" w:eastAsia="Times New Roman" w:hAnsi="Times New Roman" w:cs="Times New Roman"/>
          <w:color w:val="000000" w:themeColor="text1"/>
          <w:sz w:val="28"/>
          <w:szCs w:val="28"/>
          <w:lang w:eastAsia="ru-RU"/>
        </w:rPr>
        <w:t>, а це</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веде до ослаблення і навіть</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загибелі</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рослини. Плоди і насіння</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заготовляють при повній</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стиглості. Вкрай</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бажано при заготовках частин</w:t>
      </w:r>
      <w:r w:rsidRPr="001D7A84">
        <w:rPr>
          <w:rFonts w:ascii="Times New Roman" w:eastAsia="Times New Roman" w:hAnsi="Times New Roman" w:cs="Times New Roman"/>
          <w:color w:val="000000" w:themeColor="text1"/>
          <w:sz w:val="28"/>
          <w:szCs w:val="28"/>
          <w:lang w:val="uk-UA" w:eastAsia="ru-RU"/>
        </w:rPr>
        <w:t xml:space="preserve">и </w:t>
      </w:r>
      <w:r w:rsidRPr="001D7A84">
        <w:rPr>
          <w:rFonts w:ascii="Times New Roman" w:eastAsia="Times New Roman" w:hAnsi="Times New Roman" w:cs="Times New Roman"/>
          <w:color w:val="000000" w:themeColor="text1"/>
          <w:sz w:val="28"/>
          <w:szCs w:val="28"/>
          <w:lang w:eastAsia="ru-RU"/>
        </w:rPr>
        <w:t>квіток і плодів</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залишати на рослинах</w:t>
      </w:r>
      <w:r w:rsidRPr="001D7A84">
        <w:rPr>
          <w:rFonts w:ascii="Times New Roman" w:eastAsia="Times New Roman" w:hAnsi="Times New Roman" w:cs="Times New Roman"/>
          <w:color w:val="000000" w:themeColor="text1"/>
          <w:sz w:val="28"/>
          <w:szCs w:val="28"/>
          <w:lang w:val="uk-UA" w:eastAsia="ru-RU"/>
        </w:rPr>
        <w:t xml:space="preserve"> декілька квіточок чи плодів </w:t>
      </w:r>
      <w:r w:rsidRPr="001D7A84">
        <w:rPr>
          <w:rFonts w:ascii="Times New Roman" w:eastAsia="Times New Roman" w:hAnsi="Times New Roman" w:cs="Times New Roman"/>
          <w:color w:val="000000" w:themeColor="text1"/>
          <w:sz w:val="28"/>
          <w:szCs w:val="28"/>
          <w:lang w:eastAsia="ru-RU"/>
        </w:rPr>
        <w:t>для природного відновлення</w:t>
      </w:r>
      <w:r w:rsidRPr="001D7A84">
        <w:rPr>
          <w:rFonts w:ascii="Times New Roman" w:eastAsia="Times New Roman" w:hAnsi="Times New Roman" w:cs="Times New Roman"/>
          <w:color w:val="000000" w:themeColor="text1"/>
          <w:sz w:val="28"/>
          <w:szCs w:val="28"/>
          <w:lang w:val="uk-UA" w:eastAsia="ru-RU"/>
        </w:rPr>
        <w:t xml:space="preserve"> виду</w:t>
      </w:r>
      <w:r w:rsidRPr="001D7A84">
        <w:rPr>
          <w:rFonts w:ascii="Times New Roman" w:eastAsia="Times New Roman" w:hAnsi="Times New Roman" w:cs="Times New Roman"/>
          <w:color w:val="000000" w:themeColor="text1"/>
          <w:sz w:val="28"/>
          <w:szCs w:val="28"/>
          <w:lang w:eastAsia="ru-RU"/>
        </w:rPr>
        <w:t>.</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Це</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важливо</w:t>
      </w:r>
      <w:r w:rsidRPr="001D7A84">
        <w:rPr>
          <w:rFonts w:ascii="Times New Roman" w:eastAsia="Times New Roman" w:hAnsi="Times New Roman" w:cs="Times New Roman"/>
          <w:color w:val="000000" w:themeColor="text1"/>
          <w:sz w:val="28"/>
          <w:szCs w:val="28"/>
          <w:lang w:val="uk-UA" w:eastAsia="ru-RU"/>
        </w:rPr>
        <w:t xml:space="preserve">, </w:t>
      </w:r>
      <w:r w:rsidRPr="001D7A84">
        <w:rPr>
          <w:rFonts w:ascii="Times New Roman" w:eastAsia="Times New Roman" w:hAnsi="Times New Roman" w:cs="Times New Roman"/>
          <w:color w:val="000000" w:themeColor="text1"/>
          <w:sz w:val="28"/>
          <w:szCs w:val="28"/>
          <w:lang w:eastAsia="ru-RU"/>
        </w:rPr>
        <w:t>ще й тому, що для багатьох диких тварин, особливо птахів, плоди дикорослих дерев, чагарників і трав - важливий зимовий корм.</w:t>
      </w:r>
    </w:p>
    <w:p w:rsidR="004F4E09" w:rsidRPr="002B3272" w:rsidRDefault="004F4E09" w:rsidP="0086178A">
      <w:pPr>
        <w:pStyle w:val="a6"/>
        <w:spacing w:before="0" w:beforeAutospacing="0" w:after="0" w:afterAutospacing="0"/>
        <w:ind w:firstLine="267"/>
        <w:jc w:val="both"/>
        <w:rPr>
          <w:sz w:val="28"/>
          <w:szCs w:val="28"/>
        </w:rPr>
      </w:pPr>
      <w:r w:rsidRPr="002B3272">
        <w:rPr>
          <w:sz w:val="28"/>
          <w:szCs w:val="28"/>
        </w:rPr>
        <w:t>Для виготовлення сиропів на нашій фітофабриці використовують очищену воду та свіжозібрану сировину, наприклад зібрані хвойні бруньки миють і відразу засипають цукром, потім зціджують. Сироп відстоюється, після чого він розливається у пляшки. Кількість води, яка використовується для одержання настоїв і відварів, повинна забезпечувати повноту вилучення діючих речовин. Зазвичай у рецептах вказується кількість сировини </w:t>
      </w:r>
      <w:r w:rsidRPr="002B3272">
        <w:rPr>
          <w:i/>
          <w:iCs/>
          <w:sz w:val="28"/>
          <w:szCs w:val="28"/>
        </w:rPr>
        <w:t>(</w:t>
      </w:r>
      <w:r w:rsidRPr="002D099B">
        <w:rPr>
          <w:iCs/>
          <w:sz w:val="28"/>
          <w:szCs w:val="28"/>
        </w:rPr>
        <w:t>у</w:t>
      </w:r>
      <w:r w:rsidRPr="002D099B">
        <w:rPr>
          <w:sz w:val="28"/>
          <w:szCs w:val="28"/>
        </w:rPr>
        <w:t> </w:t>
      </w:r>
      <w:r w:rsidRPr="002B3272">
        <w:rPr>
          <w:sz w:val="28"/>
          <w:szCs w:val="28"/>
        </w:rPr>
        <w:t>грамах) і кількість готового вилучення (у мл).</w:t>
      </w:r>
    </w:p>
    <w:p w:rsidR="004F4E09" w:rsidRPr="002B3272" w:rsidRDefault="004F4E09" w:rsidP="0086178A">
      <w:pPr>
        <w:pStyle w:val="a6"/>
        <w:spacing w:before="0" w:beforeAutospacing="0" w:after="0" w:afterAutospacing="0"/>
        <w:ind w:firstLine="267"/>
        <w:jc w:val="both"/>
        <w:rPr>
          <w:rStyle w:val="ac"/>
          <w:sz w:val="28"/>
          <w:szCs w:val="28"/>
        </w:rPr>
      </w:pPr>
      <w:r w:rsidRPr="002B3272">
        <w:rPr>
          <w:rStyle w:val="ac"/>
          <w:sz w:val="28"/>
          <w:szCs w:val="28"/>
        </w:rPr>
        <w:t>Коефіцієнтом водопоглинання (Кв) </w:t>
      </w:r>
      <w:r w:rsidRPr="002B3272">
        <w:rPr>
          <w:sz w:val="28"/>
          <w:szCs w:val="28"/>
        </w:rPr>
        <w:t xml:space="preserve">називається кількість води, яка поглинає 1 г рослинної сировини. </w:t>
      </w:r>
    </w:p>
    <w:p w:rsidR="004F4E09" w:rsidRPr="002B3272" w:rsidRDefault="004F4E09" w:rsidP="0086178A">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shd w:val="clear" w:color="auto" w:fill="F0EDE9"/>
          <w:lang w:val="uk-UA" w:eastAsia="ru-RU"/>
        </w:rPr>
      </w:pPr>
      <w:r w:rsidRPr="002B3272">
        <w:rPr>
          <w:rFonts w:ascii="Times New Roman" w:hAnsi="Times New Roman" w:cs="Times New Roman"/>
          <w:i/>
          <w:iCs/>
          <w:sz w:val="28"/>
          <w:szCs w:val="28"/>
          <w:lang w:val="uk-UA"/>
        </w:rPr>
        <w:t>Наприклад:</w:t>
      </w:r>
      <w:r w:rsidR="00387CC7">
        <w:rPr>
          <w:rFonts w:ascii="Times New Roman" w:hAnsi="Times New Roman" w:cs="Times New Roman"/>
          <w:i/>
          <w:iCs/>
          <w:sz w:val="28"/>
          <w:szCs w:val="28"/>
          <w:lang w:val="uk-UA"/>
        </w:rPr>
        <w:t xml:space="preserve"> </w:t>
      </w:r>
      <w:r w:rsidRPr="002B3272">
        <w:rPr>
          <w:rFonts w:ascii="Times New Roman" w:eastAsia="Times New Roman" w:hAnsi="Times New Roman" w:cs="Times New Roman"/>
          <w:i/>
          <w:iCs/>
          <w:sz w:val="28"/>
          <w:szCs w:val="28"/>
          <w:lang w:val="uk-UA" w:eastAsia="ru-RU"/>
        </w:rPr>
        <w:t>для приготування 200 мл настою із листя м'яти перцевої (1:10) необхідно взяти 20 г ЛРС і додати очищеної води: 200</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sz w:val="28"/>
          <w:szCs w:val="28"/>
          <w:lang w:val="uk-UA" w:eastAsia="ru-RU"/>
        </w:rPr>
        <w:t>+</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i/>
          <w:iCs/>
          <w:sz w:val="28"/>
          <w:szCs w:val="28"/>
          <w:lang w:val="uk-UA" w:eastAsia="ru-RU"/>
        </w:rPr>
        <w:t>(20,0</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sz w:val="28"/>
          <w:szCs w:val="28"/>
          <w:lang w:val="uk-UA" w:eastAsia="ru-RU"/>
        </w:rPr>
        <w:t>*</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i/>
          <w:iCs/>
          <w:sz w:val="28"/>
          <w:szCs w:val="28"/>
          <w:lang w:val="uk-UA" w:eastAsia="ru-RU"/>
        </w:rPr>
        <w:t>2,4)</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sz w:val="28"/>
          <w:szCs w:val="28"/>
          <w:lang w:val="uk-UA" w:eastAsia="ru-RU"/>
        </w:rPr>
        <w:t>=</w:t>
      </w:r>
      <w:r w:rsidRPr="002B3272">
        <w:rPr>
          <w:rFonts w:ascii="Times New Roman" w:eastAsia="Times New Roman" w:hAnsi="Times New Roman" w:cs="Times New Roman"/>
          <w:sz w:val="28"/>
          <w:szCs w:val="28"/>
          <w:lang w:eastAsia="ru-RU"/>
        </w:rPr>
        <w:t> </w:t>
      </w:r>
      <w:r w:rsidRPr="002B3272">
        <w:rPr>
          <w:rFonts w:ascii="Times New Roman" w:eastAsia="Times New Roman" w:hAnsi="Times New Roman" w:cs="Times New Roman"/>
          <w:i/>
          <w:iCs/>
          <w:sz w:val="28"/>
          <w:szCs w:val="28"/>
          <w:lang w:val="uk-UA" w:eastAsia="ru-RU"/>
        </w:rPr>
        <w:t>248 мл, де 2,4- коефіцієнт водопоглинання для листя м'яти.</w:t>
      </w:r>
      <w:r w:rsidRPr="00387CC7">
        <w:rPr>
          <w:rFonts w:ascii="Times New Roman" w:eastAsia="Times New Roman" w:hAnsi="Times New Roman" w:cs="Times New Roman"/>
          <w:color w:val="000000" w:themeColor="text1"/>
          <w:sz w:val="28"/>
          <w:szCs w:val="28"/>
          <w:lang w:val="uk-UA" w:eastAsia="ru-RU"/>
        </w:rPr>
        <w:t>[4]</w:t>
      </w:r>
    </w:p>
    <w:p w:rsidR="004F4E09" w:rsidRPr="002B3272" w:rsidRDefault="004F4E09" w:rsidP="00387CC7">
      <w:pPr>
        <w:shd w:val="clear" w:color="auto" w:fill="FFFFFF" w:themeFill="background1"/>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sidRPr="002D099B">
        <w:rPr>
          <w:rFonts w:ascii="Times New Roman" w:eastAsia="Times New Roman" w:hAnsi="Times New Roman" w:cs="Times New Roman"/>
          <w:color w:val="000000" w:themeColor="text1"/>
          <w:sz w:val="28"/>
          <w:szCs w:val="28"/>
          <w:lang w:val="uk-UA" w:eastAsia="ru-RU"/>
        </w:rPr>
        <w:t>Також готують настоянки з арніки гірської, яка тонізує ЦНС, знижує підвищену збудливість кори головного мозку, має протибольові та ранозагоюючі властивості. Мазь «Терпентинова»  готується з очищеного терпентину - 25% та 75% вазеліну. Терпентин є сумішшю ефірних олій, смол, бальзамів, які містяться в живиці смереки карпатської, добуваються з наростів на деревах. Терпентинова мазь має стимулюючу, бактерицидну, кератинопластичну дію. Найбільш чутливі до терпентину стафілококи та стрептококи. Лікують такими мазями термічні опіки усіх ступенів, обмороження, гнійно-запальні процеси, хронічні ранові екземи, ерозії шийки матки, при гемороях, застосовується при лікувальнні варикозних форм туберкульозу шкіри. При хронічній сухій екземі мазь слід не накладати, а енергійно втирати в уражені місця вранці і на ніч. Зберігати таку мазь пропонують у темних, прохолодних місцях</w:t>
      </w:r>
    </w:p>
    <w:p w:rsidR="004F4E09" w:rsidRPr="002B3272" w:rsidRDefault="004F4E09" w:rsidP="00387CC7">
      <w:pPr>
        <w:shd w:val="clear" w:color="auto" w:fill="FFFFFF" w:themeFill="background1"/>
        <w:spacing w:after="0" w:line="240" w:lineRule="auto"/>
        <w:ind w:firstLine="284"/>
        <w:jc w:val="both"/>
        <w:rPr>
          <w:rFonts w:ascii="Times New Roman" w:eastAsia="Times New Roman" w:hAnsi="Times New Roman" w:cs="Times New Roman"/>
          <w:color w:val="000000" w:themeColor="text1"/>
          <w:sz w:val="28"/>
          <w:szCs w:val="28"/>
          <w:shd w:val="clear" w:color="auto" w:fill="F0EDE9"/>
          <w:lang w:val="uk-UA" w:eastAsia="ru-RU"/>
        </w:rPr>
      </w:pPr>
      <w:r w:rsidRPr="002D099B">
        <w:rPr>
          <w:rFonts w:ascii="Times New Roman" w:eastAsia="Times New Roman" w:hAnsi="Times New Roman" w:cs="Times New Roman"/>
          <w:color w:val="000000" w:themeColor="text1"/>
          <w:sz w:val="28"/>
          <w:szCs w:val="28"/>
          <w:lang w:val="uk-UA" w:eastAsia="ru-RU"/>
        </w:rPr>
        <w:t xml:space="preserve">Нам слід пам`ятати, що заготівлю сировини деревних рослин, особливо кори і бруньок, в лісах можна проводити лише з дозволу органів лісової охорони на спеціально відведених ділянках. Дбайливі господарі поєднують заготівлю сировини з рубками догляду за лісом, коли частина дерев і чагарників вирубується і їх можна використовувати для обдирання з них кори або зрізання бруньок. Ще більші можливості для збору лікарської сировини з`являються на лісосіках. При будь-яких заготовках лікарської та іншої сировини потрібно піклуватися про завтрашній день, не губити зарості. Слід пам`ятати, що будь-яке втручання людини в природні процеси, тим </w:t>
      </w:r>
      <w:r w:rsidRPr="002D099B">
        <w:rPr>
          <w:rFonts w:ascii="Times New Roman" w:eastAsia="Times New Roman" w:hAnsi="Times New Roman" w:cs="Times New Roman"/>
          <w:color w:val="000000" w:themeColor="text1"/>
          <w:sz w:val="28"/>
          <w:szCs w:val="28"/>
          <w:lang w:val="uk-UA" w:eastAsia="ru-RU"/>
        </w:rPr>
        <w:lastRenderedPageBreak/>
        <w:t xml:space="preserve">більше будь-яке відчуження будь-яких частин рослин (крім плодів і насіння), м`яко кажучи, не сприяє процвітанню рослинного співтовариства. Навпаки, заготівлі сировини наносять рослинам важку травму, тому потрібно прагнути, щоб частина особин залишалася взагалі недоторканою. </w:t>
      </w:r>
      <w:r w:rsidRPr="002D099B">
        <w:rPr>
          <w:rFonts w:ascii="Times New Roman" w:eastAsia="Times New Roman" w:hAnsi="Times New Roman" w:cs="Times New Roman"/>
          <w:color w:val="000000" w:themeColor="text1"/>
          <w:sz w:val="28"/>
          <w:szCs w:val="28"/>
          <w:lang w:eastAsia="ru-RU"/>
        </w:rPr>
        <w:t>Особливо це актуально, якщо на сировину</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зрізають всю надземну</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масу і тим</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більше, якщо</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викопують</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кореневища і коріння. У таких випадках як мінімум 10% рослин</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потрібно</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залишати в якості</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насінників.</w:t>
      </w:r>
      <w:r w:rsidRPr="002B3272">
        <w:rPr>
          <w:rFonts w:ascii="Times New Roman" w:eastAsia="Times New Roman" w:hAnsi="Times New Roman" w:cs="Times New Roman"/>
          <w:color w:val="000000" w:themeColor="text1"/>
          <w:sz w:val="28"/>
          <w:szCs w:val="28"/>
          <w:shd w:val="clear" w:color="auto" w:fill="F0EDE9"/>
          <w:lang w:eastAsia="ru-RU"/>
        </w:rPr>
        <w:t xml:space="preserve"> </w:t>
      </w:r>
    </w:p>
    <w:p w:rsidR="004F4E09" w:rsidRPr="00387CC7" w:rsidRDefault="004F4E09" w:rsidP="00387CC7">
      <w:pPr>
        <w:spacing w:after="0" w:line="240" w:lineRule="auto"/>
        <w:ind w:firstLine="284"/>
        <w:jc w:val="both"/>
        <w:rPr>
          <w:rFonts w:ascii="Times New Roman" w:hAnsi="Times New Roman" w:cs="Times New Roman"/>
          <w:sz w:val="28"/>
          <w:szCs w:val="28"/>
          <w:shd w:val="clear" w:color="auto" w:fill="F8F9FA"/>
          <w:lang w:val="uk-UA"/>
        </w:rPr>
      </w:pPr>
      <w:r w:rsidRPr="00387CC7">
        <w:rPr>
          <w:rFonts w:ascii="Times New Roman" w:hAnsi="Times New Roman" w:cs="Times New Roman"/>
          <w:sz w:val="28"/>
          <w:szCs w:val="28"/>
          <w:lang w:val="uk-UA"/>
        </w:rPr>
        <w:t>Отже,</w:t>
      </w:r>
      <w:r w:rsidRPr="00387CC7">
        <w:rPr>
          <w:rFonts w:ascii="Times New Roman" w:eastAsia="Times New Roman" w:hAnsi="Times New Roman" w:cs="Times New Roman"/>
          <w:sz w:val="28"/>
          <w:szCs w:val="28"/>
          <w:lang w:val="uk-UA" w:eastAsia="ru-RU"/>
        </w:rPr>
        <w:t>лікарські рослини – ефективний засіб лікування і профілактики багатьох захворювань. С</w:t>
      </w:r>
      <w:r w:rsidRPr="00387CC7">
        <w:rPr>
          <w:rFonts w:ascii="Times New Roman" w:hAnsi="Times New Roman" w:cs="Times New Roman"/>
          <w:sz w:val="28"/>
          <w:szCs w:val="28"/>
          <w:lang w:val="uk-UA"/>
        </w:rPr>
        <w:t xml:space="preserve">аме у Путилі ареал існування таких лікарських рослин: </w:t>
      </w:r>
      <w:r w:rsidRPr="00387CC7">
        <w:rPr>
          <w:rFonts w:ascii="Times New Roman" w:hAnsi="Times New Roman" w:cs="Times New Roman"/>
          <w:bCs/>
          <w:sz w:val="28"/>
          <w:szCs w:val="28"/>
          <w:shd w:val="clear" w:color="auto" w:fill="FFFFFF"/>
          <w:lang w:val="uk-UA"/>
        </w:rPr>
        <w:t>чорниця звичайна</w:t>
      </w:r>
      <w:r w:rsidRPr="00387CC7">
        <w:rPr>
          <w:rFonts w:ascii="Times New Roman" w:hAnsi="Times New Roman" w:cs="Times New Roman"/>
          <w:sz w:val="28"/>
          <w:szCs w:val="28"/>
          <w:shd w:val="clear" w:color="auto" w:fill="FFFFFF"/>
        </w:rPr>
        <w:t> </w:t>
      </w:r>
      <w:r w:rsidRPr="00387CC7">
        <w:rPr>
          <w:rFonts w:ascii="Times New Roman" w:hAnsi="Times New Roman" w:cs="Times New Roman"/>
          <w:sz w:val="28"/>
          <w:szCs w:val="28"/>
          <w:shd w:val="clear" w:color="auto" w:fill="FFFFFF"/>
          <w:lang w:val="uk-UA"/>
        </w:rPr>
        <w:t xml:space="preserve"> (</w:t>
      </w:r>
      <w:r w:rsidRPr="00387CC7">
        <w:rPr>
          <w:rFonts w:ascii="Times New Roman" w:hAnsi="Times New Roman" w:cs="Times New Roman"/>
          <w:i/>
          <w:iCs/>
          <w:sz w:val="28"/>
          <w:szCs w:val="28"/>
          <w:shd w:val="clear" w:color="auto" w:fill="FFFFFF"/>
        </w:rPr>
        <w:t>Vacciniummyrtillus</w:t>
      </w:r>
      <w:r w:rsidRPr="00387CC7">
        <w:rPr>
          <w:rFonts w:ascii="Times New Roman" w:hAnsi="Times New Roman" w:cs="Times New Roman"/>
          <w:sz w:val="28"/>
          <w:szCs w:val="28"/>
          <w:shd w:val="clear" w:color="auto" w:fill="FFFFFF"/>
        </w:rPr>
        <w:t> L</w:t>
      </w:r>
      <w:r w:rsidRPr="00387CC7">
        <w:rPr>
          <w:rFonts w:ascii="Times New Roman" w:hAnsi="Times New Roman" w:cs="Times New Roman"/>
          <w:sz w:val="28"/>
          <w:szCs w:val="28"/>
          <w:shd w:val="clear" w:color="auto" w:fill="FFFFFF"/>
          <w:lang w:val="uk-UA"/>
        </w:rPr>
        <w:t>.), ожина (</w:t>
      </w:r>
      <w:r w:rsidRPr="00387CC7">
        <w:rPr>
          <w:rFonts w:ascii="Times New Roman" w:hAnsi="Times New Roman" w:cs="Times New Roman"/>
          <w:i/>
          <w:iCs/>
          <w:sz w:val="28"/>
          <w:szCs w:val="28"/>
          <w:shd w:val="clear" w:color="auto" w:fill="FFFFFF"/>
        </w:rPr>
        <w:t>Eubatus</w:t>
      </w:r>
      <w:r w:rsidRPr="00387CC7">
        <w:rPr>
          <w:rFonts w:ascii="Times New Roman" w:hAnsi="Times New Roman" w:cs="Times New Roman"/>
          <w:i/>
          <w:iCs/>
          <w:sz w:val="28"/>
          <w:szCs w:val="28"/>
          <w:shd w:val="clear" w:color="auto" w:fill="FFFFFF"/>
          <w:lang w:val="uk-UA"/>
        </w:rPr>
        <w:t xml:space="preserve">), </w:t>
      </w:r>
      <w:r w:rsidRPr="00387CC7">
        <w:rPr>
          <w:rFonts w:ascii="Times New Roman" w:hAnsi="Times New Roman" w:cs="Times New Roman"/>
          <w:iCs/>
          <w:sz w:val="28"/>
          <w:szCs w:val="28"/>
          <w:shd w:val="clear" w:color="auto" w:fill="FFFFFF"/>
          <w:lang w:val="uk-UA"/>
        </w:rPr>
        <w:t>брусниця</w:t>
      </w:r>
      <w:r w:rsidRPr="00387CC7">
        <w:rPr>
          <w:rFonts w:ascii="Times New Roman" w:hAnsi="Times New Roman" w:cs="Times New Roman"/>
          <w:bCs/>
          <w:iCs/>
          <w:sz w:val="28"/>
          <w:szCs w:val="28"/>
          <w:shd w:val="clear" w:color="auto" w:fill="FFFFFF"/>
          <w:lang w:val="uk-UA"/>
        </w:rPr>
        <w:t xml:space="preserve"> звича́йна</w:t>
      </w:r>
      <w:r w:rsidRPr="00387CC7">
        <w:rPr>
          <w:rFonts w:ascii="Times New Roman" w:hAnsi="Times New Roman" w:cs="Times New Roman"/>
          <w:sz w:val="28"/>
          <w:szCs w:val="28"/>
          <w:shd w:val="clear" w:color="auto" w:fill="FFFFFF"/>
        </w:rPr>
        <w:t> </w:t>
      </w:r>
      <w:r w:rsidRPr="00387CC7">
        <w:rPr>
          <w:rFonts w:ascii="Times New Roman" w:hAnsi="Times New Roman" w:cs="Times New Roman"/>
          <w:sz w:val="28"/>
          <w:szCs w:val="28"/>
          <w:shd w:val="clear" w:color="auto" w:fill="FFFFFF"/>
          <w:lang w:val="uk-UA"/>
        </w:rPr>
        <w:t>(</w:t>
      </w:r>
      <w:r w:rsidRPr="00387CC7">
        <w:rPr>
          <w:rFonts w:ascii="Times New Roman" w:hAnsi="Times New Roman" w:cs="Times New Roman"/>
          <w:i/>
          <w:iCs/>
          <w:sz w:val="28"/>
          <w:szCs w:val="28"/>
          <w:shd w:val="clear" w:color="auto" w:fill="FFFFFF"/>
        </w:rPr>
        <w:t>Vacciniumvitis</w:t>
      </w:r>
      <w:r w:rsidRPr="00387CC7">
        <w:rPr>
          <w:rFonts w:ascii="Times New Roman" w:hAnsi="Times New Roman" w:cs="Times New Roman"/>
          <w:i/>
          <w:iCs/>
          <w:sz w:val="28"/>
          <w:szCs w:val="28"/>
          <w:shd w:val="clear" w:color="auto" w:fill="FFFFFF"/>
          <w:lang w:val="uk-UA"/>
        </w:rPr>
        <w:t>-</w:t>
      </w:r>
      <w:r w:rsidRPr="00387CC7">
        <w:rPr>
          <w:rFonts w:ascii="Times New Roman" w:hAnsi="Times New Roman" w:cs="Times New Roman"/>
          <w:i/>
          <w:iCs/>
          <w:sz w:val="28"/>
          <w:szCs w:val="28"/>
          <w:shd w:val="clear" w:color="auto" w:fill="FFFFFF"/>
        </w:rPr>
        <w:t>idaeaL</w:t>
      </w:r>
      <w:r w:rsidRPr="00387CC7">
        <w:rPr>
          <w:rFonts w:ascii="Times New Roman" w:hAnsi="Times New Roman" w:cs="Times New Roman"/>
          <w:i/>
          <w:iCs/>
          <w:sz w:val="28"/>
          <w:szCs w:val="28"/>
          <w:shd w:val="clear" w:color="auto" w:fill="FFFFFF"/>
          <w:lang w:val="uk-UA"/>
        </w:rPr>
        <w:t>.</w:t>
      </w:r>
      <w:r w:rsidRPr="00387CC7">
        <w:rPr>
          <w:rFonts w:ascii="Times New Roman" w:hAnsi="Times New Roman" w:cs="Times New Roman"/>
          <w:sz w:val="28"/>
          <w:szCs w:val="28"/>
          <w:shd w:val="clear" w:color="auto" w:fill="FFFFFF"/>
          <w:lang w:val="uk-UA"/>
        </w:rPr>
        <w:t xml:space="preserve">), </w:t>
      </w:r>
      <w:r w:rsidRPr="00387CC7">
        <w:rPr>
          <w:rFonts w:ascii="Times New Roman" w:hAnsi="Times New Roman" w:cs="Times New Roman"/>
          <w:bCs/>
          <w:sz w:val="28"/>
          <w:szCs w:val="28"/>
          <w:shd w:val="clear" w:color="auto" w:fill="FFFFFF"/>
          <w:lang w:val="uk-UA"/>
        </w:rPr>
        <w:t>ялина європейська, смерека</w:t>
      </w:r>
      <w:r w:rsidRPr="00387CC7">
        <w:rPr>
          <w:rFonts w:ascii="Times New Roman" w:hAnsi="Times New Roman" w:cs="Times New Roman"/>
          <w:sz w:val="28"/>
          <w:szCs w:val="28"/>
          <w:shd w:val="clear" w:color="auto" w:fill="FFFFFF"/>
        </w:rPr>
        <w:t> </w:t>
      </w:r>
      <w:r w:rsidRPr="00387CC7">
        <w:rPr>
          <w:rFonts w:ascii="Times New Roman" w:hAnsi="Times New Roman" w:cs="Times New Roman"/>
          <w:sz w:val="28"/>
          <w:szCs w:val="28"/>
          <w:shd w:val="clear" w:color="auto" w:fill="FFFFFF"/>
          <w:lang w:val="uk-UA"/>
        </w:rPr>
        <w:t>(</w:t>
      </w:r>
      <w:r w:rsidRPr="00387CC7">
        <w:rPr>
          <w:rFonts w:ascii="Times New Roman" w:hAnsi="Times New Roman" w:cs="Times New Roman"/>
          <w:i/>
          <w:iCs/>
          <w:sz w:val="28"/>
          <w:szCs w:val="28"/>
          <w:shd w:val="clear" w:color="auto" w:fill="FFFFFF"/>
          <w:lang w:val="uk-UA"/>
        </w:rPr>
        <w:t>Рісеа</w:t>
      </w:r>
      <w:r w:rsidRPr="00387CC7">
        <w:rPr>
          <w:rFonts w:ascii="Times New Roman" w:hAnsi="Times New Roman" w:cs="Times New Roman"/>
          <w:i/>
          <w:iCs/>
          <w:sz w:val="28"/>
          <w:szCs w:val="28"/>
          <w:shd w:val="clear" w:color="auto" w:fill="FFFFFF"/>
        </w:rPr>
        <w:t>abies</w:t>
      </w:r>
      <w:r w:rsidRPr="00387CC7">
        <w:rPr>
          <w:rFonts w:ascii="Times New Roman" w:hAnsi="Times New Roman" w:cs="Times New Roman"/>
          <w:sz w:val="28"/>
          <w:szCs w:val="28"/>
          <w:shd w:val="clear" w:color="auto" w:fill="FFFFFF"/>
          <w:lang w:val="uk-UA"/>
        </w:rPr>
        <w:t xml:space="preserve">), </w:t>
      </w:r>
      <w:r w:rsidRPr="00387CC7">
        <w:rPr>
          <w:rFonts w:ascii="Times New Roman" w:hAnsi="Times New Roman" w:cs="Times New Roman"/>
          <w:bCs/>
          <w:sz w:val="28"/>
          <w:szCs w:val="28"/>
          <w:shd w:val="clear" w:color="auto" w:fill="FFFFFF"/>
          <w:lang w:val="uk-UA"/>
        </w:rPr>
        <w:t>бузина чорна</w:t>
      </w:r>
      <w:r w:rsidRPr="00387CC7">
        <w:rPr>
          <w:rFonts w:ascii="Times New Roman" w:hAnsi="Times New Roman" w:cs="Times New Roman"/>
          <w:sz w:val="28"/>
          <w:szCs w:val="28"/>
          <w:shd w:val="clear" w:color="auto" w:fill="FFFFFF"/>
        </w:rPr>
        <w:t> </w:t>
      </w:r>
      <w:r w:rsidRPr="00387CC7">
        <w:rPr>
          <w:rFonts w:ascii="Times New Roman" w:hAnsi="Times New Roman" w:cs="Times New Roman"/>
          <w:sz w:val="28"/>
          <w:szCs w:val="28"/>
          <w:shd w:val="clear" w:color="auto" w:fill="FFFFFF"/>
          <w:lang w:val="uk-UA"/>
        </w:rPr>
        <w:t>(</w:t>
      </w:r>
      <w:r w:rsidRPr="00387CC7">
        <w:rPr>
          <w:rFonts w:ascii="Times New Roman" w:hAnsi="Times New Roman" w:cs="Times New Roman"/>
          <w:i/>
          <w:iCs/>
          <w:sz w:val="28"/>
          <w:szCs w:val="28"/>
          <w:shd w:val="clear" w:color="auto" w:fill="FFFFFF"/>
        </w:rPr>
        <w:t>Sambucusnigra</w:t>
      </w:r>
      <w:r w:rsidRPr="00387CC7">
        <w:rPr>
          <w:rFonts w:ascii="Times New Roman" w:hAnsi="Times New Roman" w:cs="Times New Roman"/>
          <w:sz w:val="28"/>
          <w:szCs w:val="28"/>
          <w:shd w:val="clear" w:color="auto" w:fill="FFFFFF"/>
        </w:rPr>
        <w:t> L</w:t>
      </w:r>
      <w:r w:rsidRPr="00387CC7">
        <w:rPr>
          <w:rFonts w:ascii="Times New Roman" w:hAnsi="Times New Roman" w:cs="Times New Roman"/>
          <w:sz w:val="28"/>
          <w:szCs w:val="28"/>
          <w:shd w:val="clear" w:color="auto" w:fill="FFFFFF"/>
          <w:lang w:val="uk-UA"/>
        </w:rPr>
        <w:t xml:space="preserve">.), </w:t>
      </w:r>
      <w:r w:rsidRPr="00387CC7">
        <w:rPr>
          <w:rFonts w:ascii="Times New Roman" w:hAnsi="Times New Roman" w:cs="Times New Roman"/>
          <w:bCs/>
          <w:sz w:val="28"/>
          <w:szCs w:val="28"/>
          <w:shd w:val="clear" w:color="auto" w:fill="FFFFFF"/>
          <w:lang w:val="uk-UA"/>
        </w:rPr>
        <w:t>кульба́ба</w:t>
      </w:r>
      <w:r w:rsidRPr="00387CC7">
        <w:rPr>
          <w:rFonts w:ascii="Times New Roman" w:hAnsi="Times New Roman" w:cs="Times New Roman"/>
          <w:sz w:val="28"/>
          <w:szCs w:val="28"/>
          <w:shd w:val="clear" w:color="auto" w:fill="FFFFFF"/>
        </w:rPr>
        <w:t> </w:t>
      </w:r>
      <w:r w:rsidRPr="00387CC7">
        <w:rPr>
          <w:rFonts w:ascii="Times New Roman" w:hAnsi="Times New Roman" w:cs="Times New Roman"/>
          <w:sz w:val="28"/>
          <w:szCs w:val="28"/>
          <w:shd w:val="clear" w:color="auto" w:fill="FFFFFF"/>
          <w:lang w:val="uk-UA"/>
        </w:rPr>
        <w:t xml:space="preserve"> (</w:t>
      </w:r>
      <w:r w:rsidRPr="00387CC7">
        <w:rPr>
          <w:rFonts w:ascii="Times New Roman" w:hAnsi="Times New Roman" w:cs="Times New Roman"/>
          <w:i/>
          <w:iCs/>
          <w:sz w:val="28"/>
          <w:szCs w:val="28"/>
          <w:shd w:val="clear" w:color="auto" w:fill="FFFFFF"/>
        </w:rPr>
        <w:t>Taraxacum</w:t>
      </w:r>
      <w:r w:rsidRPr="00387CC7">
        <w:rPr>
          <w:rFonts w:ascii="Times New Roman" w:hAnsi="Times New Roman" w:cs="Times New Roman"/>
          <w:i/>
          <w:iCs/>
          <w:sz w:val="28"/>
          <w:szCs w:val="28"/>
          <w:shd w:val="clear" w:color="auto" w:fill="FFFFFF"/>
          <w:lang w:val="uk-UA"/>
        </w:rPr>
        <w:t xml:space="preserve">), </w:t>
      </w:r>
      <w:r w:rsidRPr="00387CC7">
        <w:rPr>
          <w:rFonts w:ascii="Times New Roman" w:hAnsi="Times New Roman" w:cs="Times New Roman"/>
          <w:iCs/>
          <w:sz w:val="28"/>
          <w:szCs w:val="28"/>
          <w:shd w:val="clear" w:color="auto" w:fill="FFFFFF"/>
          <w:lang w:val="uk-UA"/>
        </w:rPr>
        <w:t>ехінацея</w:t>
      </w:r>
      <w:r w:rsidRPr="00387CC7">
        <w:rPr>
          <w:rFonts w:ascii="Times New Roman" w:hAnsi="Times New Roman" w:cs="Times New Roman"/>
          <w:i/>
          <w:iCs/>
          <w:sz w:val="28"/>
          <w:szCs w:val="28"/>
          <w:shd w:val="clear" w:color="auto" w:fill="FFFFFF"/>
          <w:lang w:val="uk-UA"/>
        </w:rPr>
        <w:t xml:space="preserve"> (</w:t>
      </w:r>
      <w:r w:rsidRPr="00387CC7">
        <w:rPr>
          <w:rFonts w:ascii="Times New Roman" w:hAnsi="Times New Roman" w:cs="Times New Roman"/>
          <w:i/>
          <w:sz w:val="28"/>
          <w:szCs w:val="28"/>
          <w:shd w:val="clear" w:color="auto" w:fill="FFFFFF"/>
        </w:rPr>
        <w:t>Echinacea</w:t>
      </w:r>
      <w:r w:rsidRPr="00387CC7">
        <w:rPr>
          <w:rFonts w:ascii="Times New Roman" w:hAnsi="Times New Roman" w:cs="Times New Roman"/>
          <w:i/>
          <w:iCs/>
          <w:sz w:val="28"/>
          <w:szCs w:val="28"/>
          <w:shd w:val="clear" w:color="auto" w:fill="FFFFFF"/>
          <w:lang w:val="uk-UA"/>
        </w:rPr>
        <w:t xml:space="preserve">), </w:t>
      </w:r>
      <w:r w:rsidRPr="00387CC7">
        <w:rPr>
          <w:rFonts w:ascii="Times New Roman" w:hAnsi="Times New Roman" w:cs="Times New Roman"/>
          <w:iCs/>
          <w:sz w:val="28"/>
          <w:szCs w:val="28"/>
          <w:shd w:val="clear" w:color="auto" w:fill="FFFFFF"/>
          <w:lang w:val="uk-UA"/>
        </w:rPr>
        <w:t>арніка гірська (</w:t>
      </w:r>
      <w:r w:rsidRPr="00387CC7">
        <w:rPr>
          <w:rFonts w:ascii="Times New Roman" w:hAnsi="Times New Roman" w:cs="Times New Roman"/>
          <w:i/>
          <w:sz w:val="28"/>
          <w:szCs w:val="28"/>
          <w:shd w:val="clear" w:color="auto" w:fill="FFFFFF"/>
        </w:rPr>
        <w:t>Arnicamontana</w:t>
      </w:r>
      <w:r w:rsidRPr="00387CC7">
        <w:rPr>
          <w:rFonts w:ascii="Times New Roman" w:hAnsi="Times New Roman" w:cs="Times New Roman"/>
          <w:i/>
          <w:sz w:val="28"/>
          <w:szCs w:val="28"/>
          <w:shd w:val="clear" w:color="auto" w:fill="FFFFFF"/>
          <w:lang w:val="uk-UA"/>
        </w:rPr>
        <w:t xml:space="preserve">), </w:t>
      </w:r>
      <w:r w:rsidRPr="00387CC7">
        <w:rPr>
          <w:rFonts w:ascii="Times New Roman" w:hAnsi="Times New Roman" w:cs="Times New Roman"/>
          <w:sz w:val="28"/>
          <w:szCs w:val="28"/>
          <w:shd w:val="clear" w:color="auto" w:fill="FFFFFF"/>
          <w:lang w:val="uk-UA"/>
        </w:rPr>
        <w:t>півонія (</w:t>
      </w:r>
      <w:r w:rsidRPr="00387CC7">
        <w:rPr>
          <w:rFonts w:ascii="Times New Roman" w:hAnsi="Times New Roman" w:cs="Times New Roman"/>
          <w:i/>
          <w:iCs/>
          <w:sz w:val="28"/>
          <w:szCs w:val="28"/>
          <w:shd w:val="clear" w:color="auto" w:fill="FFFFFF"/>
        </w:rPr>
        <w:t>Paeoniadaurica</w:t>
      </w:r>
      <w:r w:rsidR="00B300E7">
        <w:rPr>
          <w:rFonts w:ascii="Times New Roman" w:hAnsi="Times New Roman" w:cs="Times New Roman"/>
          <w:sz w:val="28"/>
          <w:szCs w:val="28"/>
          <w:shd w:val="clear" w:color="auto" w:fill="FFFFFF"/>
          <w:lang w:val="uk-UA"/>
        </w:rPr>
        <w:t xml:space="preserve">), береза </w:t>
      </w:r>
      <w:r w:rsidRPr="00387CC7">
        <w:rPr>
          <w:rFonts w:ascii="Times New Roman" w:eastAsia="Times New Roman" w:hAnsi="Times New Roman" w:cs="Times New Roman"/>
          <w:sz w:val="28"/>
          <w:szCs w:val="28"/>
          <w:lang w:val="uk-UA" w:eastAsia="ru-RU"/>
        </w:rPr>
        <w:t>(</w:t>
      </w:r>
      <w:r w:rsidRPr="00387CC7">
        <w:rPr>
          <w:rFonts w:ascii="Times New Roman" w:eastAsia="Times New Roman" w:hAnsi="Times New Roman" w:cs="Times New Roman"/>
          <w:i/>
          <w:iCs/>
          <w:sz w:val="28"/>
          <w:szCs w:val="28"/>
          <w:lang w:eastAsia="ru-RU"/>
        </w:rPr>
        <w:t>Betula</w:t>
      </w:r>
      <w:r w:rsidRPr="00387CC7">
        <w:rPr>
          <w:rFonts w:ascii="Times New Roman" w:eastAsia="Times New Roman" w:hAnsi="Times New Roman" w:cs="Times New Roman"/>
          <w:sz w:val="28"/>
          <w:szCs w:val="28"/>
          <w:lang w:val="uk-UA" w:eastAsia="ru-RU"/>
        </w:rPr>
        <w:t xml:space="preserve">), </w:t>
      </w:r>
      <w:r w:rsidRPr="00387CC7">
        <w:rPr>
          <w:rFonts w:ascii="Times New Roman" w:hAnsi="Times New Roman" w:cs="Times New Roman"/>
          <w:sz w:val="28"/>
          <w:szCs w:val="28"/>
          <w:lang w:val="uk-UA"/>
        </w:rPr>
        <w:t>обліпиха крушиноподібна (</w:t>
      </w:r>
      <w:r w:rsidRPr="00387CC7">
        <w:rPr>
          <w:rFonts w:ascii="Times New Roman" w:hAnsi="Times New Roman" w:cs="Times New Roman"/>
          <w:i/>
          <w:iCs/>
          <w:sz w:val="28"/>
          <w:szCs w:val="28"/>
        </w:rPr>
        <w:t>HippophaerhamnoidesL</w:t>
      </w:r>
      <w:r w:rsidRPr="00387CC7">
        <w:rPr>
          <w:rFonts w:ascii="Times New Roman" w:hAnsi="Times New Roman" w:cs="Times New Roman"/>
          <w:i/>
          <w:iCs/>
          <w:sz w:val="28"/>
          <w:szCs w:val="28"/>
          <w:lang w:val="uk-UA"/>
        </w:rPr>
        <w:t>.</w:t>
      </w:r>
      <w:r w:rsidRPr="00387CC7">
        <w:rPr>
          <w:rFonts w:ascii="Times New Roman" w:hAnsi="Times New Roman" w:cs="Times New Roman"/>
          <w:sz w:val="28"/>
          <w:szCs w:val="28"/>
          <w:lang w:val="uk-UA"/>
        </w:rPr>
        <w:t>). Всі ці рослини використовуються у фітотерапії.</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Оскільки лікарські рослини, як правило, в своєму складі містять речовини, що виявляють блокуючу, стимулюючу і відновні властивості, то необхідно, перш за все, виявити, яка з цих властивостей в даній рослині проявляє найбільший вплив на організм людини при даному захворюванні.</w:t>
      </w:r>
    </w:p>
    <w:p w:rsidR="004F4E09" w:rsidRPr="002B3272" w:rsidRDefault="004F4E09" w:rsidP="00387CC7">
      <w:pPr>
        <w:spacing w:after="0" w:line="240" w:lineRule="auto"/>
        <w:ind w:firstLine="284"/>
        <w:jc w:val="both"/>
        <w:rPr>
          <w:rFonts w:ascii="Times New Roman" w:hAnsi="Times New Roman" w:cs="Times New Roman"/>
          <w:sz w:val="28"/>
          <w:szCs w:val="28"/>
          <w:lang w:val="uk-UA"/>
        </w:rPr>
      </w:pPr>
      <w:r w:rsidRPr="002B3272">
        <w:rPr>
          <w:rFonts w:ascii="Times New Roman" w:hAnsi="Times New Roman" w:cs="Times New Roman"/>
          <w:sz w:val="28"/>
          <w:szCs w:val="28"/>
          <w:lang w:val="uk-UA"/>
        </w:rPr>
        <w:t>При цьому ми повинні враховувати,  що, застосовуючи великий набір лікарських рослин, ми отримуємо лікарський засіб, що проявляє, перш за все, відновні властивості. Ось чому лікарські збори, які часто не мають лікувального впливу на перебіг гострих захворювань, показують позитивну динаміку при лікуванні хронічних. Так як порушені біохімічні процеси при хронічних захворюваннях, і, перш за все, пов’язані з порушенням імунної системи, при застосуванні лікарських рослин у вигляді зборів, починають поступово відновлюватися аж до повного одужання.</w:t>
      </w:r>
    </w:p>
    <w:p w:rsidR="004F4E09" w:rsidRPr="002B3272" w:rsidRDefault="004F4E09" w:rsidP="00387CC7">
      <w:pPr>
        <w:shd w:val="clear" w:color="auto" w:fill="FFFFFF" w:themeFill="background1"/>
        <w:spacing w:after="0" w:line="240" w:lineRule="auto"/>
        <w:ind w:firstLine="284"/>
        <w:jc w:val="both"/>
        <w:rPr>
          <w:rFonts w:ascii="Times New Roman" w:eastAsia="Times New Roman" w:hAnsi="Times New Roman" w:cs="Times New Roman"/>
          <w:color w:val="000000" w:themeColor="text1"/>
          <w:sz w:val="28"/>
          <w:szCs w:val="28"/>
          <w:lang w:val="uk-UA" w:eastAsia="ru-RU"/>
        </w:rPr>
      </w:pPr>
      <w:r w:rsidRPr="002D099B">
        <w:rPr>
          <w:rFonts w:ascii="Times New Roman" w:eastAsia="Times New Roman" w:hAnsi="Times New Roman" w:cs="Times New Roman"/>
          <w:color w:val="000000" w:themeColor="text1"/>
          <w:sz w:val="28"/>
          <w:szCs w:val="28"/>
          <w:lang w:eastAsia="ru-RU"/>
        </w:rPr>
        <w:t>До так званих дарів</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природи</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потрібно</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ставитися</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по-хазяйськи, прагнути до того, щоб</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їх</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 xml:space="preserve">вистачило не тільки нам, </w:t>
      </w:r>
      <w:proofErr w:type="gramStart"/>
      <w:r w:rsidRPr="002D099B">
        <w:rPr>
          <w:rFonts w:ascii="Times New Roman" w:eastAsia="Times New Roman" w:hAnsi="Times New Roman" w:cs="Times New Roman"/>
          <w:color w:val="000000" w:themeColor="text1"/>
          <w:sz w:val="28"/>
          <w:szCs w:val="28"/>
          <w:lang w:eastAsia="ru-RU"/>
        </w:rPr>
        <w:t>а й</w:t>
      </w:r>
      <w:proofErr w:type="gramEnd"/>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нащадкам наших нащадків. Для цього не потрібно знати якісь</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особливі правила. Важливо</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лише при загот</w:t>
      </w:r>
      <w:r w:rsidRPr="002D099B">
        <w:rPr>
          <w:rFonts w:ascii="Times New Roman" w:eastAsia="Times New Roman" w:hAnsi="Times New Roman" w:cs="Times New Roman"/>
          <w:color w:val="000000" w:themeColor="text1"/>
          <w:sz w:val="28"/>
          <w:szCs w:val="28"/>
          <w:lang w:val="uk-UA" w:eastAsia="ru-RU"/>
        </w:rPr>
        <w:t xml:space="preserve">івлі </w:t>
      </w:r>
      <w:r w:rsidRPr="002D099B">
        <w:rPr>
          <w:rFonts w:ascii="Times New Roman" w:eastAsia="Times New Roman" w:hAnsi="Times New Roman" w:cs="Times New Roman"/>
          <w:color w:val="000000" w:themeColor="text1"/>
          <w:sz w:val="28"/>
          <w:szCs w:val="28"/>
          <w:lang w:eastAsia="ru-RU"/>
        </w:rPr>
        <w:t>дотримуватися</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помірності і не залишати</w:t>
      </w:r>
      <w:r w:rsidRPr="002D099B">
        <w:rPr>
          <w:rFonts w:ascii="Times New Roman" w:eastAsia="Times New Roman" w:hAnsi="Times New Roman" w:cs="Times New Roman"/>
          <w:color w:val="000000" w:themeColor="text1"/>
          <w:sz w:val="28"/>
          <w:szCs w:val="28"/>
          <w:lang w:val="uk-UA" w:eastAsia="ru-RU"/>
        </w:rPr>
        <w:t xml:space="preserve"> </w:t>
      </w:r>
      <w:r w:rsidRPr="002D099B">
        <w:rPr>
          <w:rFonts w:ascii="Times New Roman" w:eastAsia="Times New Roman" w:hAnsi="Times New Roman" w:cs="Times New Roman"/>
          <w:color w:val="000000" w:themeColor="text1"/>
          <w:sz w:val="28"/>
          <w:szCs w:val="28"/>
          <w:lang w:eastAsia="ru-RU"/>
        </w:rPr>
        <w:t>після себе «пустелю»</w:t>
      </w:r>
      <w:r w:rsidRPr="002B3272">
        <w:rPr>
          <w:rFonts w:ascii="Times New Roman" w:eastAsia="Times New Roman" w:hAnsi="Times New Roman" w:cs="Times New Roman"/>
          <w:color w:val="000000" w:themeColor="text1"/>
          <w:sz w:val="28"/>
          <w:szCs w:val="28"/>
          <w:shd w:val="clear" w:color="auto" w:fill="F0EDE9"/>
          <w:lang w:eastAsia="ru-RU"/>
        </w:rPr>
        <w:t xml:space="preserve"> </w:t>
      </w:r>
    </w:p>
    <w:p w:rsidR="004F4E09" w:rsidRPr="002B3272" w:rsidRDefault="002D099B" w:rsidP="0086178A">
      <w:pPr>
        <w:shd w:val="clear" w:color="auto" w:fill="FFFFFF"/>
        <w:spacing w:after="0" w:line="240" w:lineRule="auto"/>
        <w:jc w:val="center"/>
        <w:textAlignment w:val="top"/>
        <w:rPr>
          <w:rFonts w:ascii="Times New Roman" w:eastAsia="Times New Roman" w:hAnsi="Times New Roman" w:cs="Times New Roman"/>
          <w:b/>
          <w:color w:val="533723"/>
          <w:sz w:val="28"/>
          <w:szCs w:val="28"/>
          <w:lang w:val="uk-UA" w:eastAsia="ru-RU"/>
        </w:rPr>
      </w:pPr>
      <w:r w:rsidRPr="002B3272">
        <w:rPr>
          <w:rFonts w:ascii="Times New Roman" w:eastAsia="Times New Roman" w:hAnsi="Times New Roman" w:cs="Times New Roman"/>
          <w:b/>
          <w:color w:val="533723"/>
          <w:sz w:val="28"/>
          <w:szCs w:val="28"/>
          <w:lang w:val="uk-UA" w:eastAsia="ru-RU"/>
        </w:rPr>
        <w:t>СПИСОК ВИКОРИСТАНОЇ ЛІТЕРАТУРИ</w:t>
      </w:r>
    </w:p>
    <w:p w:rsidR="004F4E09" w:rsidRPr="002B3272" w:rsidRDefault="00387CC7" w:rsidP="00387CC7">
      <w:pPr>
        <w:pStyle w:val="a7"/>
        <w:numPr>
          <w:ilvl w:val="0"/>
          <w:numId w:val="39"/>
        </w:numPr>
        <w:spacing w:after="0" w:line="240" w:lineRule="auto"/>
        <w:ind w:left="0" w:firstLine="284"/>
        <w:jc w:val="both"/>
        <w:rPr>
          <w:rFonts w:ascii="Times New Roman" w:hAnsi="Times New Roman"/>
          <w:sz w:val="28"/>
          <w:szCs w:val="28"/>
        </w:rPr>
      </w:pPr>
      <w:r>
        <w:rPr>
          <w:rFonts w:ascii="Times New Roman" w:hAnsi="Times New Roman"/>
          <w:sz w:val="28"/>
          <w:szCs w:val="28"/>
        </w:rPr>
        <w:t>І.</w:t>
      </w:r>
      <w:r w:rsidR="004F4E09" w:rsidRPr="002B3272">
        <w:rPr>
          <w:rFonts w:ascii="Times New Roman" w:hAnsi="Times New Roman"/>
          <w:sz w:val="28"/>
          <w:szCs w:val="28"/>
        </w:rPr>
        <w:t>І. Первозсинко, Т. Л. Андрі</w:t>
      </w:r>
      <w:r>
        <w:rPr>
          <w:rFonts w:ascii="Times New Roman" w:hAnsi="Times New Roman"/>
          <w:sz w:val="28"/>
          <w:szCs w:val="28"/>
        </w:rPr>
        <w:t xml:space="preserve">єнко «Рослини зеленої аптеки» -, </w:t>
      </w:r>
      <w:r w:rsidR="004F4E09" w:rsidRPr="002B3272">
        <w:rPr>
          <w:rFonts w:ascii="Times New Roman" w:hAnsi="Times New Roman"/>
          <w:sz w:val="28"/>
          <w:szCs w:val="28"/>
        </w:rPr>
        <w:t>К.: «Урожай» 1993 р.</w:t>
      </w:r>
    </w:p>
    <w:p w:rsidR="004F4E09" w:rsidRPr="002B3272" w:rsidRDefault="00387CC7" w:rsidP="00387CC7">
      <w:pPr>
        <w:pStyle w:val="a7"/>
        <w:numPr>
          <w:ilvl w:val="0"/>
          <w:numId w:val="39"/>
        </w:numPr>
        <w:spacing w:after="0" w:line="240" w:lineRule="auto"/>
        <w:ind w:left="0" w:firstLine="284"/>
        <w:jc w:val="both"/>
        <w:rPr>
          <w:rFonts w:ascii="Times New Roman" w:hAnsi="Times New Roman"/>
          <w:sz w:val="28"/>
          <w:szCs w:val="28"/>
        </w:rPr>
      </w:pPr>
      <w:r>
        <w:rPr>
          <w:rFonts w:ascii="Times New Roman" w:hAnsi="Times New Roman"/>
          <w:sz w:val="28"/>
          <w:szCs w:val="28"/>
        </w:rPr>
        <w:t>А.</w:t>
      </w:r>
      <w:r w:rsidR="004F4E09" w:rsidRPr="002B3272">
        <w:rPr>
          <w:rFonts w:ascii="Times New Roman" w:hAnsi="Times New Roman"/>
          <w:sz w:val="28"/>
          <w:szCs w:val="28"/>
        </w:rPr>
        <w:t>П. Попов «Лікарські рослини в народній медицині» - К.: «Здоров’я»  1967 р</w:t>
      </w:r>
    </w:p>
    <w:p w:rsidR="004F4E09" w:rsidRPr="002B3272" w:rsidRDefault="004F4E09" w:rsidP="00387CC7">
      <w:pPr>
        <w:pStyle w:val="a7"/>
        <w:numPr>
          <w:ilvl w:val="0"/>
          <w:numId w:val="39"/>
        </w:numPr>
        <w:spacing w:after="0" w:line="240" w:lineRule="auto"/>
        <w:ind w:left="0" w:firstLine="284"/>
        <w:jc w:val="both"/>
        <w:textAlignment w:val="baseline"/>
        <w:rPr>
          <w:rFonts w:ascii="Times New Roman" w:hAnsi="Times New Roman"/>
          <w:sz w:val="28"/>
          <w:szCs w:val="28"/>
        </w:rPr>
      </w:pPr>
      <w:r w:rsidRPr="002B3272">
        <w:rPr>
          <w:rFonts w:ascii="Times New Roman" w:hAnsi="Times New Roman"/>
          <w:sz w:val="28"/>
          <w:szCs w:val="28"/>
          <w:lang w:eastAsia="ru-RU"/>
        </w:rPr>
        <w:t> </w:t>
      </w:r>
      <w:hyperlink r:id="rId103" w:history="1">
        <w:r w:rsidRPr="002B3272">
          <w:rPr>
            <w:rFonts w:ascii="Times New Roman" w:hAnsi="Times New Roman"/>
            <w:sz w:val="28"/>
            <w:szCs w:val="28"/>
            <w:lang w:eastAsia="ru-RU"/>
          </w:rPr>
          <w:t>http://gorodukr.ru/roslini/4282-pravila-zboru-likarskih-trav.html</w:t>
        </w:r>
      </w:hyperlink>
    </w:p>
    <w:p w:rsidR="004F4E09" w:rsidRPr="002B3272" w:rsidRDefault="00387CC7" w:rsidP="00387CC7">
      <w:pPr>
        <w:pStyle w:val="a7"/>
        <w:numPr>
          <w:ilvl w:val="0"/>
          <w:numId w:val="39"/>
        </w:numPr>
        <w:spacing w:after="0" w:line="240" w:lineRule="auto"/>
        <w:ind w:left="0" w:firstLine="284"/>
        <w:jc w:val="both"/>
        <w:textAlignment w:val="baseline"/>
        <w:rPr>
          <w:rFonts w:ascii="Times New Roman" w:hAnsi="Times New Roman"/>
          <w:sz w:val="28"/>
          <w:szCs w:val="28"/>
        </w:rPr>
      </w:pPr>
      <w:r>
        <w:rPr>
          <w:rFonts w:ascii="Times New Roman" w:hAnsi="Times New Roman"/>
          <w:sz w:val="28"/>
          <w:szCs w:val="28"/>
          <w:lang w:eastAsia="ru-RU"/>
        </w:rPr>
        <w:t>М.</w:t>
      </w:r>
      <w:r w:rsidR="004F4E09" w:rsidRPr="002B3272">
        <w:rPr>
          <w:rFonts w:ascii="Times New Roman" w:hAnsi="Times New Roman"/>
          <w:sz w:val="28"/>
          <w:szCs w:val="28"/>
          <w:lang w:eastAsia="ru-RU"/>
        </w:rPr>
        <w:t>О. Носаля, І. М. Носаля«Лікарські рослини і способи їх застосування в народі» (1958).</w:t>
      </w:r>
    </w:p>
    <w:p w:rsidR="004F4E09" w:rsidRPr="002B3272" w:rsidRDefault="00387CC7" w:rsidP="00387CC7">
      <w:pPr>
        <w:pStyle w:val="a7"/>
        <w:numPr>
          <w:ilvl w:val="0"/>
          <w:numId w:val="39"/>
        </w:numPr>
        <w:spacing w:after="0" w:line="240" w:lineRule="auto"/>
        <w:ind w:left="0" w:firstLine="284"/>
        <w:jc w:val="both"/>
        <w:textAlignment w:val="baseline"/>
        <w:rPr>
          <w:rFonts w:ascii="Times New Roman" w:hAnsi="Times New Roman"/>
          <w:sz w:val="28"/>
          <w:szCs w:val="28"/>
        </w:rPr>
      </w:pPr>
      <w:r>
        <w:rPr>
          <w:rFonts w:ascii="Times New Roman" w:hAnsi="Times New Roman"/>
          <w:sz w:val="28"/>
          <w:szCs w:val="28"/>
        </w:rPr>
        <w:t>Р.О. Сабадишин, С.</w:t>
      </w:r>
      <w:r w:rsidR="004F4E09" w:rsidRPr="002B3272">
        <w:rPr>
          <w:rFonts w:ascii="Times New Roman" w:hAnsi="Times New Roman"/>
          <w:sz w:val="28"/>
          <w:szCs w:val="28"/>
        </w:rPr>
        <w:t>Є. Бухальська «Медична біологія». Вінниця «Нова книга», 2008 р.</w:t>
      </w:r>
    </w:p>
    <w:p w:rsidR="005D051D" w:rsidRPr="00387CC7" w:rsidRDefault="004F4E09" w:rsidP="0086178A">
      <w:pPr>
        <w:pStyle w:val="a7"/>
        <w:numPr>
          <w:ilvl w:val="0"/>
          <w:numId w:val="39"/>
        </w:numPr>
        <w:spacing w:after="0" w:line="240" w:lineRule="auto"/>
        <w:ind w:left="0" w:firstLine="284"/>
        <w:jc w:val="both"/>
        <w:textAlignment w:val="baseline"/>
        <w:rPr>
          <w:rFonts w:ascii="Times New Roman" w:hAnsi="Times New Roman"/>
          <w:sz w:val="28"/>
          <w:szCs w:val="28"/>
        </w:rPr>
      </w:pPr>
      <w:r w:rsidRPr="002B3272">
        <w:rPr>
          <w:rFonts w:ascii="Times New Roman" w:hAnsi="Times New Roman"/>
          <w:sz w:val="28"/>
          <w:szCs w:val="28"/>
        </w:rPr>
        <w:t>Регіональна доповідь про стан навколишнього природного середовища в Чернівецькій області станом на 2016 рік</w:t>
      </w:r>
      <w:r w:rsidRPr="002B3272">
        <w:rPr>
          <w:rFonts w:ascii="Times New Roman" w:hAnsi="Times New Roman"/>
          <w:bCs/>
          <w:sz w:val="28"/>
          <w:szCs w:val="28"/>
        </w:rPr>
        <w:t>, 2017</w:t>
      </w:r>
    </w:p>
    <w:p w:rsidR="005D051D" w:rsidRDefault="005D051D" w:rsidP="0086178A">
      <w:pPr>
        <w:spacing w:after="0" w:line="240" w:lineRule="auto"/>
        <w:rPr>
          <w:rFonts w:ascii="Times New Roman" w:hAnsi="Times New Roman" w:cs="Times New Roman"/>
          <w:sz w:val="24"/>
          <w:szCs w:val="24"/>
          <w:lang w:val="uk-UA"/>
        </w:rPr>
      </w:pPr>
    </w:p>
    <w:p w:rsidR="005D051D" w:rsidRPr="007A1085" w:rsidRDefault="005D051D" w:rsidP="0086178A">
      <w:pPr>
        <w:spacing w:after="0" w:line="240" w:lineRule="auto"/>
        <w:rPr>
          <w:rFonts w:ascii="Times New Roman" w:hAnsi="Times New Roman" w:cs="Times New Roman"/>
          <w:sz w:val="24"/>
          <w:szCs w:val="24"/>
          <w:lang w:val="uk-UA"/>
        </w:rPr>
      </w:pPr>
      <w:bookmarkStart w:id="17" w:name="_GoBack"/>
      <w:bookmarkEnd w:id="17"/>
    </w:p>
    <w:sectPr w:rsidR="005D051D" w:rsidRPr="007A10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041" w:rsidRDefault="00267041" w:rsidP="006E3636">
      <w:pPr>
        <w:spacing w:after="0" w:line="240" w:lineRule="auto"/>
      </w:pPr>
      <w:r>
        <w:separator/>
      </w:r>
    </w:p>
  </w:endnote>
  <w:endnote w:type="continuationSeparator" w:id="0">
    <w:p w:rsidR="00267041" w:rsidRDefault="00267041" w:rsidP="006E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charset w:val="CC"/>
    <w:family w:val="roman"/>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041" w:rsidRDefault="00267041" w:rsidP="006E3636">
      <w:pPr>
        <w:spacing w:after="0" w:line="240" w:lineRule="auto"/>
      </w:pPr>
      <w:r>
        <w:separator/>
      </w:r>
    </w:p>
  </w:footnote>
  <w:footnote w:type="continuationSeparator" w:id="0">
    <w:p w:rsidR="00267041" w:rsidRDefault="00267041" w:rsidP="006E3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5FE1"/>
    <w:multiLevelType w:val="hybridMultilevel"/>
    <w:tmpl w:val="19C265CC"/>
    <w:lvl w:ilvl="0" w:tplc="DFECF15E">
      <w:start w:val="1"/>
      <w:numFmt w:val="decimal"/>
      <w:lvlText w:val="%1."/>
      <w:lvlJc w:val="left"/>
      <w:pPr>
        <w:ind w:left="644" w:hanging="360"/>
      </w:pPr>
      <w:rPr>
        <w:rFonts w:ascii="Times New Roman" w:hAnsi="Times New Roman" w:cs="Times New Roman" w:hint="default"/>
        <w:b w:val="0"/>
        <w:sz w:val="28"/>
        <w:szCs w:val="28"/>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
    <w:nsid w:val="03295D4C"/>
    <w:multiLevelType w:val="hybridMultilevel"/>
    <w:tmpl w:val="6C9C097E"/>
    <w:lvl w:ilvl="0" w:tplc="243A1AFA">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80B31FC"/>
    <w:multiLevelType w:val="hybridMultilevel"/>
    <w:tmpl w:val="BC50CCB4"/>
    <w:lvl w:ilvl="0" w:tplc="37D8EA0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5B0BCA"/>
    <w:multiLevelType w:val="hybridMultilevel"/>
    <w:tmpl w:val="CA8632E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A076659"/>
    <w:multiLevelType w:val="hybridMultilevel"/>
    <w:tmpl w:val="FEE2B3BA"/>
    <w:lvl w:ilvl="0" w:tplc="642C4BEC">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132B182F"/>
    <w:multiLevelType w:val="hybridMultilevel"/>
    <w:tmpl w:val="73284D3A"/>
    <w:lvl w:ilvl="0" w:tplc="42FE6E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357BAD"/>
    <w:multiLevelType w:val="hybridMultilevel"/>
    <w:tmpl w:val="E3E2F30A"/>
    <w:lvl w:ilvl="0" w:tplc="E3AE2E74">
      <w:start w:val="1"/>
      <w:numFmt w:val="decimal"/>
      <w:lvlText w:val="%1."/>
      <w:lvlJc w:val="left"/>
      <w:pPr>
        <w:tabs>
          <w:tab w:val="num" w:pos="360"/>
        </w:tabs>
        <w:ind w:left="360" w:hanging="360"/>
      </w:pPr>
      <w:rPr>
        <w:lang w:val="ru-RU"/>
      </w:r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abstractNum w:abstractNumId="7">
    <w:nsid w:val="150521C7"/>
    <w:multiLevelType w:val="hybridMultilevel"/>
    <w:tmpl w:val="F65E13D0"/>
    <w:lvl w:ilvl="0" w:tplc="D2F0B72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8">
    <w:nsid w:val="15D83A9C"/>
    <w:multiLevelType w:val="hybridMultilevel"/>
    <w:tmpl w:val="80ACAF26"/>
    <w:lvl w:ilvl="0" w:tplc="0422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9">
    <w:nsid w:val="180228F4"/>
    <w:multiLevelType w:val="hybridMultilevel"/>
    <w:tmpl w:val="A66043A2"/>
    <w:lvl w:ilvl="0" w:tplc="0422000D">
      <w:start w:val="1"/>
      <w:numFmt w:val="bullet"/>
      <w:lvlText w:val=""/>
      <w:lvlJc w:val="left"/>
      <w:pPr>
        <w:tabs>
          <w:tab w:val="num" w:pos="1440"/>
        </w:tabs>
        <w:ind w:left="1440" w:hanging="360"/>
      </w:pPr>
      <w:rPr>
        <w:rFonts w:ascii="Wingdings" w:hAnsi="Wingdings"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0">
    <w:nsid w:val="19866696"/>
    <w:multiLevelType w:val="hybridMultilevel"/>
    <w:tmpl w:val="B412838A"/>
    <w:lvl w:ilvl="0" w:tplc="CE844A9A">
      <w:start w:val="1"/>
      <w:numFmt w:val="decimal"/>
      <w:lvlText w:val="%1."/>
      <w:lvlJc w:val="left"/>
      <w:pPr>
        <w:tabs>
          <w:tab w:val="num" w:pos="1069"/>
        </w:tabs>
        <w:ind w:left="1069" w:hanging="360"/>
      </w:pPr>
      <w:rPr>
        <w:rFonts w:hint="default"/>
        <w:b w:val="0"/>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1">
    <w:nsid w:val="209A6D58"/>
    <w:multiLevelType w:val="hybridMultilevel"/>
    <w:tmpl w:val="F64668D0"/>
    <w:lvl w:ilvl="0" w:tplc="2E8ADCD2">
      <w:start w:val="1"/>
      <w:numFmt w:val="decimal"/>
      <w:lvlText w:val="%1."/>
      <w:lvlJc w:val="left"/>
      <w:pPr>
        <w:ind w:left="72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1335C32"/>
    <w:multiLevelType w:val="hybridMultilevel"/>
    <w:tmpl w:val="6CF437B4"/>
    <w:lvl w:ilvl="0" w:tplc="ED56C23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F2DA3"/>
    <w:multiLevelType w:val="hybridMultilevel"/>
    <w:tmpl w:val="1D4C532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4946FE1"/>
    <w:multiLevelType w:val="hybridMultilevel"/>
    <w:tmpl w:val="A04C2144"/>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5F60CF5"/>
    <w:multiLevelType w:val="hybridMultilevel"/>
    <w:tmpl w:val="AA38CF8A"/>
    <w:lvl w:ilvl="0" w:tplc="5C164A3A">
      <w:start w:val="1"/>
      <w:numFmt w:val="decimal"/>
      <w:lvlText w:val="%1."/>
      <w:lvlJc w:val="left"/>
      <w:pPr>
        <w:tabs>
          <w:tab w:val="num" w:pos="720"/>
        </w:tabs>
        <w:ind w:left="720" w:hanging="360"/>
      </w:pPr>
    </w:lvl>
    <w:lvl w:ilvl="1" w:tplc="ED1CEC06" w:tentative="1">
      <w:start w:val="1"/>
      <w:numFmt w:val="decimal"/>
      <w:lvlText w:val="%2."/>
      <w:lvlJc w:val="left"/>
      <w:pPr>
        <w:tabs>
          <w:tab w:val="num" w:pos="1440"/>
        </w:tabs>
        <w:ind w:left="1440" w:hanging="360"/>
      </w:pPr>
    </w:lvl>
    <w:lvl w:ilvl="2" w:tplc="4BF6A002" w:tentative="1">
      <w:start w:val="1"/>
      <w:numFmt w:val="decimal"/>
      <w:lvlText w:val="%3."/>
      <w:lvlJc w:val="left"/>
      <w:pPr>
        <w:tabs>
          <w:tab w:val="num" w:pos="2160"/>
        </w:tabs>
        <w:ind w:left="2160" w:hanging="360"/>
      </w:pPr>
    </w:lvl>
    <w:lvl w:ilvl="3" w:tplc="1A36E038" w:tentative="1">
      <w:start w:val="1"/>
      <w:numFmt w:val="decimal"/>
      <w:lvlText w:val="%4."/>
      <w:lvlJc w:val="left"/>
      <w:pPr>
        <w:tabs>
          <w:tab w:val="num" w:pos="2880"/>
        </w:tabs>
        <w:ind w:left="2880" w:hanging="360"/>
      </w:pPr>
    </w:lvl>
    <w:lvl w:ilvl="4" w:tplc="731089F4" w:tentative="1">
      <w:start w:val="1"/>
      <w:numFmt w:val="decimal"/>
      <w:lvlText w:val="%5."/>
      <w:lvlJc w:val="left"/>
      <w:pPr>
        <w:tabs>
          <w:tab w:val="num" w:pos="3600"/>
        </w:tabs>
        <w:ind w:left="3600" w:hanging="360"/>
      </w:pPr>
    </w:lvl>
    <w:lvl w:ilvl="5" w:tplc="FC587AB6" w:tentative="1">
      <w:start w:val="1"/>
      <w:numFmt w:val="decimal"/>
      <w:lvlText w:val="%6."/>
      <w:lvlJc w:val="left"/>
      <w:pPr>
        <w:tabs>
          <w:tab w:val="num" w:pos="4320"/>
        </w:tabs>
        <w:ind w:left="4320" w:hanging="360"/>
      </w:pPr>
    </w:lvl>
    <w:lvl w:ilvl="6" w:tplc="12C4522C" w:tentative="1">
      <w:start w:val="1"/>
      <w:numFmt w:val="decimal"/>
      <w:lvlText w:val="%7."/>
      <w:lvlJc w:val="left"/>
      <w:pPr>
        <w:tabs>
          <w:tab w:val="num" w:pos="5040"/>
        </w:tabs>
        <w:ind w:left="5040" w:hanging="360"/>
      </w:pPr>
    </w:lvl>
    <w:lvl w:ilvl="7" w:tplc="B1D4B798" w:tentative="1">
      <w:start w:val="1"/>
      <w:numFmt w:val="decimal"/>
      <w:lvlText w:val="%8."/>
      <w:lvlJc w:val="left"/>
      <w:pPr>
        <w:tabs>
          <w:tab w:val="num" w:pos="5760"/>
        </w:tabs>
        <w:ind w:left="5760" w:hanging="360"/>
      </w:pPr>
    </w:lvl>
    <w:lvl w:ilvl="8" w:tplc="E798359C" w:tentative="1">
      <w:start w:val="1"/>
      <w:numFmt w:val="decimal"/>
      <w:lvlText w:val="%9."/>
      <w:lvlJc w:val="left"/>
      <w:pPr>
        <w:tabs>
          <w:tab w:val="num" w:pos="6480"/>
        </w:tabs>
        <w:ind w:left="6480" w:hanging="360"/>
      </w:pPr>
    </w:lvl>
  </w:abstractNum>
  <w:abstractNum w:abstractNumId="16">
    <w:nsid w:val="2A7872C2"/>
    <w:multiLevelType w:val="hybridMultilevel"/>
    <w:tmpl w:val="AE06B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092A6F"/>
    <w:multiLevelType w:val="hybridMultilevel"/>
    <w:tmpl w:val="4A90C974"/>
    <w:lvl w:ilvl="0" w:tplc="583C918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2B1800D4"/>
    <w:multiLevelType w:val="hybridMultilevel"/>
    <w:tmpl w:val="398659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1B770F8"/>
    <w:multiLevelType w:val="hybridMultilevel"/>
    <w:tmpl w:val="726058B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5FF370A"/>
    <w:multiLevelType w:val="hybridMultilevel"/>
    <w:tmpl w:val="E94EEB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B1E2896"/>
    <w:multiLevelType w:val="hybridMultilevel"/>
    <w:tmpl w:val="2CAE8AD4"/>
    <w:lvl w:ilvl="0" w:tplc="7C7035EC">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62C5291"/>
    <w:multiLevelType w:val="hybridMultilevel"/>
    <w:tmpl w:val="B56090CA"/>
    <w:lvl w:ilvl="0" w:tplc="5EA41E3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B6A5EE6"/>
    <w:multiLevelType w:val="hybridMultilevel"/>
    <w:tmpl w:val="CAE448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134773C"/>
    <w:multiLevelType w:val="hybridMultilevel"/>
    <w:tmpl w:val="A6A467CC"/>
    <w:lvl w:ilvl="0" w:tplc="67B608AA">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5">
    <w:nsid w:val="5472560D"/>
    <w:multiLevelType w:val="hybridMultilevel"/>
    <w:tmpl w:val="95DA4202"/>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6">
    <w:nsid w:val="54F758AC"/>
    <w:multiLevelType w:val="hybridMultilevel"/>
    <w:tmpl w:val="953CA360"/>
    <w:lvl w:ilvl="0" w:tplc="3DB6DE6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725F75"/>
    <w:multiLevelType w:val="multilevel"/>
    <w:tmpl w:val="CE0C3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B005C6"/>
    <w:multiLevelType w:val="hybridMultilevel"/>
    <w:tmpl w:val="6BDC3FB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nsid w:val="5A316296"/>
    <w:multiLevelType w:val="hybridMultilevel"/>
    <w:tmpl w:val="DE064FA4"/>
    <w:lvl w:ilvl="0" w:tplc="019ACF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B4C3410"/>
    <w:multiLevelType w:val="hybridMultilevel"/>
    <w:tmpl w:val="6018D9BE"/>
    <w:lvl w:ilvl="0" w:tplc="0419000F">
      <w:start w:val="1"/>
      <w:numFmt w:val="decimal"/>
      <w:lvlText w:val="%1."/>
      <w:lvlJc w:val="left"/>
      <w:pPr>
        <w:tabs>
          <w:tab w:val="num" w:pos="360"/>
        </w:tabs>
        <w:ind w:left="360" w:hanging="360"/>
      </w:pPr>
    </w:lvl>
    <w:lvl w:ilvl="1" w:tplc="4B50B62A">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BFA44CF"/>
    <w:multiLevelType w:val="singleLevel"/>
    <w:tmpl w:val="E34091C6"/>
    <w:lvl w:ilvl="0">
      <w:start w:val="1"/>
      <w:numFmt w:val="decimal"/>
      <w:lvlText w:val="%1."/>
      <w:legacy w:legacy="1" w:legacySpace="0" w:legacyIndent="350"/>
      <w:lvlJc w:val="left"/>
      <w:rPr>
        <w:rFonts w:ascii="Times New Roman" w:hAnsi="Times New Roman" w:cs="Times New Roman" w:hint="default"/>
      </w:rPr>
    </w:lvl>
  </w:abstractNum>
  <w:abstractNum w:abstractNumId="32">
    <w:nsid w:val="5F8B1533"/>
    <w:multiLevelType w:val="hybridMultilevel"/>
    <w:tmpl w:val="31F03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3845B2"/>
    <w:multiLevelType w:val="hybridMultilevel"/>
    <w:tmpl w:val="EE608B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E6F7979"/>
    <w:multiLevelType w:val="hybridMultilevel"/>
    <w:tmpl w:val="6D0CE74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FB79E6"/>
    <w:multiLevelType w:val="multilevel"/>
    <w:tmpl w:val="69425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F8001D"/>
    <w:multiLevelType w:val="multilevel"/>
    <w:tmpl w:val="F26CCD8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7">
    <w:nsid w:val="7D656AC0"/>
    <w:multiLevelType w:val="hybridMultilevel"/>
    <w:tmpl w:val="40627C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DD63F6C"/>
    <w:multiLevelType w:val="hybridMultilevel"/>
    <w:tmpl w:val="8140FBB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9">
    <w:nsid w:val="7FD43D3C"/>
    <w:multiLevelType w:val="hybridMultilevel"/>
    <w:tmpl w:val="2D94F4C0"/>
    <w:lvl w:ilvl="0" w:tplc="0422000F">
      <w:start w:val="1"/>
      <w:numFmt w:val="decimal"/>
      <w:lvlText w:val="%1."/>
      <w:lvlJc w:val="left"/>
      <w:pPr>
        <w:ind w:left="720" w:hanging="360"/>
      </w:pPr>
      <w:rPr>
        <w:rFonts w:cs="Times New Roman" w:hint="default"/>
        <w:color w:val="auto"/>
        <w:u w:val="none"/>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1"/>
  </w:num>
  <w:num w:numId="2">
    <w:abstractNumId w:val="0"/>
  </w:num>
  <w:num w:numId="3">
    <w:abstractNumId w:val="39"/>
  </w:num>
  <w:num w:numId="4">
    <w:abstractNumId w:val="29"/>
  </w:num>
  <w:num w:numId="5">
    <w:abstractNumId w:val="17"/>
  </w:num>
  <w:num w:numId="6">
    <w:abstractNumId w:val="19"/>
  </w:num>
  <w:num w:numId="7">
    <w:abstractNumId w:val="2"/>
  </w:num>
  <w:num w:numId="8">
    <w:abstractNumId w:val="36"/>
  </w:num>
  <w:num w:numId="9">
    <w:abstractNumId w:val="27"/>
  </w:num>
  <w:num w:numId="10">
    <w:abstractNumId w:val="32"/>
  </w:num>
  <w:num w:numId="11">
    <w:abstractNumId w:val="28"/>
  </w:num>
  <w:num w:numId="12">
    <w:abstractNumId w:val="11"/>
  </w:num>
  <w:num w:numId="13">
    <w:abstractNumId w:val="16"/>
  </w:num>
  <w:num w:numId="14">
    <w:abstractNumId w:val="23"/>
  </w:num>
  <w:num w:numId="15">
    <w:abstractNumId w:val="26"/>
  </w:num>
  <w:num w:numId="16">
    <w:abstractNumId w:val="1"/>
  </w:num>
  <w:num w:numId="17">
    <w:abstractNumId w:val="22"/>
  </w:num>
  <w:num w:numId="18">
    <w:abstractNumId w:val="15"/>
  </w:num>
  <w:num w:numId="19">
    <w:abstractNumId w:val="3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0"/>
  </w:num>
  <w:num w:numId="24">
    <w:abstractNumId w:val="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18"/>
  </w:num>
  <w:num w:numId="30">
    <w:abstractNumId w:val="3"/>
  </w:num>
  <w:num w:numId="31">
    <w:abstractNumId w:val="13"/>
  </w:num>
  <w:num w:numId="32">
    <w:abstractNumId w:val="14"/>
  </w:num>
  <w:num w:numId="33">
    <w:abstractNumId w:val="33"/>
  </w:num>
  <w:num w:numId="34">
    <w:abstractNumId w:val="12"/>
  </w:num>
  <w:num w:numId="35">
    <w:abstractNumId w:val="5"/>
  </w:num>
  <w:num w:numId="36">
    <w:abstractNumId w:val="24"/>
  </w:num>
  <w:num w:numId="37">
    <w:abstractNumId w:val="10"/>
  </w:num>
  <w:num w:numId="38">
    <w:abstractNumId w:val="4"/>
  </w:num>
  <w:num w:numId="39">
    <w:abstractNumId w:val="34"/>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4AC"/>
    <w:rsid w:val="00011430"/>
    <w:rsid w:val="00017383"/>
    <w:rsid w:val="00017F74"/>
    <w:rsid w:val="00033DC5"/>
    <w:rsid w:val="000642E5"/>
    <w:rsid w:val="00066810"/>
    <w:rsid w:val="0009110B"/>
    <w:rsid w:val="000E3D59"/>
    <w:rsid w:val="000E4038"/>
    <w:rsid w:val="00102D10"/>
    <w:rsid w:val="0010418D"/>
    <w:rsid w:val="0010509D"/>
    <w:rsid w:val="0010735C"/>
    <w:rsid w:val="00125F61"/>
    <w:rsid w:val="0012668B"/>
    <w:rsid w:val="00147A63"/>
    <w:rsid w:val="00151C82"/>
    <w:rsid w:val="001531E1"/>
    <w:rsid w:val="0015779F"/>
    <w:rsid w:val="00161C6F"/>
    <w:rsid w:val="0016201E"/>
    <w:rsid w:val="00173288"/>
    <w:rsid w:val="0018109C"/>
    <w:rsid w:val="00184951"/>
    <w:rsid w:val="001B12FA"/>
    <w:rsid w:val="001C5A1E"/>
    <w:rsid w:val="001D1E71"/>
    <w:rsid w:val="001D2CC2"/>
    <w:rsid w:val="001D3D45"/>
    <w:rsid w:val="001D7A84"/>
    <w:rsid w:val="001E15DF"/>
    <w:rsid w:val="001E4DB2"/>
    <w:rsid w:val="001E4F9B"/>
    <w:rsid w:val="001F0514"/>
    <w:rsid w:val="0020135C"/>
    <w:rsid w:val="0022129A"/>
    <w:rsid w:val="002212D0"/>
    <w:rsid w:val="002238FB"/>
    <w:rsid w:val="00231C36"/>
    <w:rsid w:val="00240D5B"/>
    <w:rsid w:val="00244568"/>
    <w:rsid w:val="00267041"/>
    <w:rsid w:val="002867EA"/>
    <w:rsid w:val="00292363"/>
    <w:rsid w:val="002A32EA"/>
    <w:rsid w:val="002B1608"/>
    <w:rsid w:val="002B3272"/>
    <w:rsid w:val="002D099B"/>
    <w:rsid w:val="002D2AEE"/>
    <w:rsid w:val="002D43E6"/>
    <w:rsid w:val="002D55CD"/>
    <w:rsid w:val="002F574F"/>
    <w:rsid w:val="0030026B"/>
    <w:rsid w:val="0031232D"/>
    <w:rsid w:val="0032286A"/>
    <w:rsid w:val="003607AF"/>
    <w:rsid w:val="00367595"/>
    <w:rsid w:val="00370007"/>
    <w:rsid w:val="0037010E"/>
    <w:rsid w:val="003871D2"/>
    <w:rsid w:val="00387CC7"/>
    <w:rsid w:val="00395680"/>
    <w:rsid w:val="003B5190"/>
    <w:rsid w:val="003B72F1"/>
    <w:rsid w:val="004005AB"/>
    <w:rsid w:val="004062CA"/>
    <w:rsid w:val="004210D6"/>
    <w:rsid w:val="0042284A"/>
    <w:rsid w:val="00432A92"/>
    <w:rsid w:val="00447B57"/>
    <w:rsid w:val="00451EC9"/>
    <w:rsid w:val="00473E83"/>
    <w:rsid w:val="00482CD6"/>
    <w:rsid w:val="004953FB"/>
    <w:rsid w:val="00496AA5"/>
    <w:rsid w:val="004A10A4"/>
    <w:rsid w:val="004B015B"/>
    <w:rsid w:val="004F0A98"/>
    <w:rsid w:val="004F4E09"/>
    <w:rsid w:val="004F7649"/>
    <w:rsid w:val="00500645"/>
    <w:rsid w:val="00520029"/>
    <w:rsid w:val="005224E1"/>
    <w:rsid w:val="00530760"/>
    <w:rsid w:val="00531282"/>
    <w:rsid w:val="00532B51"/>
    <w:rsid w:val="00535FF1"/>
    <w:rsid w:val="00540336"/>
    <w:rsid w:val="0054353B"/>
    <w:rsid w:val="005454D3"/>
    <w:rsid w:val="00551F06"/>
    <w:rsid w:val="005524F0"/>
    <w:rsid w:val="00554B99"/>
    <w:rsid w:val="00570C2E"/>
    <w:rsid w:val="00580028"/>
    <w:rsid w:val="00583111"/>
    <w:rsid w:val="005B2C72"/>
    <w:rsid w:val="005B55F7"/>
    <w:rsid w:val="005C3C6C"/>
    <w:rsid w:val="005C434C"/>
    <w:rsid w:val="005D051D"/>
    <w:rsid w:val="005D2BEB"/>
    <w:rsid w:val="005D760F"/>
    <w:rsid w:val="00601D5B"/>
    <w:rsid w:val="00620296"/>
    <w:rsid w:val="00630017"/>
    <w:rsid w:val="00640151"/>
    <w:rsid w:val="006541B7"/>
    <w:rsid w:val="00660D29"/>
    <w:rsid w:val="00677DBA"/>
    <w:rsid w:val="006B7790"/>
    <w:rsid w:val="006C497F"/>
    <w:rsid w:val="006D5A9B"/>
    <w:rsid w:val="006E2626"/>
    <w:rsid w:val="006E3636"/>
    <w:rsid w:val="006E411C"/>
    <w:rsid w:val="00712A66"/>
    <w:rsid w:val="0072427D"/>
    <w:rsid w:val="00730312"/>
    <w:rsid w:val="00746DE9"/>
    <w:rsid w:val="00751AA2"/>
    <w:rsid w:val="0075661E"/>
    <w:rsid w:val="00761796"/>
    <w:rsid w:val="00762C09"/>
    <w:rsid w:val="00775C20"/>
    <w:rsid w:val="00777E0E"/>
    <w:rsid w:val="007A1085"/>
    <w:rsid w:val="007A15B6"/>
    <w:rsid w:val="007C17FA"/>
    <w:rsid w:val="007D0063"/>
    <w:rsid w:val="007D6388"/>
    <w:rsid w:val="007E4A17"/>
    <w:rsid w:val="007F26A6"/>
    <w:rsid w:val="008043B5"/>
    <w:rsid w:val="008076A2"/>
    <w:rsid w:val="00810607"/>
    <w:rsid w:val="00814637"/>
    <w:rsid w:val="00817565"/>
    <w:rsid w:val="00830CEC"/>
    <w:rsid w:val="00830F6A"/>
    <w:rsid w:val="00854157"/>
    <w:rsid w:val="00855C80"/>
    <w:rsid w:val="0086178A"/>
    <w:rsid w:val="00864A3B"/>
    <w:rsid w:val="00872FB1"/>
    <w:rsid w:val="00890893"/>
    <w:rsid w:val="008962EF"/>
    <w:rsid w:val="008A037A"/>
    <w:rsid w:val="008B0D8D"/>
    <w:rsid w:val="008B72E5"/>
    <w:rsid w:val="008C11C3"/>
    <w:rsid w:val="008D2A4C"/>
    <w:rsid w:val="008D2B09"/>
    <w:rsid w:val="00927F80"/>
    <w:rsid w:val="009316D2"/>
    <w:rsid w:val="00942530"/>
    <w:rsid w:val="009438FF"/>
    <w:rsid w:val="00947191"/>
    <w:rsid w:val="009A2A2A"/>
    <w:rsid w:val="009B0E2F"/>
    <w:rsid w:val="009C22D3"/>
    <w:rsid w:val="009F1D52"/>
    <w:rsid w:val="00A01134"/>
    <w:rsid w:val="00A02D38"/>
    <w:rsid w:val="00A24AC8"/>
    <w:rsid w:val="00A337D2"/>
    <w:rsid w:val="00A51481"/>
    <w:rsid w:val="00A53009"/>
    <w:rsid w:val="00A604A4"/>
    <w:rsid w:val="00A7297A"/>
    <w:rsid w:val="00A9179F"/>
    <w:rsid w:val="00A969FD"/>
    <w:rsid w:val="00AA1E4F"/>
    <w:rsid w:val="00AB2263"/>
    <w:rsid w:val="00AD1DAA"/>
    <w:rsid w:val="00AD3B33"/>
    <w:rsid w:val="00AD7601"/>
    <w:rsid w:val="00AD7AB0"/>
    <w:rsid w:val="00AE00D8"/>
    <w:rsid w:val="00AE35ED"/>
    <w:rsid w:val="00AE688D"/>
    <w:rsid w:val="00B11195"/>
    <w:rsid w:val="00B2331B"/>
    <w:rsid w:val="00B24C63"/>
    <w:rsid w:val="00B26A68"/>
    <w:rsid w:val="00B300E7"/>
    <w:rsid w:val="00B31F41"/>
    <w:rsid w:val="00B45ED3"/>
    <w:rsid w:val="00B64CF3"/>
    <w:rsid w:val="00B71E98"/>
    <w:rsid w:val="00B753E0"/>
    <w:rsid w:val="00BB03D9"/>
    <w:rsid w:val="00BD6E5E"/>
    <w:rsid w:val="00C224AC"/>
    <w:rsid w:val="00C25404"/>
    <w:rsid w:val="00C31C31"/>
    <w:rsid w:val="00C522DF"/>
    <w:rsid w:val="00C62585"/>
    <w:rsid w:val="00C70BE4"/>
    <w:rsid w:val="00C777EF"/>
    <w:rsid w:val="00C85F36"/>
    <w:rsid w:val="00C906F6"/>
    <w:rsid w:val="00CE13F9"/>
    <w:rsid w:val="00CE7F0D"/>
    <w:rsid w:val="00CF1791"/>
    <w:rsid w:val="00D04017"/>
    <w:rsid w:val="00D0586C"/>
    <w:rsid w:val="00D204CC"/>
    <w:rsid w:val="00D24EDA"/>
    <w:rsid w:val="00D317CD"/>
    <w:rsid w:val="00D64199"/>
    <w:rsid w:val="00D70DF0"/>
    <w:rsid w:val="00D7129F"/>
    <w:rsid w:val="00D75A19"/>
    <w:rsid w:val="00DA1462"/>
    <w:rsid w:val="00DB0DBF"/>
    <w:rsid w:val="00DD6E63"/>
    <w:rsid w:val="00DF3BCC"/>
    <w:rsid w:val="00E34109"/>
    <w:rsid w:val="00E47710"/>
    <w:rsid w:val="00E73465"/>
    <w:rsid w:val="00E772E6"/>
    <w:rsid w:val="00E77935"/>
    <w:rsid w:val="00E867D2"/>
    <w:rsid w:val="00EB08D9"/>
    <w:rsid w:val="00ED1DFE"/>
    <w:rsid w:val="00ED60F3"/>
    <w:rsid w:val="00EE11DB"/>
    <w:rsid w:val="00EF0DC6"/>
    <w:rsid w:val="00F12991"/>
    <w:rsid w:val="00F50018"/>
    <w:rsid w:val="00F57B67"/>
    <w:rsid w:val="00F73730"/>
    <w:rsid w:val="00F775EF"/>
    <w:rsid w:val="00F80CC0"/>
    <w:rsid w:val="00F92FDC"/>
    <w:rsid w:val="00F936AE"/>
    <w:rsid w:val="00FA697D"/>
    <w:rsid w:val="00FB329F"/>
    <w:rsid w:val="00FB7ABE"/>
    <w:rsid w:val="00FD153E"/>
    <w:rsid w:val="00FD192B"/>
    <w:rsid w:val="00FD5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85"/>
    <w:pPr>
      <w:spacing w:line="256" w:lineRule="auto"/>
    </w:pPr>
  </w:style>
  <w:style w:type="paragraph" w:styleId="1">
    <w:name w:val="heading 1"/>
    <w:basedOn w:val="a"/>
    <w:link w:val="10"/>
    <w:uiPriority w:val="99"/>
    <w:qFormat/>
    <w:rsid w:val="00D04017"/>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15DF"/>
    <w:pPr>
      <w:spacing w:after="0" w:line="240" w:lineRule="auto"/>
    </w:pPr>
  </w:style>
  <w:style w:type="table" w:styleId="a4">
    <w:name w:val="Table Grid"/>
    <w:basedOn w:val="a1"/>
    <w:uiPriority w:val="59"/>
    <w:rsid w:val="001E1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D04017"/>
    <w:rPr>
      <w:rFonts w:ascii="Times New Roman" w:eastAsia="Times New Roman" w:hAnsi="Times New Roman" w:cs="Times New Roman"/>
      <w:b/>
      <w:bCs/>
      <w:kern w:val="36"/>
      <w:sz w:val="48"/>
      <w:szCs w:val="48"/>
      <w:lang w:val="uk-UA" w:eastAsia="uk-UA"/>
    </w:rPr>
  </w:style>
  <w:style w:type="paragraph" w:customStyle="1" w:styleId="rvps2">
    <w:name w:val="rvps2"/>
    <w:basedOn w:val="a"/>
    <w:uiPriority w:val="99"/>
    <w:rsid w:val="00D0401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Hyperlink"/>
    <w:basedOn w:val="a0"/>
    <w:uiPriority w:val="99"/>
    <w:rsid w:val="00D04017"/>
    <w:rPr>
      <w:rFonts w:cs="Times New Roman"/>
      <w:color w:val="0000FF"/>
      <w:u w:val="single"/>
    </w:rPr>
  </w:style>
  <w:style w:type="paragraph" w:styleId="a6">
    <w:name w:val="Normal (Web)"/>
    <w:basedOn w:val="a"/>
    <w:uiPriority w:val="99"/>
    <w:rsid w:val="00D04017"/>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styleId="a7">
    <w:name w:val="List Paragraph"/>
    <w:basedOn w:val="a"/>
    <w:uiPriority w:val="34"/>
    <w:qFormat/>
    <w:rsid w:val="00D04017"/>
    <w:pPr>
      <w:spacing w:after="200" w:line="276" w:lineRule="auto"/>
      <w:ind w:left="720"/>
      <w:contextualSpacing/>
    </w:pPr>
    <w:rPr>
      <w:rFonts w:ascii="Calibri" w:eastAsia="Times New Roman" w:hAnsi="Calibri" w:cs="Times New Roman"/>
      <w:lang w:val="uk-UA"/>
    </w:rPr>
  </w:style>
  <w:style w:type="character" w:customStyle="1" w:styleId="apple-converted-space">
    <w:name w:val="apple-converted-space"/>
    <w:rsid w:val="0032286A"/>
    <w:rPr>
      <w:rFonts w:cs="Times New Roman"/>
    </w:rPr>
  </w:style>
  <w:style w:type="table" w:customStyle="1" w:styleId="11">
    <w:name w:val="Сетка таблицы1"/>
    <w:basedOn w:val="a1"/>
    <w:next w:val="a4"/>
    <w:uiPriority w:val="59"/>
    <w:rsid w:val="001C5A1E"/>
    <w:pPr>
      <w:spacing w:after="0" w:line="240" w:lineRule="auto"/>
      <w:ind w:firstLine="36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7">
    <w:name w:val="rvps7"/>
    <w:basedOn w:val="a"/>
    <w:rsid w:val="00AD3B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AD3B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
    <w:rsid w:val="009A2A2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8">
    <w:name w:val="Body Text"/>
    <w:basedOn w:val="a"/>
    <w:link w:val="a9"/>
    <w:uiPriority w:val="99"/>
    <w:rsid w:val="009A2A2A"/>
    <w:pPr>
      <w:spacing w:after="0" w:line="360" w:lineRule="auto"/>
      <w:jc w:val="both"/>
    </w:pPr>
    <w:rPr>
      <w:rFonts w:ascii="Times New Roman" w:eastAsia="Times New Roman" w:hAnsi="Times New Roman" w:cs="Times New Roman"/>
      <w:sz w:val="28"/>
      <w:szCs w:val="28"/>
      <w:lang w:val="uk-UA" w:eastAsia="ru-RU"/>
    </w:rPr>
  </w:style>
  <w:style w:type="character" w:customStyle="1" w:styleId="a9">
    <w:name w:val="Основной текст Знак"/>
    <w:basedOn w:val="a0"/>
    <w:link w:val="a8"/>
    <w:uiPriority w:val="99"/>
    <w:rsid w:val="009A2A2A"/>
    <w:rPr>
      <w:rFonts w:ascii="Times New Roman" w:eastAsia="Times New Roman" w:hAnsi="Times New Roman" w:cs="Times New Roman"/>
      <w:sz w:val="28"/>
      <w:szCs w:val="28"/>
      <w:lang w:val="uk-UA" w:eastAsia="ru-RU"/>
    </w:rPr>
  </w:style>
  <w:style w:type="character" w:customStyle="1" w:styleId="rvts7">
    <w:name w:val="rvts7"/>
    <w:basedOn w:val="a0"/>
    <w:rsid w:val="009A2A2A"/>
    <w:rPr>
      <w:rFonts w:cs="Times New Roman"/>
    </w:rPr>
  </w:style>
  <w:style w:type="character" w:customStyle="1" w:styleId="photoanotation">
    <w:name w:val="photo_anotation"/>
    <w:basedOn w:val="a0"/>
    <w:rsid w:val="009A2A2A"/>
  </w:style>
  <w:style w:type="paragraph" w:styleId="2">
    <w:name w:val="Body Text Indent 2"/>
    <w:basedOn w:val="a"/>
    <w:link w:val="20"/>
    <w:uiPriority w:val="99"/>
    <w:unhideWhenUsed/>
    <w:rsid w:val="009A2A2A"/>
    <w:pPr>
      <w:spacing w:after="120" w:line="480" w:lineRule="auto"/>
      <w:ind w:left="283"/>
    </w:pPr>
  </w:style>
  <w:style w:type="character" w:customStyle="1" w:styleId="20">
    <w:name w:val="Основной текст с отступом 2 Знак"/>
    <w:basedOn w:val="a0"/>
    <w:link w:val="2"/>
    <w:uiPriority w:val="99"/>
    <w:rsid w:val="009A2A2A"/>
  </w:style>
  <w:style w:type="paragraph" w:styleId="aa">
    <w:name w:val="Plain Text"/>
    <w:basedOn w:val="a"/>
    <w:link w:val="ab"/>
    <w:semiHidden/>
    <w:unhideWhenUsed/>
    <w:rsid w:val="009A2A2A"/>
    <w:pPr>
      <w:spacing w:after="0" w:line="360" w:lineRule="auto"/>
      <w:ind w:firstLine="720"/>
      <w:jc w:val="both"/>
    </w:pPr>
    <w:rPr>
      <w:rFonts w:ascii="Courier New" w:eastAsia="Times New Roman" w:hAnsi="Courier New" w:cs="Times New Roman"/>
      <w:sz w:val="20"/>
      <w:szCs w:val="20"/>
      <w:lang w:val="uk-UA" w:eastAsia="ru-RU"/>
    </w:rPr>
  </w:style>
  <w:style w:type="character" w:customStyle="1" w:styleId="ab">
    <w:name w:val="Текст Знак"/>
    <w:basedOn w:val="a0"/>
    <w:link w:val="aa"/>
    <w:semiHidden/>
    <w:rsid w:val="009A2A2A"/>
    <w:rPr>
      <w:rFonts w:ascii="Courier New" w:eastAsia="Times New Roman" w:hAnsi="Courier New" w:cs="Times New Roman"/>
      <w:sz w:val="20"/>
      <w:szCs w:val="20"/>
      <w:lang w:val="uk-UA" w:eastAsia="ru-RU"/>
    </w:rPr>
  </w:style>
  <w:style w:type="character" w:styleId="ac">
    <w:name w:val="Strong"/>
    <w:basedOn w:val="a0"/>
    <w:uiPriority w:val="22"/>
    <w:qFormat/>
    <w:rsid w:val="00751AA2"/>
    <w:rPr>
      <w:b/>
      <w:bCs/>
    </w:rPr>
  </w:style>
  <w:style w:type="paragraph" w:customStyle="1" w:styleId="12">
    <w:name w:val="Без интервала1"/>
    <w:rsid w:val="00751AA2"/>
    <w:pPr>
      <w:spacing w:after="0" w:line="240" w:lineRule="auto"/>
    </w:pPr>
    <w:rPr>
      <w:rFonts w:ascii="Times New Roman" w:eastAsia="Times New Roman" w:hAnsi="Times New Roman" w:cs="Times New Roman"/>
      <w:lang w:val="uk-UA"/>
    </w:rPr>
  </w:style>
  <w:style w:type="paragraph" w:styleId="ad">
    <w:name w:val="Body Text Indent"/>
    <w:basedOn w:val="a"/>
    <w:link w:val="ae"/>
    <w:uiPriority w:val="99"/>
    <w:semiHidden/>
    <w:unhideWhenUsed/>
    <w:rsid w:val="007A1085"/>
    <w:pPr>
      <w:spacing w:after="120"/>
      <w:ind w:left="283"/>
    </w:pPr>
  </w:style>
  <w:style w:type="character" w:customStyle="1" w:styleId="ae">
    <w:name w:val="Основной текст с отступом Знак"/>
    <w:basedOn w:val="a0"/>
    <w:link w:val="ad"/>
    <w:uiPriority w:val="99"/>
    <w:semiHidden/>
    <w:rsid w:val="007A1085"/>
  </w:style>
  <w:style w:type="paragraph" w:styleId="21">
    <w:name w:val="Body Text 2"/>
    <w:basedOn w:val="a"/>
    <w:link w:val="22"/>
    <w:uiPriority w:val="99"/>
    <w:semiHidden/>
    <w:unhideWhenUsed/>
    <w:rsid w:val="004210D6"/>
    <w:pPr>
      <w:spacing w:after="120" w:line="480" w:lineRule="auto"/>
    </w:pPr>
  </w:style>
  <w:style w:type="character" w:customStyle="1" w:styleId="22">
    <w:name w:val="Основной текст 2 Знак"/>
    <w:basedOn w:val="a0"/>
    <w:link w:val="21"/>
    <w:uiPriority w:val="99"/>
    <w:semiHidden/>
    <w:rsid w:val="004210D6"/>
  </w:style>
  <w:style w:type="paragraph" w:styleId="af">
    <w:name w:val="header"/>
    <w:basedOn w:val="a"/>
    <w:link w:val="af0"/>
    <w:uiPriority w:val="99"/>
    <w:unhideWhenUsed/>
    <w:rsid w:val="006E363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E3636"/>
  </w:style>
  <w:style w:type="paragraph" w:styleId="af1">
    <w:name w:val="footer"/>
    <w:basedOn w:val="a"/>
    <w:link w:val="af2"/>
    <w:uiPriority w:val="99"/>
    <w:unhideWhenUsed/>
    <w:rsid w:val="006E363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E3636"/>
  </w:style>
  <w:style w:type="paragraph" w:styleId="af3">
    <w:name w:val="Balloon Text"/>
    <w:basedOn w:val="a"/>
    <w:link w:val="af4"/>
    <w:uiPriority w:val="99"/>
    <w:semiHidden/>
    <w:unhideWhenUsed/>
    <w:rsid w:val="009C22D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C22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85"/>
    <w:pPr>
      <w:spacing w:line="256" w:lineRule="auto"/>
    </w:pPr>
  </w:style>
  <w:style w:type="paragraph" w:styleId="1">
    <w:name w:val="heading 1"/>
    <w:basedOn w:val="a"/>
    <w:link w:val="10"/>
    <w:uiPriority w:val="99"/>
    <w:qFormat/>
    <w:rsid w:val="00D04017"/>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15DF"/>
    <w:pPr>
      <w:spacing w:after="0" w:line="240" w:lineRule="auto"/>
    </w:pPr>
  </w:style>
  <w:style w:type="table" w:styleId="a4">
    <w:name w:val="Table Grid"/>
    <w:basedOn w:val="a1"/>
    <w:uiPriority w:val="59"/>
    <w:rsid w:val="001E1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D04017"/>
    <w:rPr>
      <w:rFonts w:ascii="Times New Roman" w:eastAsia="Times New Roman" w:hAnsi="Times New Roman" w:cs="Times New Roman"/>
      <w:b/>
      <w:bCs/>
      <w:kern w:val="36"/>
      <w:sz w:val="48"/>
      <w:szCs w:val="48"/>
      <w:lang w:val="uk-UA" w:eastAsia="uk-UA"/>
    </w:rPr>
  </w:style>
  <w:style w:type="paragraph" w:customStyle="1" w:styleId="rvps2">
    <w:name w:val="rvps2"/>
    <w:basedOn w:val="a"/>
    <w:uiPriority w:val="99"/>
    <w:rsid w:val="00D0401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Hyperlink"/>
    <w:basedOn w:val="a0"/>
    <w:uiPriority w:val="99"/>
    <w:rsid w:val="00D04017"/>
    <w:rPr>
      <w:rFonts w:cs="Times New Roman"/>
      <w:color w:val="0000FF"/>
      <w:u w:val="single"/>
    </w:rPr>
  </w:style>
  <w:style w:type="paragraph" w:styleId="a6">
    <w:name w:val="Normal (Web)"/>
    <w:basedOn w:val="a"/>
    <w:uiPriority w:val="99"/>
    <w:rsid w:val="00D04017"/>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styleId="a7">
    <w:name w:val="List Paragraph"/>
    <w:basedOn w:val="a"/>
    <w:uiPriority w:val="34"/>
    <w:qFormat/>
    <w:rsid w:val="00D04017"/>
    <w:pPr>
      <w:spacing w:after="200" w:line="276" w:lineRule="auto"/>
      <w:ind w:left="720"/>
      <w:contextualSpacing/>
    </w:pPr>
    <w:rPr>
      <w:rFonts w:ascii="Calibri" w:eastAsia="Times New Roman" w:hAnsi="Calibri" w:cs="Times New Roman"/>
      <w:lang w:val="uk-UA"/>
    </w:rPr>
  </w:style>
  <w:style w:type="character" w:customStyle="1" w:styleId="apple-converted-space">
    <w:name w:val="apple-converted-space"/>
    <w:rsid w:val="0032286A"/>
    <w:rPr>
      <w:rFonts w:cs="Times New Roman"/>
    </w:rPr>
  </w:style>
  <w:style w:type="table" w:customStyle="1" w:styleId="11">
    <w:name w:val="Сетка таблицы1"/>
    <w:basedOn w:val="a1"/>
    <w:next w:val="a4"/>
    <w:uiPriority w:val="59"/>
    <w:rsid w:val="001C5A1E"/>
    <w:pPr>
      <w:spacing w:after="0" w:line="240" w:lineRule="auto"/>
      <w:ind w:firstLine="36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7">
    <w:name w:val="rvps7"/>
    <w:basedOn w:val="a"/>
    <w:rsid w:val="00AD3B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AD3B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
    <w:rsid w:val="009A2A2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8">
    <w:name w:val="Body Text"/>
    <w:basedOn w:val="a"/>
    <w:link w:val="a9"/>
    <w:uiPriority w:val="99"/>
    <w:rsid w:val="009A2A2A"/>
    <w:pPr>
      <w:spacing w:after="0" w:line="360" w:lineRule="auto"/>
      <w:jc w:val="both"/>
    </w:pPr>
    <w:rPr>
      <w:rFonts w:ascii="Times New Roman" w:eastAsia="Times New Roman" w:hAnsi="Times New Roman" w:cs="Times New Roman"/>
      <w:sz w:val="28"/>
      <w:szCs w:val="28"/>
      <w:lang w:val="uk-UA" w:eastAsia="ru-RU"/>
    </w:rPr>
  </w:style>
  <w:style w:type="character" w:customStyle="1" w:styleId="a9">
    <w:name w:val="Основной текст Знак"/>
    <w:basedOn w:val="a0"/>
    <w:link w:val="a8"/>
    <w:uiPriority w:val="99"/>
    <w:rsid w:val="009A2A2A"/>
    <w:rPr>
      <w:rFonts w:ascii="Times New Roman" w:eastAsia="Times New Roman" w:hAnsi="Times New Roman" w:cs="Times New Roman"/>
      <w:sz w:val="28"/>
      <w:szCs w:val="28"/>
      <w:lang w:val="uk-UA" w:eastAsia="ru-RU"/>
    </w:rPr>
  </w:style>
  <w:style w:type="character" w:customStyle="1" w:styleId="rvts7">
    <w:name w:val="rvts7"/>
    <w:basedOn w:val="a0"/>
    <w:rsid w:val="009A2A2A"/>
    <w:rPr>
      <w:rFonts w:cs="Times New Roman"/>
    </w:rPr>
  </w:style>
  <w:style w:type="character" w:customStyle="1" w:styleId="photoanotation">
    <w:name w:val="photo_anotation"/>
    <w:basedOn w:val="a0"/>
    <w:rsid w:val="009A2A2A"/>
  </w:style>
  <w:style w:type="paragraph" w:styleId="2">
    <w:name w:val="Body Text Indent 2"/>
    <w:basedOn w:val="a"/>
    <w:link w:val="20"/>
    <w:uiPriority w:val="99"/>
    <w:unhideWhenUsed/>
    <w:rsid w:val="009A2A2A"/>
    <w:pPr>
      <w:spacing w:after="120" w:line="480" w:lineRule="auto"/>
      <w:ind w:left="283"/>
    </w:pPr>
  </w:style>
  <w:style w:type="character" w:customStyle="1" w:styleId="20">
    <w:name w:val="Основной текст с отступом 2 Знак"/>
    <w:basedOn w:val="a0"/>
    <w:link w:val="2"/>
    <w:uiPriority w:val="99"/>
    <w:rsid w:val="009A2A2A"/>
  </w:style>
  <w:style w:type="paragraph" w:styleId="aa">
    <w:name w:val="Plain Text"/>
    <w:basedOn w:val="a"/>
    <w:link w:val="ab"/>
    <w:semiHidden/>
    <w:unhideWhenUsed/>
    <w:rsid w:val="009A2A2A"/>
    <w:pPr>
      <w:spacing w:after="0" w:line="360" w:lineRule="auto"/>
      <w:ind w:firstLine="720"/>
      <w:jc w:val="both"/>
    </w:pPr>
    <w:rPr>
      <w:rFonts w:ascii="Courier New" w:eastAsia="Times New Roman" w:hAnsi="Courier New" w:cs="Times New Roman"/>
      <w:sz w:val="20"/>
      <w:szCs w:val="20"/>
      <w:lang w:val="uk-UA" w:eastAsia="ru-RU"/>
    </w:rPr>
  </w:style>
  <w:style w:type="character" w:customStyle="1" w:styleId="ab">
    <w:name w:val="Текст Знак"/>
    <w:basedOn w:val="a0"/>
    <w:link w:val="aa"/>
    <w:semiHidden/>
    <w:rsid w:val="009A2A2A"/>
    <w:rPr>
      <w:rFonts w:ascii="Courier New" w:eastAsia="Times New Roman" w:hAnsi="Courier New" w:cs="Times New Roman"/>
      <w:sz w:val="20"/>
      <w:szCs w:val="20"/>
      <w:lang w:val="uk-UA" w:eastAsia="ru-RU"/>
    </w:rPr>
  </w:style>
  <w:style w:type="character" w:styleId="ac">
    <w:name w:val="Strong"/>
    <w:basedOn w:val="a0"/>
    <w:uiPriority w:val="22"/>
    <w:qFormat/>
    <w:rsid w:val="00751AA2"/>
    <w:rPr>
      <w:b/>
      <w:bCs/>
    </w:rPr>
  </w:style>
  <w:style w:type="paragraph" w:customStyle="1" w:styleId="12">
    <w:name w:val="Без интервала1"/>
    <w:rsid w:val="00751AA2"/>
    <w:pPr>
      <w:spacing w:after="0" w:line="240" w:lineRule="auto"/>
    </w:pPr>
    <w:rPr>
      <w:rFonts w:ascii="Times New Roman" w:eastAsia="Times New Roman" w:hAnsi="Times New Roman" w:cs="Times New Roman"/>
      <w:lang w:val="uk-UA"/>
    </w:rPr>
  </w:style>
  <w:style w:type="paragraph" w:styleId="ad">
    <w:name w:val="Body Text Indent"/>
    <w:basedOn w:val="a"/>
    <w:link w:val="ae"/>
    <w:uiPriority w:val="99"/>
    <w:semiHidden/>
    <w:unhideWhenUsed/>
    <w:rsid w:val="007A1085"/>
    <w:pPr>
      <w:spacing w:after="120"/>
      <w:ind w:left="283"/>
    </w:pPr>
  </w:style>
  <w:style w:type="character" w:customStyle="1" w:styleId="ae">
    <w:name w:val="Основной текст с отступом Знак"/>
    <w:basedOn w:val="a0"/>
    <w:link w:val="ad"/>
    <w:uiPriority w:val="99"/>
    <w:semiHidden/>
    <w:rsid w:val="007A1085"/>
  </w:style>
  <w:style w:type="paragraph" w:styleId="21">
    <w:name w:val="Body Text 2"/>
    <w:basedOn w:val="a"/>
    <w:link w:val="22"/>
    <w:uiPriority w:val="99"/>
    <w:semiHidden/>
    <w:unhideWhenUsed/>
    <w:rsid w:val="004210D6"/>
    <w:pPr>
      <w:spacing w:after="120" w:line="480" w:lineRule="auto"/>
    </w:pPr>
  </w:style>
  <w:style w:type="character" w:customStyle="1" w:styleId="22">
    <w:name w:val="Основной текст 2 Знак"/>
    <w:basedOn w:val="a0"/>
    <w:link w:val="21"/>
    <w:uiPriority w:val="99"/>
    <w:semiHidden/>
    <w:rsid w:val="004210D6"/>
  </w:style>
  <w:style w:type="paragraph" w:styleId="af">
    <w:name w:val="header"/>
    <w:basedOn w:val="a"/>
    <w:link w:val="af0"/>
    <w:uiPriority w:val="99"/>
    <w:unhideWhenUsed/>
    <w:rsid w:val="006E363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E3636"/>
  </w:style>
  <w:style w:type="paragraph" w:styleId="af1">
    <w:name w:val="footer"/>
    <w:basedOn w:val="a"/>
    <w:link w:val="af2"/>
    <w:uiPriority w:val="99"/>
    <w:unhideWhenUsed/>
    <w:rsid w:val="006E363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E3636"/>
  </w:style>
  <w:style w:type="paragraph" w:styleId="af3">
    <w:name w:val="Balloon Text"/>
    <w:basedOn w:val="a"/>
    <w:link w:val="af4"/>
    <w:uiPriority w:val="99"/>
    <w:semiHidden/>
    <w:unhideWhenUsed/>
    <w:rsid w:val="009C22D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C22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43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hyperlink" Target="https://zakon.rada.gov.ua/laws/show/995_026" TargetMode="External"/><Relationship Id="rId68" Type="http://schemas.openxmlformats.org/officeDocument/2006/relationships/hyperlink" Target="http://www.iteam.ru/publications/project/section_36/article_2338" TargetMode="External"/><Relationship Id="rId84" Type="http://schemas.openxmlformats.org/officeDocument/2006/relationships/image" Target="media/image28.jpeg"/><Relationship Id="rId89" Type="http://schemas.openxmlformats.org/officeDocument/2006/relationships/hyperlink" Target="http://uk.wikipedia.org/wiki/%D0%9E%D0%B1%D0%BC%D0%B0%D0%BD" TargetMode="External"/><Relationship Id="rId7" Type="http://schemas.openxmlformats.org/officeDocument/2006/relationships/footnotes" Target="footnotes.xml"/><Relationship Id="rId71" Type="http://schemas.openxmlformats.org/officeDocument/2006/relationships/hyperlink" Target="http://economy-lib.com/proektno-orientirovannoe-upravlenie-sotsialno-ekonomicheskim-razvitiem-regiona" TargetMode="External"/><Relationship Id="rId92" Type="http://schemas.openxmlformats.org/officeDocument/2006/relationships/hyperlink" Target="http://uk.wikipedia.org/wiki/%D0%9A%D1%80%D0%B8%D0%BC%D1%96%D0%BD%D0%B0%D0%BB%D1%8C%D0%BD%D0%B8%D0%B9_%D0%BA%D0%BE%D0%B4%D0%B5%D0%BA%D1%81_%D0%A3%D0%BA%D1%80%D0%B0%D1%97%D0%BD%D0%B8" TargetMode="External"/><Relationship Id="rId2" Type="http://schemas.openxmlformats.org/officeDocument/2006/relationships/numbering" Target="numbering.xml"/><Relationship Id="rId16"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0%B0%D1%81%D1%83%D0%BD%D1%8C%D0%BA%D1%96%D0%BD%D0%B0%20%D0%9C$" TargetMode="External"/><Relationship Id="rId29" Type="http://schemas.openxmlformats.org/officeDocument/2006/relationships/image" Target="media/image10.png"/><Relationship Id="rId11"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0%B5%D1%81%D1%82%D0%BD.%20%D0%B7%D0%BE%D0%BE%D0%BB%D0%BE%D0%B3%D0%B8%D0%B8"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s://molbuk.ua/chernovtsy_news" TargetMode="External"/><Relationship Id="rId58" Type="http://schemas.openxmlformats.org/officeDocument/2006/relationships/hyperlink" Target="https://www.facebook.com/groups/ukrbin.info/?fref=mentions" TargetMode="External"/><Relationship Id="rId66" Type="http://schemas.openxmlformats.org/officeDocument/2006/relationships/hyperlink" Target="https://www.un.org/disarmament/ru/convarms/&#1091;&#1082;&#1088;&#1077;&#1087;&#1083;&#1077;&#1085;&#1080;&#1077;-&#1076;&#1086;&#1074;&#1077;&#1088;&#1080;&#1103;/" TargetMode="External"/><Relationship Id="rId74" Type="http://schemas.openxmlformats.org/officeDocument/2006/relationships/hyperlink" Target="https://zakon.rada.gov.ua/laws/show/994_036?lang=en" TargetMode="External"/><Relationship Id="rId79" Type="http://schemas.openxmlformats.org/officeDocument/2006/relationships/diagramLayout" Target="diagrams/layout1.xml"/><Relationship Id="rId87" Type="http://schemas.openxmlformats.org/officeDocument/2006/relationships/hyperlink" Target="http://uk.wikipedia.org/wiki/%D0%97%D0%BB%D0%BE%D1%87%D0%B8%D0%BD" TargetMode="External"/><Relationship Id="rId102" Type="http://schemas.openxmlformats.org/officeDocument/2006/relationships/hyperlink" Target="https://books.google.com.ua/" TargetMode="External"/><Relationship Id="rId5" Type="http://schemas.openxmlformats.org/officeDocument/2006/relationships/settings" Target="settings.xml"/><Relationship Id="rId61" Type="http://schemas.openxmlformats.org/officeDocument/2006/relationships/hyperlink" Target="https://clck.yandex.ru/redir/dv/*data=url%3Dhttp%253A%252F%252Fzakon2.rada.gov.ua%252Flaws%252Fshow%252F995_480%26ts%3D1469008060%26uid%3D5047772791467871904&amp;sign=82d89adad7e75a996bd06f5d751e16d2&amp;keyno=1" TargetMode="External"/><Relationship Id="rId82" Type="http://schemas.microsoft.com/office/2007/relationships/diagramDrawing" Target="diagrams/drawing1.xml"/><Relationship Id="rId90" Type="http://schemas.openxmlformats.org/officeDocument/2006/relationships/hyperlink" Target="http://uk.wikipedia.org/wiki/%D0%94%D0%BE%D0%B2%D1%96%D1%80%D0%B0" TargetMode="External"/><Relationship Id="rId95" Type="http://schemas.openxmlformats.org/officeDocument/2006/relationships/hyperlink" Target="http://uk.wikipedia.org/wiki/%D0%9B%D0%B0%D1%82%D0%B8%D0%BD%D1%81%D1%8C%D0%BA%D0%B0_%D0%BC%D0%BE%D0%B2%D0%B0" TargetMode="External"/><Relationship Id="rId19"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1%96%D1%81%D0%BD.%20%D0%9E%D0%B4%D0%B5%D1%81.%20%D0%BD%D0%B0%D1%86.%20%D1%83%D0%BD-%D1%82%D1%83" TargetMode="External"/><Relationship Id="rId14" Type="http://schemas.openxmlformats.org/officeDocument/2006/relationships/hyperlink" Target="http://www.irbis-nbuv.gov.ua/cgi-bin/irbis_nbuv/cgiirbis_64.exe?Z21ID=&amp;I21DBN=REF&amp;P21DBN=REF&amp;S21STN=1&amp;S21REF=10&amp;S21FMT=fullwebr&amp;C21COM=S&amp;S21CNR=20&amp;S21P01=0&amp;S21P02=0&amp;S21P03=A=&amp;S21COLORTERMS=1&amp;S21STR=%D0%9D%D0%B5%D0%B1%D0%BE%D0%B3%D0%B0%D1%82%D0%BA%D1%96%D0%BD%20%D0%86$"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geoknigi.com/book_view.php?id=796"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chart" Target="charts/chart3.xml"/><Relationship Id="rId56" Type="http://schemas.openxmlformats.org/officeDocument/2006/relationships/hyperlink" Target="https://www.facebook.com/groups/ukrbin.info/" TargetMode="External"/><Relationship Id="rId64" Type="http://schemas.openxmlformats.org/officeDocument/2006/relationships/hyperlink" Target="https://zakon.rada.gov.ua/laws/show/995_027" TargetMode="External"/><Relationship Id="rId69" Type="http://schemas.openxmlformats.org/officeDocument/2006/relationships/hyperlink" Target="https://regionsar.ru/ru/node/51" TargetMode="External"/><Relationship Id="rId77" Type="http://schemas.openxmlformats.org/officeDocument/2006/relationships/chart" Target="charts/chart6.xml"/><Relationship Id="rId100" Type="http://schemas.openxmlformats.org/officeDocument/2006/relationships/chart" Target="charts/chart10.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hyperlink" Target="https://ia802708.us.archive.org/27/items/mmoires151908soci/mmoires151908soci.pdf" TargetMode="External"/><Relationship Id="rId80" Type="http://schemas.openxmlformats.org/officeDocument/2006/relationships/diagramQuickStyle" Target="diagrams/quickStyle1.xml"/><Relationship Id="rId85" Type="http://schemas.openxmlformats.org/officeDocument/2006/relationships/hyperlink" Target="http://uk.wikipedia.org/wiki/%D0%A1%D0%BE%D1%86%D1%96%D0%B0%D0%BB%D1%8C%D0%BD%D0%B5_%D1%8F%D0%B2%D0%B8%D1%89%D0%B5" TargetMode="External"/><Relationship Id="rId93" Type="http://schemas.openxmlformats.org/officeDocument/2006/relationships/chart" Target="charts/chart8.xml"/><Relationship Id="rId98" Type="http://schemas.openxmlformats.org/officeDocument/2006/relationships/hyperlink" Target="http://uk.wikipedia.org/wiki/%D0%9F%D0%BE%D0%BB%D1%96%D1%82%D0%B8%D1%87%D0%BD%D0%B8%D0%B9_%D0%B4%D1%96%D1%8F%D1%87" TargetMode="External"/><Relationship Id="rId3" Type="http://schemas.openxmlformats.org/officeDocument/2006/relationships/styles" Target="styles.xml"/><Relationship Id="rId12" Type="http://schemas.openxmlformats.org/officeDocument/2006/relationships/hyperlink" Target="http://www.irbis-nbuv.gov.ua/cgi-bin/irbis_nbuv/cgiirbis_64.exe?Z21ID=&amp;I21DBN=REF&amp;P21DBN=REF&amp;S21STN=1&amp;S21REF=10&amp;S21FMT=fullwebr&amp;C21COM=S&amp;S21CNR=20&amp;S21P01=0&amp;S21P02=0&amp;S21P03=A=&amp;S21COLORTERMS=1&amp;S21STR=%D0%92%D0%BE%D1%80%D0%BE%D0%BD%D0%BE%D0%B2%D0%B0%20%D0%9D$" TargetMode="External"/><Relationship Id="rId17" Type="http://schemas.openxmlformats.org/officeDocument/2006/relationships/hyperlink" Target="http://catalog.odnb.odessa.ua/opac/index.php?url=/notices/index/412856/default"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www.facebook.com/groups/ukrbin.info/permalink/1911334808914546/" TargetMode="External"/><Relationship Id="rId67" Type="http://schemas.openxmlformats.org/officeDocument/2006/relationships/hyperlink" Target="http://elearn.univector.net/mod/resource/view.php?id=1229" TargetMode="External"/><Relationship Id="rId103" Type="http://schemas.openxmlformats.org/officeDocument/2006/relationships/hyperlink" Target="http://gorodukr.ru/roslini/4282-pravila-zboru-likarskih-trav.html" TargetMode="External"/><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712" TargetMode="External"/><Relationship Id="rId41" Type="http://schemas.openxmlformats.org/officeDocument/2006/relationships/image" Target="media/image19.jpeg"/><Relationship Id="rId54" Type="http://schemas.openxmlformats.org/officeDocument/2006/relationships/hyperlink" Target="http://www.ukrbin.com/" TargetMode="External"/><Relationship Id="rId62" Type="http://schemas.openxmlformats.org/officeDocument/2006/relationships/hyperlink" Target="https://zakon.rada.gov.ua/laws/show/995_492" TargetMode="External"/><Relationship Id="rId70" Type="http://schemas.openxmlformats.org/officeDocument/2006/relationships/hyperlink" Target="https://regionsar.ru/ru/node/51" TargetMode="External"/><Relationship Id="rId75" Type="http://schemas.openxmlformats.org/officeDocument/2006/relationships/hyperlink" Target="http://zakon2.rada.gov.ua/laws/show/" TargetMode="External"/><Relationship Id="rId83" Type="http://schemas.openxmlformats.org/officeDocument/2006/relationships/image" Target="media/image27.jpeg"/><Relationship Id="rId88" Type="http://schemas.openxmlformats.org/officeDocument/2006/relationships/hyperlink" Target="http://uk.wikipedia.org/wiki/%D0%92%D0%B8%D0%BA%D1%80%D0%B0%D0%B4%D0%B5%D0%BD%D0%BD%D1%8F" TargetMode="External"/><Relationship Id="rId91" Type="http://schemas.openxmlformats.org/officeDocument/2006/relationships/hyperlink" Target="http://uk.wikipedia.org/wiki/%D0%A3%D0%BA%D1%80%D0%B0%D1%97%D0%BD%D0%B0" TargetMode="External"/><Relationship Id="rId96" Type="http://schemas.openxmlformats.org/officeDocument/2006/relationships/hyperlink" Target="http://uk.wikipedia.org/wiki/%D0%9F%D0%BE%D1%81%D0%B0%D0%B4%D0%BE%D0%B2%D0%B0_%D0%BE%D1%81%D0%BE%D0%B1%D0%B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bis-nbuv.gov.ua/cgi-bin/irbis_nbuv/cgiirbis_64.exe?Z21ID=&amp;I21DBN=REF&amp;P21DBN=REF&amp;S21STN=1&amp;S21REF=10&amp;S21FMT=fullwebr&amp;C21COM=S&amp;S21CNR=20&amp;S21P01=0&amp;S21P02=0&amp;S21P03=A=&amp;S21COLORTERMS=1&amp;S21STR=%D0%9D%D1%96%D0%BA%D1%96%D1%84%D0%BE%D1%80%D0%BE%D0%B2%D0%B0%20%D0%9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chart" Target="charts/chart4.xml"/><Relationship Id="rId57" Type="http://schemas.openxmlformats.org/officeDocument/2006/relationships/hyperlink" Target="http://www.ukrbin.com/" TargetMode="External"/><Relationship Id="rId10" Type="http://schemas.openxmlformats.org/officeDocument/2006/relationships/chart" Target="charts/chart1.xml"/><Relationship Id="rId31" Type="http://schemas.openxmlformats.org/officeDocument/2006/relationships/hyperlink" Target="https://agromage.com/stat_id.php?id=97" TargetMode="External"/><Relationship Id="rId44" Type="http://schemas.openxmlformats.org/officeDocument/2006/relationships/image" Target="media/image22.jpeg"/><Relationship Id="rId52" Type="http://schemas.openxmlformats.org/officeDocument/2006/relationships/hyperlink" Target="https://menr.gov.ua/news/31199.html" TargetMode="External"/><Relationship Id="rId60" Type="http://schemas.openxmlformats.org/officeDocument/2006/relationships/hyperlink" Target="https://clck.yandex.ru/redir/dv/*data=url%3Dhttp%253A%252F%252Fsum.in.ua%252Fs%252Fskladovyj%26ts%3D1469008060%26uid%3D5047772791467871904&amp;sign=1e816ac53d301d25834507a22db09351&amp;keyno=1" TargetMode="External"/><Relationship Id="rId65" Type="http://schemas.openxmlformats.org/officeDocument/2006/relationships/hyperlink" Target="https://zakon.rada.gov.ua/laws/show/995_372" TargetMode="External"/><Relationship Id="rId73" Type="http://schemas.openxmlformats.org/officeDocument/2006/relationships/hyperlink" Target="http://zakon2.rada.gov.ua/laws/show/280/97-%D0%B2%D1%80" TargetMode="External"/><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chart" Target="charts/chart7.xml"/><Relationship Id="rId94" Type="http://schemas.openxmlformats.org/officeDocument/2006/relationships/chart" Target="charts/chart9.xml"/><Relationship Id="rId99" Type="http://schemas.openxmlformats.org/officeDocument/2006/relationships/hyperlink" Target="http://uk.wikipedia.org/wiki/%D0%9F%D0%BE%D0%B2%D0%BD%D0%BE%D0%B2%D0%B0%D0%B6%D0%B5%D0%BD%D0%BD%D1%8F" TargetMode="External"/><Relationship Id="rId101" Type="http://schemas.openxmlformats.org/officeDocument/2006/relationships/hyperlink" Target="http://uk.wikipedia.org/wiki/%D0%A1%D0%BE%D1%86%D1%96%D0%B0%D0%BB%D1%8C%D0%BD%D0%B5_%D1%8F%D0%B2%D0%B8%D1%89%D0%B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irbis-nbuv.gov.ua/cgi-bin/irbis_nbuv/cgiirbis_64.exe?Z21ID=&amp;I21DBN=REF&amp;P21DBN=REF&amp;S21STN=1&amp;S21REF=10&amp;S21FMT=fullwebr&amp;C21COM=S&amp;S21CNR=20&amp;S21P01=0&amp;S21P02=0&amp;S21P03=A=&amp;S21COLORTERMS=1&amp;S21STR=%D0%9B%D1%83%D0%B3%D1%96%D0%BD%D1%96%D0%BD%20%D0%9C$" TargetMode="External"/><Relationship Id="rId18" Type="http://schemas.openxmlformats.org/officeDocument/2006/relationships/hyperlink" Target="http://www.irbis-nbuv.gov.ua/cgi-bin/irbis_nbuv/cgiirbis_64.exe?Z21ID=&amp;I21DBN=REF&amp;P21DBN=REF&amp;S21STN=1&amp;S21REF=10&amp;S21FMT=fullwebr&amp;C21COM=S&amp;S21CNR=20&amp;S21P01=0&amp;S21P02=0&amp;S21P03=A=&amp;S21COLORTERMS=1&amp;S21STR=%D0%A0%D1%83%D1%81%D0%B5%D0%B2%20%D0%98$" TargetMode="External"/><Relationship Id="rId39" Type="http://schemas.openxmlformats.org/officeDocument/2006/relationships/image" Target="media/image17.jpeg"/><Relationship Id="rId34" Type="http://schemas.openxmlformats.org/officeDocument/2006/relationships/chart" Target="charts/chart2.xml"/><Relationship Id="rId50" Type="http://schemas.openxmlformats.org/officeDocument/2006/relationships/hyperlink" Target="http://rp5.ua" TargetMode="External"/><Relationship Id="rId55" Type="http://schemas.openxmlformats.org/officeDocument/2006/relationships/hyperlink" Target="http://www.ukrbin.com/" TargetMode="External"/><Relationship Id="rId76" Type="http://schemas.openxmlformats.org/officeDocument/2006/relationships/image" Target="media/image26.png"/><Relationship Id="rId97" Type="http://schemas.openxmlformats.org/officeDocument/2006/relationships/hyperlink" Target="http://uk.wikipedia.org/wiki/%D0%93%D1%80%D0%BE%D0%BC%D0%B0%D0%B4%D1%81%D1%8C%D0%BA%D0%B8%D0%B9_%D0%B4%D1%96%D1%8F%D1%87" TargetMode="Externa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mart\Desktop\&#1079;&#1083;&#1086;&#1095;&#1080;&#1085;&#1085;&#1110;&#1089;&#1090;&#1100;\&#1053;&#1086;&#1074;&#1080;&#1081;%20&#1051;&#1080;&#1089;&#1090;%20Microsoft%20Excel.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88;&#1090;&#1077;&#1084;\Desktop\gudyma.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mart\Desktop\&#1079;&#1083;&#1086;&#1095;&#1080;&#1085;&#1085;&#1110;&#1089;&#1090;&#1100;\&#1053;&#1086;&#1074;&#1080;&#1081;%20&#1051;&#1080;&#1089;&#1090;%20Microsoft%20Excel.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mart\Desktop\&#1079;&#1083;&#1086;&#1095;&#1080;&#1085;&#1085;&#1110;&#1089;&#1090;&#1100;\&#1053;&#1086;&#1074;&#1080;&#1081;%20&#1051;&#1080;&#1089;&#1090;%20Microsoft%20Excel.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mart\Desktop\&#1079;&#1083;&#1086;&#1095;&#1080;&#1085;&#1085;&#1110;&#1089;&#1090;&#1100;\&#1053;&#1086;&#1074;&#1080;&#1081;%20&#1051;&#1080;&#1089;&#1090;%20Microsoft%20Exc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 рік</c:v>
                </c:pt>
              </c:strCache>
            </c:strRef>
          </c:tx>
          <c:invertIfNegative val="0"/>
          <c:cat>
            <c:strRef>
              <c:f>Лист1!$A$2:$A$5</c:f>
              <c:strCache>
                <c:ptCount val="4"/>
                <c:pt idx="0">
                  <c:v>Гірськи карпати</c:v>
                </c:pt>
                <c:pt idx="1">
                  <c:v>Передгірні карпати</c:v>
                </c:pt>
                <c:pt idx="2">
                  <c:v>Лісостеп</c:v>
                </c:pt>
                <c:pt idx="3">
                  <c:v>Чернівці</c:v>
                </c:pt>
              </c:strCache>
            </c:strRef>
          </c:cat>
          <c:val>
            <c:numRef>
              <c:f>Лист1!$B$2:$B$5</c:f>
              <c:numCache>
                <c:formatCode>General</c:formatCode>
                <c:ptCount val="4"/>
                <c:pt idx="0">
                  <c:v>21</c:v>
                </c:pt>
                <c:pt idx="1">
                  <c:v>19.5</c:v>
                </c:pt>
                <c:pt idx="2">
                  <c:v>13.5</c:v>
                </c:pt>
                <c:pt idx="3">
                  <c:v>20.5</c:v>
                </c:pt>
              </c:numCache>
            </c:numRef>
          </c:val>
        </c:ser>
        <c:ser>
          <c:idx val="1"/>
          <c:order val="1"/>
          <c:tx>
            <c:strRef>
              <c:f>Лист1!$C$1</c:f>
              <c:strCache>
                <c:ptCount val="1"/>
                <c:pt idx="0">
                  <c:v>2019рік</c:v>
                </c:pt>
              </c:strCache>
            </c:strRef>
          </c:tx>
          <c:invertIfNegative val="0"/>
          <c:cat>
            <c:strRef>
              <c:f>Лист1!$A$2:$A$5</c:f>
              <c:strCache>
                <c:ptCount val="4"/>
                <c:pt idx="0">
                  <c:v>Гірськи карпати</c:v>
                </c:pt>
                <c:pt idx="1">
                  <c:v>Передгірні карпати</c:v>
                </c:pt>
                <c:pt idx="2">
                  <c:v>Лісостеп</c:v>
                </c:pt>
                <c:pt idx="3">
                  <c:v>Чернівці</c:v>
                </c:pt>
              </c:strCache>
            </c:strRef>
          </c:cat>
          <c:val>
            <c:numRef>
              <c:f>Лист1!$C$2:$C$5</c:f>
              <c:numCache>
                <c:formatCode>General</c:formatCode>
                <c:ptCount val="4"/>
                <c:pt idx="0">
                  <c:v>15</c:v>
                </c:pt>
                <c:pt idx="1">
                  <c:v>41</c:v>
                </c:pt>
                <c:pt idx="2">
                  <c:v>24</c:v>
                </c:pt>
                <c:pt idx="3">
                  <c:v>33</c:v>
                </c:pt>
              </c:numCache>
            </c:numRef>
          </c:val>
        </c:ser>
        <c:ser>
          <c:idx val="2"/>
          <c:order val="2"/>
          <c:tx>
            <c:strRef>
              <c:f>Лист1!$D$1</c:f>
              <c:strCache>
                <c:ptCount val="1"/>
                <c:pt idx="0">
                  <c:v>Столбец1</c:v>
                </c:pt>
              </c:strCache>
            </c:strRef>
          </c:tx>
          <c:invertIfNegative val="0"/>
          <c:cat>
            <c:strRef>
              <c:f>Лист1!$A$2:$A$5</c:f>
              <c:strCache>
                <c:ptCount val="4"/>
                <c:pt idx="0">
                  <c:v>Гірськи карпати</c:v>
                </c:pt>
                <c:pt idx="1">
                  <c:v>Передгірні карпати</c:v>
                </c:pt>
                <c:pt idx="2">
                  <c:v>Лісостеп</c:v>
                </c:pt>
                <c:pt idx="3">
                  <c:v>Чернівці</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54666880"/>
        <c:axId val="154465408"/>
      </c:barChart>
      <c:catAx>
        <c:axId val="154666880"/>
        <c:scaling>
          <c:orientation val="minMax"/>
        </c:scaling>
        <c:delete val="0"/>
        <c:axPos val="b"/>
        <c:numFmt formatCode="General" sourceLinked="0"/>
        <c:majorTickMark val="out"/>
        <c:minorTickMark val="none"/>
        <c:tickLblPos val="nextTo"/>
        <c:crossAx val="154465408"/>
        <c:crosses val="autoZero"/>
        <c:auto val="1"/>
        <c:lblAlgn val="ctr"/>
        <c:lblOffset val="100"/>
        <c:noMultiLvlLbl val="0"/>
      </c:catAx>
      <c:valAx>
        <c:axId val="154465408"/>
        <c:scaling>
          <c:orientation val="minMax"/>
        </c:scaling>
        <c:delete val="0"/>
        <c:axPos val="l"/>
        <c:majorGridlines/>
        <c:numFmt formatCode="General" sourceLinked="1"/>
        <c:majorTickMark val="out"/>
        <c:minorTickMark val="none"/>
        <c:tickLblPos val="nextTo"/>
        <c:crossAx val="154666880"/>
        <c:crosses val="autoZero"/>
        <c:crossBetween val="between"/>
      </c:valAx>
    </c:plotArea>
    <c:legend>
      <c:legendPos val="r"/>
      <c:legendEntry>
        <c:idx val="2"/>
        <c:delete val="1"/>
      </c:legendEntry>
      <c:layout>
        <c:manualLayout>
          <c:xMode val="edge"/>
          <c:yMode val="edge"/>
          <c:x val="0.86298932384341642"/>
          <c:y val="0.44444444444444442"/>
          <c:w val="0.12099644128113879"/>
          <c:h val="0.15686274509803921"/>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bar"/>
        <c:grouping val="clustered"/>
        <c:varyColors val="0"/>
        <c:ser>
          <c:idx val="0"/>
          <c:order val="0"/>
          <c:tx>
            <c:strRef>
              <c:f>Лист1!$D$9:$F$9</c:f>
              <c:strCache>
                <c:ptCount val="1"/>
                <c:pt idx="0">
                  <c:v>Хабарництво, всього осіб</c:v>
                </c:pt>
              </c:strCache>
            </c:strRef>
          </c:tx>
          <c:invertIfNegative val="0"/>
          <c:cat>
            <c:strRef>
              <c:f>Лист1!$G$8:$L$8</c:f>
              <c:strCache>
                <c:ptCount val="6"/>
                <c:pt idx="0">
                  <c:v>2014 рік</c:v>
                </c:pt>
                <c:pt idx="1">
                  <c:v>2015 рік</c:v>
                </c:pt>
                <c:pt idx="2">
                  <c:v>2016 рік</c:v>
                </c:pt>
                <c:pt idx="3">
                  <c:v>2017 рік</c:v>
                </c:pt>
                <c:pt idx="4">
                  <c:v>2018 рік</c:v>
                </c:pt>
                <c:pt idx="5">
                  <c:v>2019 рік</c:v>
                </c:pt>
              </c:strCache>
            </c:strRef>
          </c:cat>
          <c:val>
            <c:numRef>
              <c:f>Лист1!$G$9:$L$9</c:f>
              <c:numCache>
                <c:formatCode>General</c:formatCode>
                <c:ptCount val="6"/>
                <c:pt idx="0">
                  <c:v>33</c:v>
                </c:pt>
                <c:pt idx="1">
                  <c:v>33</c:v>
                </c:pt>
                <c:pt idx="2">
                  <c:v>15</c:v>
                </c:pt>
                <c:pt idx="3">
                  <c:v>8</c:v>
                </c:pt>
                <c:pt idx="4">
                  <c:v>8</c:v>
                </c:pt>
                <c:pt idx="5">
                  <c:v>6</c:v>
                </c:pt>
              </c:numCache>
            </c:numRef>
          </c:val>
        </c:ser>
        <c:dLbls>
          <c:showLegendKey val="0"/>
          <c:showVal val="0"/>
          <c:showCatName val="0"/>
          <c:showSerName val="0"/>
          <c:showPercent val="0"/>
          <c:showBubbleSize val="0"/>
        </c:dLbls>
        <c:gapWidth val="150"/>
        <c:axId val="181493760"/>
        <c:axId val="181495296"/>
      </c:barChart>
      <c:catAx>
        <c:axId val="181493760"/>
        <c:scaling>
          <c:orientation val="minMax"/>
        </c:scaling>
        <c:delete val="0"/>
        <c:axPos val="l"/>
        <c:numFmt formatCode="General" sourceLinked="0"/>
        <c:majorTickMark val="out"/>
        <c:minorTickMark val="none"/>
        <c:tickLblPos val="nextTo"/>
        <c:crossAx val="181495296"/>
        <c:crosses val="autoZero"/>
        <c:auto val="1"/>
        <c:lblAlgn val="ctr"/>
        <c:lblOffset val="100"/>
        <c:noMultiLvlLbl val="0"/>
      </c:catAx>
      <c:valAx>
        <c:axId val="181495296"/>
        <c:scaling>
          <c:orientation val="minMax"/>
        </c:scaling>
        <c:delete val="0"/>
        <c:axPos val="b"/>
        <c:majorGridlines/>
        <c:numFmt formatCode="General" sourceLinked="1"/>
        <c:majorTickMark val="out"/>
        <c:minorTickMark val="none"/>
        <c:tickLblPos val="nextTo"/>
        <c:crossAx val="1814937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3"/>
          <c:dPt>
            <c:idx val="1"/>
            <c:bubble3D val="0"/>
            <c:explosion val="7"/>
            <c:extLst xmlns:c16r2="http://schemas.microsoft.com/office/drawing/2015/06/chart">
              <c:ext xmlns:c16="http://schemas.microsoft.com/office/drawing/2014/chart" uri="{C3380CC4-5D6E-409C-BE32-E72D297353CC}">
                <c16:uniqueId val="{00000001-0EBD-4A87-ABFB-2644BB3C849B}"/>
              </c:ext>
            </c:extLst>
          </c:dPt>
          <c:cat>
            <c:strRef>
              <c:f>Лист1!$A$2:$A$6</c:f>
              <c:strCache>
                <c:ptCount val="5"/>
                <c:pt idx="0">
                  <c:v> Жовтневий</c:v>
                </c:pt>
                <c:pt idx="1">
                  <c:v>Хотинська</c:v>
                </c:pt>
                <c:pt idx="2">
                  <c:v>Калинівський ринок</c:v>
                </c:pt>
                <c:pt idx="3">
                  <c:v>вул. Гагаріна</c:v>
                </c:pt>
                <c:pt idx="4">
                  <c:v>вул. Південно-Кільцева</c:v>
                </c:pt>
              </c:strCache>
            </c:strRef>
          </c:cat>
          <c:val>
            <c:numRef>
              <c:f>Лист1!$B$2:$B$6</c:f>
              <c:numCache>
                <c:formatCode>General</c:formatCode>
                <c:ptCount val="5"/>
                <c:pt idx="0">
                  <c:v>1</c:v>
                </c:pt>
                <c:pt idx="1">
                  <c:v>5</c:v>
                </c:pt>
                <c:pt idx="2">
                  <c:v>3</c:v>
                </c:pt>
                <c:pt idx="3">
                  <c:v>4</c:v>
                </c:pt>
                <c:pt idx="4">
                  <c:v>2</c:v>
                </c:pt>
              </c:numCache>
            </c:numRef>
          </c:val>
          <c:extLst xmlns:c16r2="http://schemas.microsoft.com/office/drawing/2015/06/chart">
            <c:ext xmlns:c16="http://schemas.microsoft.com/office/drawing/2014/chart" uri="{C3380CC4-5D6E-409C-BE32-E72D297353CC}">
              <c16:uniqueId val="{00000002-0EBD-4A87-ABFB-2644BB3C849B}"/>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baseline="0"/>
            </a:pPr>
            <a:endParaRPr lang="ru-RU"/>
          </a:p>
        </c:txPr>
      </c:legendEntry>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c:spPr>
          <c:invertIfNegative val="0"/>
          <c:dPt>
            <c:idx val="1"/>
            <c:invertIfNegative val="0"/>
            <c:bubble3D val="0"/>
            <c:spPr>
              <a:solidFill>
                <a:srgbClr val="92D050"/>
              </a:solidFill>
            </c:spPr>
          </c:dPt>
          <c:dPt>
            <c:idx val="2"/>
            <c:invertIfNegative val="0"/>
            <c:bubble3D val="0"/>
            <c:spPr>
              <a:solidFill>
                <a:srgbClr val="00B0F0"/>
              </a:solidFill>
            </c:spPr>
          </c:dPt>
          <c:cat>
            <c:strRef>
              <c:f>Лист1!$A$2:$A$4</c:f>
              <c:strCache>
                <c:ptCount val="3"/>
                <c:pt idx="0">
                  <c:v>вул.Руська</c:v>
                </c:pt>
                <c:pt idx="1">
                  <c:v>вул.Калинівська</c:v>
                </c:pt>
                <c:pt idx="2">
                  <c:v>вул.Хотинська</c:v>
                </c:pt>
              </c:strCache>
            </c:strRef>
          </c:cat>
          <c:val>
            <c:numRef>
              <c:f>Лист1!$B$2:$B$4</c:f>
              <c:numCache>
                <c:formatCode>General</c:formatCode>
                <c:ptCount val="3"/>
                <c:pt idx="0">
                  <c:v>22.4</c:v>
                </c:pt>
                <c:pt idx="1">
                  <c:v>30.5</c:v>
                </c:pt>
                <c:pt idx="2">
                  <c:v>24.8</c:v>
                </c:pt>
              </c:numCache>
            </c:numRef>
          </c:val>
        </c:ser>
        <c:dLbls>
          <c:showLegendKey val="0"/>
          <c:showVal val="0"/>
          <c:showCatName val="0"/>
          <c:showSerName val="0"/>
          <c:showPercent val="0"/>
          <c:showBubbleSize val="0"/>
        </c:dLbls>
        <c:gapWidth val="150"/>
        <c:axId val="127930368"/>
        <c:axId val="127931904"/>
      </c:barChart>
      <c:catAx>
        <c:axId val="127930368"/>
        <c:scaling>
          <c:orientation val="minMax"/>
        </c:scaling>
        <c:delete val="0"/>
        <c:axPos val="b"/>
        <c:numFmt formatCode="General" sourceLinked="0"/>
        <c:majorTickMark val="none"/>
        <c:minorTickMark val="none"/>
        <c:tickLblPos val="nextTo"/>
        <c:crossAx val="127931904"/>
        <c:crosses val="autoZero"/>
        <c:auto val="1"/>
        <c:lblAlgn val="ctr"/>
        <c:lblOffset val="100"/>
        <c:noMultiLvlLbl val="0"/>
      </c:catAx>
      <c:valAx>
        <c:axId val="127931904"/>
        <c:scaling>
          <c:orientation val="minMax"/>
        </c:scaling>
        <c:delete val="0"/>
        <c:axPos val="l"/>
        <c:majorGridlines/>
        <c:title>
          <c:tx>
            <c:rich>
              <a:bodyPr/>
              <a:lstStyle/>
              <a:p>
                <a:pPr>
                  <a:defRPr/>
                </a:pPr>
                <a:r>
                  <a:rPr lang="ru-RU">
                    <a:latin typeface="Times New Roman" pitchFamily="18" charset="0"/>
                    <a:cs typeface="Times New Roman" pitchFamily="18" charset="0"/>
                  </a:rPr>
                  <a:t>тис. авто/добу</a:t>
                </a:r>
              </a:p>
            </c:rich>
          </c:tx>
          <c:layout>
            <c:manualLayout>
              <c:xMode val="edge"/>
              <c:yMode val="edge"/>
              <c:x val="3.9167673808215842E-2"/>
              <c:y val="0.2597178700148659"/>
            </c:manualLayout>
          </c:layout>
          <c:overlay val="0"/>
        </c:title>
        <c:numFmt formatCode="General" sourceLinked="1"/>
        <c:majorTickMark val="none"/>
        <c:minorTickMark val="none"/>
        <c:tickLblPos val="nextTo"/>
        <c:crossAx val="1279303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Легкі вантажні</c:v>
                </c:pt>
              </c:strCache>
            </c:strRef>
          </c:tx>
          <c:invertIfNegative val="0"/>
          <c:cat>
            <c:strRef>
              <c:f>Лист1!$A$2:$A$4</c:f>
              <c:strCache>
                <c:ptCount val="3"/>
                <c:pt idx="0">
                  <c:v>вул.Руська</c:v>
                </c:pt>
                <c:pt idx="1">
                  <c:v>вул.Калинівська</c:v>
                </c:pt>
                <c:pt idx="2">
                  <c:v>вул.Хотинська</c:v>
                </c:pt>
              </c:strCache>
            </c:strRef>
          </c:cat>
          <c:val>
            <c:numRef>
              <c:f>Лист1!$B$2:$B$4</c:f>
              <c:numCache>
                <c:formatCode>General</c:formatCode>
                <c:ptCount val="3"/>
                <c:pt idx="0">
                  <c:v>2.4</c:v>
                </c:pt>
                <c:pt idx="1">
                  <c:v>3.4</c:v>
                </c:pt>
                <c:pt idx="2">
                  <c:v>4.9000000000000004</c:v>
                </c:pt>
              </c:numCache>
            </c:numRef>
          </c:val>
        </c:ser>
        <c:ser>
          <c:idx val="1"/>
          <c:order val="1"/>
          <c:tx>
            <c:strRef>
              <c:f>Лист1!$C$1</c:f>
              <c:strCache>
                <c:ptCount val="1"/>
                <c:pt idx="0">
                  <c:v>Середні вантажні</c:v>
                </c:pt>
              </c:strCache>
            </c:strRef>
          </c:tx>
          <c:invertIfNegative val="0"/>
          <c:cat>
            <c:strRef>
              <c:f>Лист1!$A$2:$A$4</c:f>
              <c:strCache>
                <c:ptCount val="3"/>
                <c:pt idx="0">
                  <c:v>вул.Руська</c:v>
                </c:pt>
                <c:pt idx="1">
                  <c:v>вул.Калинівська</c:v>
                </c:pt>
                <c:pt idx="2">
                  <c:v>вул.Хотинська</c:v>
                </c:pt>
              </c:strCache>
            </c:strRef>
          </c:cat>
          <c:val>
            <c:numRef>
              <c:f>Лист1!$C$2:$C$4</c:f>
              <c:numCache>
                <c:formatCode>General</c:formatCode>
                <c:ptCount val="3"/>
                <c:pt idx="0">
                  <c:v>3.3</c:v>
                </c:pt>
                <c:pt idx="1">
                  <c:v>6.4</c:v>
                </c:pt>
                <c:pt idx="2">
                  <c:v>5.8</c:v>
                </c:pt>
              </c:numCache>
            </c:numRef>
          </c:val>
        </c:ser>
        <c:ser>
          <c:idx val="2"/>
          <c:order val="2"/>
          <c:tx>
            <c:strRef>
              <c:f>Лист1!$D$1</c:f>
              <c:strCache>
                <c:ptCount val="1"/>
                <c:pt idx="0">
                  <c:v>Важкі вантажні</c:v>
                </c:pt>
              </c:strCache>
            </c:strRef>
          </c:tx>
          <c:invertIfNegative val="0"/>
          <c:cat>
            <c:strRef>
              <c:f>Лист1!$A$2:$A$4</c:f>
              <c:strCache>
                <c:ptCount val="3"/>
                <c:pt idx="0">
                  <c:v>вул.Руська</c:v>
                </c:pt>
                <c:pt idx="1">
                  <c:v>вул.Калинівська</c:v>
                </c:pt>
                <c:pt idx="2">
                  <c:v>вул.Хотинська</c:v>
                </c:pt>
              </c:strCache>
            </c:strRef>
          </c:cat>
          <c:val>
            <c:numRef>
              <c:f>Лист1!$D$2:$D$4</c:f>
              <c:numCache>
                <c:formatCode>General</c:formatCode>
                <c:ptCount val="3"/>
                <c:pt idx="0">
                  <c:v>0.70000000000000062</c:v>
                </c:pt>
                <c:pt idx="1">
                  <c:v>1.3</c:v>
                </c:pt>
                <c:pt idx="2">
                  <c:v>2.2999999999999998</c:v>
                </c:pt>
              </c:numCache>
            </c:numRef>
          </c:val>
        </c:ser>
        <c:ser>
          <c:idx val="3"/>
          <c:order val="3"/>
          <c:tx>
            <c:strRef>
              <c:f>Лист1!$E$1</c:f>
              <c:strCache>
                <c:ptCount val="1"/>
                <c:pt idx="0">
                  <c:v>Автобуси</c:v>
                </c:pt>
              </c:strCache>
            </c:strRef>
          </c:tx>
          <c:invertIfNegative val="0"/>
          <c:cat>
            <c:strRef>
              <c:f>Лист1!$A$2:$A$4</c:f>
              <c:strCache>
                <c:ptCount val="3"/>
                <c:pt idx="0">
                  <c:v>вул.Руська</c:v>
                </c:pt>
                <c:pt idx="1">
                  <c:v>вул.Калинівська</c:v>
                </c:pt>
                <c:pt idx="2">
                  <c:v>вул.Хотинська</c:v>
                </c:pt>
              </c:strCache>
            </c:strRef>
          </c:cat>
          <c:val>
            <c:numRef>
              <c:f>Лист1!$E$2:$E$4</c:f>
              <c:numCache>
                <c:formatCode>General</c:formatCode>
                <c:ptCount val="3"/>
                <c:pt idx="0">
                  <c:v>1.2</c:v>
                </c:pt>
                <c:pt idx="1">
                  <c:v>1.2</c:v>
                </c:pt>
                <c:pt idx="2">
                  <c:v>0.9</c:v>
                </c:pt>
              </c:numCache>
            </c:numRef>
          </c:val>
        </c:ser>
        <c:ser>
          <c:idx val="4"/>
          <c:order val="4"/>
          <c:tx>
            <c:strRef>
              <c:f>Лист1!$F$1</c:f>
              <c:strCache>
                <c:ptCount val="1"/>
                <c:pt idx="0">
                  <c:v>Легкові</c:v>
                </c:pt>
              </c:strCache>
            </c:strRef>
          </c:tx>
          <c:invertIfNegative val="0"/>
          <c:cat>
            <c:strRef>
              <c:f>Лист1!$A$2:$A$4</c:f>
              <c:strCache>
                <c:ptCount val="3"/>
                <c:pt idx="0">
                  <c:v>вул.Руська</c:v>
                </c:pt>
                <c:pt idx="1">
                  <c:v>вул.Калинівська</c:v>
                </c:pt>
                <c:pt idx="2">
                  <c:v>вул.Хотинська</c:v>
                </c:pt>
              </c:strCache>
            </c:strRef>
          </c:cat>
          <c:val>
            <c:numRef>
              <c:f>Лист1!$F$2:$F$4</c:f>
              <c:numCache>
                <c:formatCode>General</c:formatCode>
                <c:ptCount val="3"/>
                <c:pt idx="0">
                  <c:v>14.7</c:v>
                </c:pt>
                <c:pt idx="1">
                  <c:v>18.2</c:v>
                </c:pt>
                <c:pt idx="2">
                  <c:v>10.9</c:v>
                </c:pt>
              </c:numCache>
            </c:numRef>
          </c:val>
        </c:ser>
        <c:dLbls>
          <c:showLegendKey val="0"/>
          <c:showVal val="0"/>
          <c:showCatName val="0"/>
          <c:showSerName val="0"/>
          <c:showPercent val="0"/>
          <c:showBubbleSize val="0"/>
        </c:dLbls>
        <c:gapWidth val="150"/>
        <c:axId val="156542848"/>
        <c:axId val="156544384"/>
      </c:barChart>
      <c:catAx>
        <c:axId val="156542848"/>
        <c:scaling>
          <c:orientation val="minMax"/>
        </c:scaling>
        <c:delete val="0"/>
        <c:axPos val="b"/>
        <c:numFmt formatCode="General" sourceLinked="0"/>
        <c:majorTickMark val="none"/>
        <c:minorTickMark val="none"/>
        <c:tickLblPos val="nextTo"/>
        <c:crossAx val="156544384"/>
        <c:crosses val="autoZero"/>
        <c:auto val="1"/>
        <c:lblAlgn val="ctr"/>
        <c:lblOffset val="100"/>
        <c:noMultiLvlLbl val="0"/>
      </c:catAx>
      <c:valAx>
        <c:axId val="156544384"/>
        <c:scaling>
          <c:orientation val="minMax"/>
        </c:scaling>
        <c:delete val="0"/>
        <c:axPos val="l"/>
        <c:majorGridlines/>
        <c:title>
          <c:tx>
            <c:rich>
              <a:bodyPr/>
              <a:lstStyle/>
              <a:p>
                <a:pPr>
                  <a:defRPr/>
                </a:pPr>
                <a:r>
                  <a:rPr lang="ru-RU"/>
                  <a:t>тис.</a:t>
                </a:r>
                <a:r>
                  <a:rPr lang="ru-RU" baseline="0"/>
                  <a:t> авто/добу</a:t>
                </a:r>
                <a:endParaRPr lang="ru-RU"/>
              </a:p>
            </c:rich>
          </c:tx>
          <c:layout>
            <c:manualLayout>
              <c:xMode val="edge"/>
              <c:yMode val="edge"/>
              <c:x val="0.15028028562547976"/>
              <c:y val="7.6181557364017147E-2"/>
            </c:manualLayout>
          </c:layout>
          <c:overlay val="0"/>
        </c:title>
        <c:numFmt formatCode="General" sourceLinked="1"/>
        <c:majorTickMark val="none"/>
        <c:minorTickMark val="none"/>
        <c:tickLblPos val="nextTo"/>
        <c:crossAx val="1565428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вул.Руська</c:v>
                </c:pt>
              </c:strCache>
            </c:strRef>
          </c:tx>
          <c:spPr>
            <a:solidFill>
              <a:schemeClr val="accent6">
                <a:lumMod val="75000"/>
              </a:schemeClr>
            </a:solidFill>
          </c:spPr>
          <c:invertIfNegative val="0"/>
          <c:cat>
            <c:strRef>
              <c:f>Лист1!$A$2</c:f>
              <c:strCache>
                <c:ptCount val="1"/>
                <c:pt idx="0">
                  <c:v>Рівень чадного газу (СО), мг/м3</c:v>
                </c:pt>
              </c:strCache>
            </c:strRef>
          </c:cat>
          <c:val>
            <c:numRef>
              <c:f>Лист1!$B$2</c:f>
              <c:numCache>
                <c:formatCode>General</c:formatCode>
                <c:ptCount val="1"/>
                <c:pt idx="0">
                  <c:v>27</c:v>
                </c:pt>
              </c:numCache>
            </c:numRef>
          </c:val>
        </c:ser>
        <c:ser>
          <c:idx val="1"/>
          <c:order val="1"/>
          <c:tx>
            <c:strRef>
              <c:f>Лист1!$C$1</c:f>
              <c:strCache>
                <c:ptCount val="1"/>
                <c:pt idx="0">
                  <c:v>вул.Калинівська</c:v>
                </c:pt>
              </c:strCache>
            </c:strRef>
          </c:tx>
          <c:spPr>
            <a:solidFill>
              <a:srgbClr val="92D050"/>
            </a:solidFill>
          </c:spPr>
          <c:invertIfNegative val="0"/>
          <c:cat>
            <c:strRef>
              <c:f>Лист1!$A$2</c:f>
              <c:strCache>
                <c:ptCount val="1"/>
                <c:pt idx="0">
                  <c:v>Рівень чадного газу (СО), мг/м3</c:v>
                </c:pt>
              </c:strCache>
            </c:strRef>
          </c:cat>
          <c:val>
            <c:numRef>
              <c:f>Лист1!$C$2</c:f>
              <c:numCache>
                <c:formatCode>General</c:formatCode>
                <c:ptCount val="1"/>
                <c:pt idx="0">
                  <c:v>15.6</c:v>
                </c:pt>
              </c:numCache>
            </c:numRef>
          </c:val>
        </c:ser>
        <c:ser>
          <c:idx val="2"/>
          <c:order val="2"/>
          <c:tx>
            <c:strRef>
              <c:f>Лист1!$D$1</c:f>
              <c:strCache>
                <c:ptCount val="1"/>
                <c:pt idx="0">
                  <c:v>вул.Хотинська</c:v>
                </c:pt>
              </c:strCache>
            </c:strRef>
          </c:tx>
          <c:spPr>
            <a:solidFill>
              <a:schemeClr val="tx2">
                <a:lumMod val="60000"/>
                <a:lumOff val="40000"/>
              </a:schemeClr>
            </a:solidFill>
          </c:spPr>
          <c:invertIfNegative val="0"/>
          <c:cat>
            <c:strRef>
              <c:f>Лист1!$A$2</c:f>
              <c:strCache>
                <c:ptCount val="1"/>
                <c:pt idx="0">
                  <c:v>Рівень чадного газу (СО), мг/м3</c:v>
                </c:pt>
              </c:strCache>
            </c:strRef>
          </c:cat>
          <c:val>
            <c:numRef>
              <c:f>Лист1!$D$2</c:f>
              <c:numCache>
                <c:formatCode>General</c:formatCode>
                <c:ptCount val="1"/>
                <c:pt idx="0">
                  <c:v>31.5</c:v>
                </c:pt>
              </c:numCache>
            </c:numRef>
          </c:val>
        </c:ser>
        <c:dLbls>
          <c:showLegendKey val="0"/>
          <c:showVal val="0"/>
          <c:showCatName val="0"/>
          <c:showSerName val="0"/>
          <c:showPercent val="0"/>
          <c:showBubbleSize val="0"/>
        </c:dLbls>
        <c:gapWidth val="300"/>
        <c:axId val="127813504"/>
        <c:axId val="127815040"/>
      </c:barChart>
      <c:catAx>
        <c:axId val="127813504"/>
        <c:scaling>
          <c:orientation val="minMax"/>
        </c:scaling>
        <c:delete val="1"/>
        <c:axPos val="b"/>
        <c:numFmt formatCode="General" sourceLinked="0"/>
        <c:majorTickMark val="none"/>
        <c:minorTickMark val="none"/>
        <c:tickLblPos val="none"/>
        <c:crossAx val="127815040"/>
        <c:crosses val="autoZero"/>
        <c:auto val="1"/>
        <c:lblAlgn val="ctr"/>
        <c:lblOffset val="100"/>
        <c:noMultiLvlLbl val="0"/>
      </c:catAx>
      <c:valAx>
        <c:axId val="127815040"/>
        <c:scaling>
          <c:orientation val="minMax"/>
        </c:scaling>
        <c:delete val="0"/>
        <c:axPos val="l"/>
        <c:majorGridlines/>
        <c:minorGridlines/>
        <c:title>
          <c:tx>
            <c:rich>
              <a:bodyPr/>
              <a:lstStyle/>
              <a:p>
                <a:pPr>
                  <a:defRPr sz="1200">
                    <a:latin typeface="Times New Roman" panose="02020603050405020304" pitchFamily="18" charset="0"/>
                    <a:cs typeface="Times New Roman" panose="02020603050405020304" pitchFamily="18" charset="0"/>
                  </a:defRPr>
                </a:pPr>
                <a:r>
                  <a:rPr lang="uk-UA" sz="1200" b="1" i="1" u="none" strike="noStrike" baseline="0">
                    <a:effectLst/>
                    <a:latin typeface="Times New Roman" panose="02020603050405020304" pitchFamily="18" charset="0"/>
                    <a:cs typeface="Times New Roman" panose="02020603050405020304" pitchFamily="18" charset="0"/>
                  </a:rPr>
                  <a:t>Рівень чадного газу (СО), мг/м</a:t>
                </a:r>
                <a:r>
                  <a:rPr lang="uk-UA" sz="1200" b="1" i="1" u="none" strike="noStrike" baseline="30000">
                    <a:effectLst/>
                    <a:latin typeface="Times New Roman" panose="02020603050405020304" pitchFamily="18" charset="0"/>
                    <a:cs typeface="Times New Roman" panose="02020603050405020304" pitchFamily="18" charset="0"/>
                  </a:rPr>
                  <a:t>3</a:t>
                </a:r>
                <a:endParaRPr lang="ru-RU" sz="1200">
                  <a:latin typeface="Times New Roman" panose="02020603050405020304" pitchFamily="18" charset="0"/>
                  <a:cs typeface="Times New Roman" panose="02020603050405020304" pitchFamily="18" charset="0"/>
                </a:endParaRPr>
              </a:p>
            </c:rich>
          </c:tx>
          <c:layout>
            <c:manualLayout>
              <c:xMode val="edge"/>
              <c:yMode val="edge"/>
              <c:x val="0.12713959744145512"/>
              <c:y val="3.1837122630193254E-2"/>
            </c:manualLayout>
          </c:layout>
          <c:overlay val="0"/>
        </c:title>
        <c:numFmt formatCode="General" sourceLinked="1"/>
        <c:majorTickMark val="out"/>
        <c:minorTickMark val="none"/>
        <c:tickLblPos val="nextTo"/>
        <c:crossAx val="127813504"/>
        <c:crosses val="autoZero"/>
        <c:crossBetween val="between"/>
      </c:valAx>
      <c:dTable>
        <c:showHorzBorder val="1"/>
        <c:showVertBorder val="1"/>
        <c:showOutline val="1"/>
        <c:showKeys val="0"/>
        <c:txPr>
          <a:bodyPr/>
          <a:lstStyle/>
          <a:p>
            <a:pPr rtl="0">
              <a:defRPr sz="1200">
                <a:latin typeface="Times New Roman" pitchFamily="18" charset="0"/>
                <a:cs typeface="Times New Roman" pitchFamily="18" charset="0"/>
              </a:defRPr>
            </a:pPr>
            <a:endParaRPr lang="ru-RU"/>
          </a:p>
        </c:txPr>
      </c:dTable>
    </c:plotArea>
    <c:legend>
      <c:legendPos val="r"/>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ayout/>
      <c:overlay val="0"/>
      <c:txPr>
        <a:bodyPr/>
        <a:lstStyle/>
        <a:p>
          <a:pPr>
            <a:defRPr sz="16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trendlineType val="poly"/>
            <c:order val="6"/>
            <c:dispRSqr val="0"/>
            <c:dispEq val="0"/>
          </c:trendline>
          <c:xVal>
            <c:numRef>
              <c:f>Лист1!$A$2:$A$20</c:f>
              <c:numCache>
                <c:formatCode>General</c:formatCode>
                <c:ptCount val="19"/>
                <c:pt idx="0">
                  <c:v>0</c:v>
                </c:pt>
                <c:pt idx="1">
                  <c:v>50</c:v>
                </c:pt>
                <c:pt idx="2">
                  <c:v>100</c:v>
                </c:pt>
                <c:pt idx="3">
                  <c:v>150</c:v>
                </c:pt>
                <c:pt idx="4">
                  <c:v>200</c:v>
                </c:pt>
                <c:pt idx="5">
                  <c:v>250</c:v>
                </c:pt>
                <c:pt idx="6">
                  <c:v>300</c:v>
                </c:pt>
                <c:pt idx="7">
                  <c:v>400</c:v>
                </c:pt>
                <c:pt idx="8">
                  <c:v>450</c:v>
                </c:pt>
                <c:pt idx="9">
                  <c:v>500</c:v>
                </c:pt>
                <c:pt idx="10">
                  <c:v>550</c:v>
                </c:pt>
                <c:pt idx="11">
                  <c:v>600</c:v>
                </c:pt>
                <c:pt idx="12">
                  <c:v>650</c:v>
                </c:pt>
                <c:pt idx="13">
                  <c:v>700</c:v>
                </c:pt>
                <c:pt idx="14">
                  <c:v>750</c:v>
                </c:pt>
                <c:pt idx="15">
                  <c:v>800</c:v>
                </c:pt>
                <c:pt idx="16">
                  <c:v>850</c:v>
                </c:pt>
                <c:pt idx="17">
                  <c:v>900</c:v>
                </c:pt>
                <c:pt idx="18">
                  <c:v>950</c:v>
                </c:pt>
              </c:numCache>
            </c:numRef>
          </c:xVal>
          <c:yVal>
            <c:numRef>
              <c:f>Лист1!$B$2:$B$20</c:f>
              <c:numCache>
                <c:formatCode>General</c:formatCode>
                <c:ptCount val="19"/>
                <c:pt idx="0">
                  <c:v>1550</c:v>
                </c:pt>
                <c:pt idx="1">
                  <c:v>1200</c:v>
                </c:pt>
                <c:pt idx="2">
                  <c:v>1050</c:v>
                </c:pt>
                <c:pt idx="3">
                  <c:v>850</c:v>
                </c:pt>
                <c:pt idx="4">
                  <c:v>343</c:v>
                </c:pt>
                <c:pt idx="5">
                  <c:v>305</c:v>
                </c:pt>
                <c:pt idx="6">
                  <c:v>284</c:v>
                </c:pt>
                <c:pt idx="7">
                  <c:v>256</c:v>
                </c:pt>
                <c:pt idx="8">
                  <c:v>231</c:v>
                </c:pt>
                <c:pt idx="9">
                  <c:v>205</c:v>
                </c:pt>
                <c:pt idx="10">
                  <c:v>189</c:v>
                </c:pt>
                <c:pt idx="11">
                  <c:v>167</c:v>
                </c:pt>
                <c:pt idx="12">
                  <c:v>150</c:v>
                </c:pt>
                <c:pt idx="13">
                  <c:v>123</c:v>
                </c:pt>
                <c:pt idx="14">
                  <c:v>108</c:v>
                </c:pt>
                <c:pt idx="15">
                  <c:v>98</c:v>
                </c:pt>
                <c:pt idx="16">
                  <c:v>76</c:v>
                </c:pt>
                <c:pt idx="17">
                  <c:v>62</c:v>
                </c:pt>
                <c:pt idx="18">
                  <c:v>45</c:v>
                </c:pt>
              </c:numCache>
            </c:numRef>
          </c:yVal>
          <c:smooth val="0"/>
        </c:ser>
        <c:dLbls>
          <c:showLegendKey val="0"/>
          <c:showVal val="0"/>
          <c:showCatName val="0"/>
          <c:showSerName val="0"/>
          <c:showPercent val="0"/>
          <c:showBubbleSize val="0"/>
        </c:dLbls>
        <c:axId val="180349184"/>
        <c:axId val="180351360"/>
      </c:scatterChart>
      <c:valAx>
        <c:axId val="180349184"/>
        <c:scaling>
          <c:orientation val="minMax"/>
        </c:scaling>
        <c:delete val="0"/>
        <c:axPos val="b"/>
        <c:title>
          <c:tx>
            <c:rich>
              <a:bodyPr/>
              <a:lstStyle/>
              <a:p>
                <a:pPr>
                  <a:defRPr lang="uk-UA"/>
                </a:pPr>
                <a:r>
                  <a:rPr lang="uk-UA"/>
                  <a:t>Довжина,</a:t>
                </a:r>
                <a:r>
                  <a:rPr lang="uk-UA" baseline="0"/>
                  <a:t> км.</a:t>
                </a:r>
              </a:p>
            </c:rich>
          </c:tx>
          <c:layout/>
          <c:overlay val="0"/>
        </c:title>
        <c:numFmt formatCode="General" sourceLinked="1"/>
        <c:majorTickMark val="out"/>
        <c:minorTickMark val="none"/>
        <c:tickLblPos val="nextTo"/>
        <c:txPr>
          <a:bodyPr/>
          <a:lstStyle/>
          <a:p>
            <a:pPr>
              <a:defRPr lang="uk-UA"/>
            </a:pPr>
            <a:endParaRPr lang="ru-RU"/>
          </a:p>
        </c:txPr>
        <c:crossAx val="180351360"/>
        <c:crosses val="autoZero"/>
        <c:crossBetween val="midCat"/>
      </c:valAx>
      <c:valAx>
        <c:axId val="180351360"/>
        <c:scaling>
          <c:orientation val="minMax"/>
        </c:scaling>
        <c:delete val="0"/>
        <c:axPos val="l"/>
        <c:majorGridlines/>
        <c:title>
          <c:tx>
            <c:rich>
              <a:bodyPr rot="-5400000" vert="horz"/>
              <a:lstStyle/>
              <a:p>
                <a:pPr>
                  <a:defRPr lang="uk-UA"/>
                </a:pPr>
                <a:r>
                  <a:rPr lang="uk-UA"/>
                  <a:t>Абсолютна висота,</a:t>
                </a:r>
                <a:r>
                  <a:rPr lang="uk-UA" baseline="0"/>
                  <a:t> м.</a:t>
                </a:r>
              </a:p>
            </c:rich>
          </c:tx>
          <c:layout/>
          <c:overlay val="0"/>
        </c:title>
        <c:numFmt formatCode="General" sourceLinked="1"/>
        <c:majorTickMark val="out"/>
        <c:minorTickMark val="none"/>
        <c:tickLblPos val="nextTo"/>
        <c:txPr>
          <a:bodyPr/>
          <a:lstStyle/>
          <a:p>
            <a:pPr>
              <a:defRPr lang="uk-UA"/>
            </a:pPr>
            <a:endParaRPr lang="ru-RU"/>
          </a:p>
        </c:txPr>
        <c:crossAx val="180349184"/>
        <c:crosses val="autoZero"/>
        <c:crossBetween val="midCat"/>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a:t>Загальний показник злочинності з 2014-2019</a:t>
            </a:r>
            <a:r>
              <a:rPr lang="uk-UA" baseline="0"/>
              <a:t> рр.</a:t>
            </a:r>
            <a:endParaRPr lang="uk-UA"/>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Лист1!$D$7</c:f>
              <c:strCache>
                <c:ptCount val="1"/>
                <c:pt idx="0">
                  <c:v>Всього осіб</c:v>
                </c:pt>
              </c:strCache>
            </c:strRef>
          </c:tx>
          <c:invertIfNegative val="0"/>
          <c:cat>
            <c:strRef>
              <c:f>Лист1!$E$6:$K$6</c:f>
              <c:strCache>
                <c:ptCount val="7"/>
                <c:pt idx="1">
                  <c:v>2014 рік</c:v>
                </c:pt>
                <c:pt idx="2">
                  <c:v>2015 рік</c:v>
                </c:pt>
                <c:pt idx="3">
                  <c:v>2016 рік</c:v>
                </c:pt>
                <c:pt idx="4">
                  <c:v>2017 рік</c:v>
                </c:pt>
                <c:pt idx="5">
                  <c:v>2018 рік</c:v>
                </c:pt>
                <c:pt idx="6">
                  <c:v>2019 рік</c:v>
                </c:pt>
              </c:strCache>
            </c:strRef>
          </c:cat>
          <c:val>
            <c:numRef>
              <c:f>Лист1!$E$7:$K$7</c:f>
              <c:numCache>
                <c:formatCode>General</c:formatCode>
                <c:ptCount val="7"/>
                <c:pt idx="1">
                  <c:v>305</c:v>
                </c:pt>
                <c:pt idx="2">
                  <c:v>443</c:v>
                </c:pt>
                <c:pt idx="3">
                  <c:v>496</c:v>
                </c:pt>
                <c:pt idx="4">
                  <c:v>459</c:v>
                </c:pt>
                <c:pt idx="5">
                  <c:v>436</c:v>
                </c:pt>
                <c:pt idx="6">
                  <c:v>420</c:v>
                </c:pt>
              </c:numCache>
            </c:numRef>
          </c:val>
        </c:ser>
        <c:dLbls>
          <c:showLegendKey val="0"/>
          <c:showVal val="0"/>
          <c:showCatName val="0"/>
          <c:showSerName val="0"/>
          <c:showPercent val="0"/>
          <c:showBubbleSize val="0"/>
        </c:dLbls>
        <c:gapWidth val="150"/>
        <c:shape val="cone"/>
        <c:axId val="184448512"/>
        <c:axId val="184450048"/>
        <c:axId val="0"/>
      </c:bar3DChart>
      <c:catAx>
        <c:axId val="184448512"/>
        <c:scaling>
          <c:orientation val="minMax"/>
        </c:scaling>
        <c:delete val="0"/>
        <c:axPos val="b"/>
        <c:numFmt formatCode="General" sourceLinked="0"/>
        <c:majorTickMark val="out"/>
        <c:minorTickMark val="none"/>
        <c:tickLblPos val="nextTo"/>
        <c:crossAx val="184450048"/>
        <c:crosses val="autoZero"/>
        <c:auto val="1"/>
        <c:lblAlgn val="ctr"/>
        <c:lblOffset val="100"/>
        <c:noMultiLvlLbl val="0"/>
      </c:catAx>
      <c:valAx>
        <c:axId val="184450048"/>
        <c:scaling>
          <c:orientation val="minMax"/>
        </c:scaling>
        <c:delete val="0"/>
        <c:axPos val="l"/>
        <c:majorGridlines/>
        <c:numFmt formatCode="General" sourceLinked="1"/>
        <c:majorTickMark val="out"/>
        <c:minorTickMark val="none"/>
        <c:tickLblPos val="nextTo"/>
        <c:crossAx val="1844485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Лист1!$E$9:$F$9</c:f>
              <c:strCache>
                <c:ptCount val="1"/>
                <c:pt idx="0">
                  <c:v>Шахрайство, всього осіб</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Лист1!$G$8:$L$8</c:f>
              <c:strCache>
                <c:ptCount val="6"/>
                <c:pt idx="0">
                  <c:v>2014 рік</c:v>
                </c:pt>
                <c:pt idx="1">
                  <c:v>2015 рік</c:v>
                </c:pt>
                <c:pt idx="2">
                  <c:v>2016 рік</c:v>
                </c:pt>
                <c:pt idx="3">
                  <c:v>2017 рік</c:v>
                </c:pt>
                <c:pt idx="4">
                  <c:v>2018 рік</c:v>
                </c:pt>
                <c:pt idx="5">
                  <c:v>2019 рік</c:v>
                </c:pt>
              </c:strCache>
            </c:strRef>
          </c:cat>
          <c:val>
            <c:numRef>
              <c:f>Лист1!$G$9:$L$9</c:f>
              <c:numCache>
                <c:formatCode>General</c:formatCode>
                <c:ptCount val="6"/>
                <c:pt idx="0">
                  <c:v>4</c:v>
                </c:pt>
                <c:pt idx="1">
                  <c:v>23</c:v>
                </c:pt>
                <c:pt idx="2">
                  <c:v>5</c:v>
                </c:pt>
                <c:pt idx="3">
                  <c:v>10</c:v>
                </c:pt>
                <c:pt idx="4">
                  <c:v>31</c:v>
                </c:pt>
                <c:pt idx="5">
                  <c:v>22</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Лист1!$D$9:$F$9</c:f>
              <c:strCache>
                <c:ptCount val="1"/>
                <c:pt idx="0">
                  <c:v>Хуліганство, всьо осіб</c:v>
                </c:pt>
              </c:strCache>
            </c:strRef>
          </c:tx>
          <c:invertIfNegative val="0"/>
          <c:cat>
            <c:strRef>
              <c:f>Лист1!$G$8:$L$8</c:f>
              <c:strCache>
                <c:ptCount val="6"/>
                <c:pt idx="0">
                  <c:v>2014 рік</c:v>
                </c:pt>
                <c:pt idx="1">
                  <c:v>2015 рік</c:v>
                </c:pt>
                <c:pt idx="2">
                  <c:v>2016 рік</c:v>
                </c:pt>
                <c:pt idx="3">
                  <c:v>2017 рік</c:v>
                </c:pt>
                <c:pt idx="4">
                  <c:v>2018 рік</c:v>
                </c:pt>
                <c:pt idx="5">
                  <c:v>2019 рік</c:v>
                </c:pt>
              </c:strCache>
            </c:strRef>
          </c:cat>
          <c:val>
            <c:numRef>
              <c:f>Лист1!$G$9:$L$9</c:f>
              <c:numCache>
                <c:formatCode>General</c:formatCode>
                <c:ptCount val="6"/>
                <c:pt idx="0">
                  <c:v>9</c:v>
                </c:pt>
                <c:pt idx="1">
                  <c:v>4</c:v>
                </c:pt>
                <c:pt idx="2">
                  <c:v>6</c:v>
                </c:pt>
                <c:pt idx="3">
                  <c:v>6</c:v>
                </c:pt>
                <c:pt idx="4">
                  <c:v>2</c:v>
                </c:pt>
                <c:pt idx="5">
                  <c:v>2</c:v>
                </c:pt>
              </c:numCache>
            </c:numRef>
          </c:val>
        </c:ser>
        <c:dLbls>
          <c:showLegendKey val="0"/>
          <c:showVal val="0"/>
          <c:showCatName val="0"/>
          <c:showSerName val="0"/>
          <c:showPercent val="0"/>
          <c:showBubbleSize val="0"/>
        </c:dLbls>
        <c:gapWidth val="150"/>
        <c:shape val="cylinder"/>
        <c:axId val="178878720"/>
        <c:axId val="178905088"/>
        <c:axId val="0"/>
      </c:bar3DChart>
      <c:catAx>
        <c:axId val="178878720"/>
        <c:scaling>
          <c:orientation val="minMax"/>
        </c:scaling>
        <c:delete val="0"/>
        <c:axPos val="b"/>
        <c:numFmt formatCode="General" sourceLinked="0"/>
        <c:majorTickMark val="out"/>
        <c:minorTickMark val="none"/>
        <c:tickLblPos val="nextTo"/>
        <c:crossAx val="178905088"/>
        <c:crosses val="autoZero"/>
        <c:auto val="1"/>
        <c:lblAlgn val="ctr"/>
        <c:lblOffset val="100"/>
        <c:noMultiLvlLbl val="0"/>
      </c:catAx>
      <c:valAx>
        <c:axId val="178905088"/>
        <c:scaling>
          <c:orientation val="minMax"/>
        </c:scaling>
        <c:delete val="0"/>
        <c:axPos val="l"/>
        <c:majorGridlines/>
        <c:numFmt formatCode="General" sourceLinked="1"/>
        <c:majorTickMark val="out"/>
        <c:minorTickMark val="none"/>
        <c:tickLblPos val="nextTo"/>
        <c:crossAx val="178878720"/>
        <c:crosses val="autoZero"/>
        <c:crossBetween val="between"/>
      </c:valAx>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1BE958-6C98-4603-A098-962ABF0A1A2A}" type="doc">
      <dgm:prSet loTypeId="urn:microsoft.com/office/officeart/2005/8/layout/radial1" loCatId="relationship" qsTypeId="urn:microsoft.com/office/officeart/2005/8/quickstyle/simple1" qsCatId="simple" csTypeId="urn:microsoft.com/office/officeart/2005/8/colors/accent1_2" csCatId="accent1"/>
      <dgm:spPr/>
    </dgm:pt>
    <dgm:pt modelId="{883CF753-7C0C-467E-986B-037A6AEEB361}">
      <dgm:prSet/>
      <dgm:spPr/>
      <dgm:t>
        <a:bodyPr/>
        <a:lstStyle/>
        <a:p>
          <a:pPr marR="0" algn="ctr" rtl="0"/>
          <a:r>
            <a:rPr lang="ru-RU" b="1" i="0" u="none" strike="noStrike" baseline="0" smtClean="0">
              <a:latin typeface="Calibri" panose="020F0502020204030204" pitchFamily="34" charset="0"/>
            </a:rPr>
            <a:t>Основні напрями виховання екологічної культури учнів</a:t>
          </a:r>
          <a:endParaRPr lang="ru-RU" smtClean="0"/>
        </a:p>
      </dgm:t>
    </dgm:pt>
    <dgm:pt modelId="{910F6232-1D11-4B78-9446-CBCE21130950}" type="parTrans" cxnId="{347B43F6-388C-44D0-BA08-79FAC360437A}">
      <dgm:prSet/>
      <dgm:spPr/>
      <dgm:t>
        <a:bodyPr/>
        <a:lstStyle/>
        <a:p>
          <a:pPr algn="ctr"/>
          <a:endParaRPr lang="ru-RU"/>
        </a:p>
      </dgm:t>
    </dgm:pt>
    <dgm:pt modelId="{79EF18F5-F2DB-4EFB-902A-06A2AC1F2611}" type="sibTrans" cxnId="{347B43F6-388C-44D0-BA08-79FAC360437A}">
      <dgm:prSet/>
      <dgm:spPr/>
      <dgm:t>
        <a:bodyPr/>
        <a:lstStyle/>
        <a:p>
          <a:pPr algn="ctr"/>
          <a:endParaRPr lang="ru-RU"/>
        </a:p>
      </dgm:t>
    </dgm:pt>
    <dgm:pt modelId="{72DC382C-4E26-4E5F-B251-74FAFA28C1B3}">
      <dgm:prSet/>
      <dgm:spPr/>
      <dgm:t>
        <a:bodyPr/>
        <a:lstStyle/>
        <a:p>
          <a:pPr marR="0" algn="ctr" rtl="0"/>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Науково-дослідницький</a:t>
          </a:r>
          <a:endParaRPr lang="ru-RU" smtClean="0"/>
        </a:p>
      </dgm:t>
    </dgm:pt>
    <dgm:pt modelId="{618B289B-B12A-45BA-BCA9-877C3D412B61}" type="parTrans" cxnId="{C82C0CC8-1E89-4521-BF04-D3C8BF5FF999}">
      <dgm:prSet/>
      <dgm:spPr/>
      <dgm:t>
        <a:bodyPr/>
        <a:lstStyle/>
        <a:p>
          <a:pPr algn="ctr"/>
          <a:endParaRPr lang="ru-RU"/>
        </a:p>
      </dgm:t>
    </dgm:pt>
    <dgm:pt modelId="{B1F6E9F5-FC3C-4BF4-9E11-B844B6F57E79}" type="sibTrans" cxnId="{C82C0CC8-1E89-4521-BF04-D3C8BF5FF999}">
      <dgm:prSet/>
      <dgm:spPr/>
      <dgm:t>
        <a:bodyPr/>
        <a:lstStyle/>
        <a:p>
          <a:pPr algn="ctr"/>
          <a:endParaRPr lang="ru-RU"/>
        </a:p>
      </dgm:t>
    </dgm:pt>
    <dgm:pt modelId="{D0395F4C-9FB8-4606-8BCF-F1DD3C94F364}">
      <dgm:prSet/>
      <dgm:spPr/>
      <dgm:t>
        <a:bodyPr/>
        <a:lstStyle/>
        <a:p>
          <a:pPr marR="0" algn="ctr" rtl="0"/>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Інформаційний</a:t>
          </a:r>
          <a:endParaRPr lang="ru-RU" smtClean="0"/>
        </a:p>
      </dgm:t>
    </dgm:pt>
    <dgm:pt modelId="{AA4B7A80-2526-4B97-9D26-790DF3592098}" type="parTrans" cxnId="{6416ECA2-D98A-40EB-B8C5-55E6AD1B72E5}">
      <dgm:prSet/>
      <dgm:spPr/>
      <dgm:t>
        <a:bodyPr/>
        <a:lstStyle/>
        <a:p>
          <a:pPr algn="ctr"/>
          <a:endParaRPr lang="ru-RU"/>
        </a:p>
      </dgm:t>
    </dgm:pt>
    <dgm:pt modelId="{3DC70B26-C882-434E-A100-76E42C373385}" type="sibTrans" cxnId="{6416ECA2-D98A-40EB-B8C5-55E6AD1B72E5}">
      <dgm:prSet/>
      <dgm:spPr/>
      <dgm:t>
        <a:bodyPr/>
        <a:lstStyle/>
        <a:p>
          <a:pPr algn="ctr"/>
          <a:endParaRPr lang="ru-RU"/>
        </a:p>
      </dgm:t>
    </dgm:pt>
    <dgm:pt modelId="{1C9B8F55-3D70-4667-9340-B37165E43E7B}">
      <dgm:prSet/>
      <dgm:spPr/>
      <dgm:t>
        <a:bodyPr/>
        <a:lstStyle/>
        <a:p>
          <a:pPr marR="0" algn="ctr" rtl="0"/>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Організаційний</a:t>
          </a:r>
          <a:endParaRPr lang="ru-RU" smtClean="0"/>
        </a:p>
      </dgm:t>
    </dgm:pt>
    <dgm:pt modelId="{B0968676-E476-4054-B251-0FAA35E4011C}" type="parTrans" cxnId="{71031A48-34B9-47A5-BB15-62F320C6C4FE}">
      <dgm:prSet/>
      <dgm:spPr/>
      <dgm:t>
        <a:bodyPr/>
        <a:lstStyle/>
        <a:p>
          <a:pPr algn="ctr"/>
          <a:endParaRPr lang="ru-RU"/>
        </a:p>
      </dgm:t>
    </dgm:pt>
    <dgm:pt modelId="{9B3D1613-613A-4B8C-A05C-1655CFFEA8AB}" type="sibTrans" cxnId="{71031A48-34B9-47A5-BB15-62F320C6C4FE}">
      <dgm:prSet/>
      <dgm:spPr/>
      <dgm:t>
        <a:bodyPr/>
        <a:lstStyle/>
        <a:p>
          <a:pPr algn="ctr"/>
          <a:endParaRPr lang="ru-RU"/>
        </a:p>
      </dgm:t>
    </dgm:pt>
    <dgm:pt modelId="{00523F2F-D2AE-4383-BF41-761D5FE271F0}">
      <dgm:prSet/>
      <dgm:spPr/>
      <dgm:t>
        <a:bodyPr/>
        <a:lstStyle/>
        <a:p>
          <a:pPr marR="0" algn="ctr" rtl="0"/>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Туристично-краєзнавчий</a:t>
          </a:r>
          <a:endParaRPr lang="ru-RU" smtClean="0"/>
        </a:p>
      </dgm:t>
    </dgm:pt>
    <dgm:pt modelId="{7E3C1B09-CDB2-4058-A12B-28630312219D}" type="parTrans" cxnId="{F3CC084D-32F2-4B4D-AAB9-007BE177DE90}">
      <dgm:prSet/>
      <dgm:spPr/>
      <dgm:t>
        <a:bodyPr/>
        <a:lstStyle/>
        <a:p>
          <a:pPr algn="ctr"/>
          <a:endParaRPr lang="ru-RU"/>
        </a:p>
      </dgm:t>
    </dgm:pt>
    <dgm:pt modelId="{772954E9-183D-4E60-AC82-5D59DA61463C}" type="sibTrans" cxnId="{F3CC084D-32F2-4B4D-AAB9-007BE177DE90}">
      <dgm:prSet/>
      <dgm:spPr/>
      <dgm:t>
        <a:bodyPr/>
        <a:lstStyle/>
        <a:p>
          <a:pPr algn="ctr"/>
          <a:endParaRPr lang="ru-RU"/>
        </a:p>
      </dgm:t>
    </dgm:pt>
    <dgm:pt modelId="{84A9C87B-3757-4242-BFC5-6A0198750D21}">
      <dgm:prSet/>
      <dgm:spPr/>
      <dgm:t>
        <a:bodyPr/>
        <a:lstStyle/>
        <a:p>
          <a:pPr marR="0" algn="ctr" rtl="0"/>
          <a:endParaRPr lang="ru-RU" b="0" i="0" u="none" strike="noStrike" baseline="0" smtClean="0">
            <a:latin typeface="Times New Roman" panose="02020603050405020304" pitchFamily="18" charset="0"/>
          </a:endParaRPr>
        </a:p>
        <a:p>
          <a:pPr marR="0" algn="ctr" rtl="0"/>
          <a:r>
            <a:rPr lang="ru-RU" b="0" i="0" u="none" strike="noStrike" baseline="0" smtClean="0">
              <a:latin typeface="Calibri" panose="020F0502020204030204" pitchFamily="34" charset="0"/>
            </a:rPr>
            <a:t>Використання інноваційних технологій </a:t>
          </a:r>
          <a:endParaRPr lang="ru-RU" smtClean="0"/>
        </a:p>
      </dgm:t>
    </dgm:pt>
    <dgm:pt modelId="{0CDF676D-BAC8-4343-B33D-43F97CB01DA4}" type="parTrans" cxnId="{28E48B11-3531-4900-A046-2099D7BEDE32}">
      <dgm:prSet/>
      <dgm:spPr/>
      <dgm:t>
        <a:bodyPr/>
        <a:lstStyle/>
        <a:p>
          <a:pPr algn="ctr"/>
          <a:endParaRPr lang="ru-RU"/>
        </a:p>
      </dgm:t>
    </dgm:pt>
    <dgm:pt modelId="{6CB7D6FD-AB8A-4BA2-A10D-B545A2324178}" type="sibTrans" cxnId="{28E48B11-3531-4900-A046-2099D7BEDE32}">
      <dgm:prSet/>
      <dgm:spPr/>
      <dgm:t>
        <a:bodyPr/>
        <a:lstStyle/>
        <a:p>
          <a:pPr algn="ctr"/>
          <a:endParaRPr lang="ru-RU"/>
        </a:p>
      </dgm:t>
    </dgm:pt>
    <dgm:pt modelId="{366BD9C0-B54B-471C-B96C-4C39A9569013}">
      <dgm:prSet/>
      <dgm:spPr/>
      <dgm:t>
        <a:bodyPr/>
        <a:lstStyle/>
        <a:p>
          <a:pPr marR="0" algn="ctr" rtl="0"/>
          <a:r>
            <a:rPr lang="ru-RU" b="0" i="0" u="none" strike="noStrike" baseline="0" smtClean="0">
              <a:latin typeface="Calibri" panose="020F0502020204030204" pitchFamily="34" charset="0"/>
            </a:rPr>
            <a:t>Залучення учнів до охорони природних об’єктів </a:t>
          </a:r>
          <a:endParaRPr lang="ru-RU" smtClean="0"/>
        </a:p>
      </dgm:t>
    </dgm:pt>
    <dgm:pt modelId="{4EDF2508-0F28-4B87-9176-5BEA710D4CF5}" type="parTrans" cxnId="{F6A68EFF-3DC2-4928-A482-2EDE2074C748}">
      <dgm:prSet/>
      <dgm:spPr/>
      <dgm:t>
        <a:bodyPr/>
        <a:lstStyle/>
        <a:p>
          <a:pPr algn="ctr"/>
          <a:endParaRPr lang="ru-RU"/>
        </a:p>
      </dgm:t>
    </dgm:pt>
    <dgm:pt modelId="{57FFE467-D5B6-4CF7-9F44-AB91EC26C36F}" type="sibTrans" cxnId="{F6A68EFF-3DC2-4928-A482-2EDE2074C748}">
      <dgm:prSet/>
      <dgm:spPr/>
      <dgm:t>
        <a:bodyPr/>
        <a:lstStyle/>
        <a:p>
          <a:pPr algn="ctr"/>
          <a:endParaRPr lang="ru-RU"/>
        </a:p>
      </dgm:t>
    </dgm:pt>
    <dgm:pt modelId="{F75274CA-CB8B-49B1-96C0-96222991E03B}" type="pres">
      <dgm:prSet presAssocID="{471BE958-6C98-4603-A098-962ABF0A1A2A}" presName="cycle" presStyleCnt="0">
        <dgm:presLayoutVars>
          <dgm:chMax val="1"/>
          <dgm:dir/>
          <dgm:animLvl val="ctr"/>
          <dgm:resizeHandles val="exact"/>
        </dgm:presLayoutVars>
      </dgm:prSet>
      <dgm:spPr/>
    </dgm:pt>
    <dgm:pt modelId="{04D5D1A4-05EA-4DDE-89CC-2DAC6E5BC6BB}" type="pres">
      <dgm:prSet presAssocID="{883CF753-7C0C-467E-986B-037A6AEEB361}" presName="centerShape" presStyleLbl="node0" presStyleIdx="0" presStyleCnt="1"/>
      <dgm:spPr/>
      <dgm:t>
        <a:bodyPr/>
        <a:lstStyle/>
        <a:p>
          <a:endParaRPr lang="ru-RU"/>
        </a:p>
      </dgm:t>
    </dgm:pt>
    <dgm:pt modelId="{110C3516-34CA-47E0-AF95-F090F0305EFC}" type="pres">
      <dgm:prSet presAssocID="{618B289B-B12A-45BA-BCA9-877C3D412B61}" presName="Name9" presStyleLbl="parChTrans1D2" presStyleIdx="0" presStyleCnt="6"/>
      <dgm:spPr/>
      <dgm:t>
        <a:bodyPr/>
        <a:lstStyle/>
        <a:p>
          <a:endParaRPr lang="ru-RU"/>
        </a:p>
      </dgm:t>
    </dgm:pt>
    <dgm:pt modelId="{B7CD5A1E-1327-4FE5-9B6B-1124E314FE6D}" type="pres">
      <dgm:prSet presAssocID="{618B289B-B12A-45BA-BCA9-877C3D412B61}" presName="connTx" presStyleLbl="parChTrans1D2" presStyleIdx="0" presStyleCnt="6"/>
      <dgm:spPr/>
      <dgm:t>
        <a:bodyPr/>
        <a:lstStyle/>
        <a:p>
          <a:endParaRPr lang="ru-RU"/>
        </a:p>
      </dgm:t>
    </dgm:pt>
    <dgm:pt modelId="{71258220-5685-4D28-B8C6-370139EC9239}" type="pres">
      <dgm:prSet presAssocID="{72DC382C-4E26-4E5F-B251-74FAFA28C1B3}" presName="node" presStyleLbl="node1" presStyleIdx="0" presStyleCnt="6">
        <dgm:presLayoutVars>
          <dgm:bulletEnabled val="1"/>
        </dgm:presLayoutVars>
      </dgm:prSet>
      <dgm:spPr/>
      <dgm:t>
        <a:bodyPr/>
        <a:lstStyle/>
        <a:p>
          <a:endParaRPr lang="ru-RU"/>
        </a:p>
      </dgm:t>
    </dgm:pt>
    <dgm:pt modelId="{ADA31C5A-677F-4DAD-9405-E82C726492FE}" type="pres">
      <dgm:prSet presAssocID="{AA4B7A80-2526-4B97-9D26-790DF3592098}" presName="Name9" presStyleLbl="parChTrans1D2" presStyleIdx="1" presStyleCnt="6"/>
      <dgm:spPr/>
      <dgm:t>
        <a:bodyPr/>
        <a:lstStyle/>
        <a:p>
          <a:endParaRPr lang="ru-RU"/>
        </a:p>
      </dgm:t>
    </dgm:pt>
    <dgm:pt modelId="{1B424341-1CAF-43B8-8688-82DC3CA766A6}" type="pres">
      <dgm:prSet presAssocID="{AA4B7A80-2526-4B97-9D26-790DF3592098}" presName="connTx" presStyleLbl="parChTrans1D2" presStyleIdx="1" presStyleCnt="6"/>
      <dgm:spPr/>
      <dgm:t>
        <a:bodyPr/>
        <a:lstStyle/>
        <a:p>
          <a:endParaRPr lang="ru-RU"/>
        </a:p>
      </dgm:t>
    </dgm:pt>
    <dgm:pt modelId="{4F6010B6-3292-4526-923C-93A18E34BFEF}" type="pres">
      <dgm:prSet presAssocID="{D0395F4C-9FB8-4606-8BCF-F1DD3C94F364}" presName="node" presStyleLbl="node1" presStyleIdx="1" presStyleCnt="6">
        <dgm:presLayoutVars>
          <dgm:bulletEnabled val="1"/>
        </dgm:presLayoutVars>
      </dgm:prSet>
      <dgm:spPr/>
      <dgm:t>
        <a:bodyPr/>
        <a:lstStyle/>
        <a:p>
          <a:endParaRPr lang="ru-RU"/>
        </a:p>
      </dgm:t>
    </dgm:pt>
    <dgm:pt modelId="{D3D85C7A-4F74-4FBF-B899-84C672DA179E}" type="pres">
      <dgm:prSet presAssocID="{B0968676-E476-4054-B251-0FAA35E4011C}" presName="Name9" presStyleLbl="parChTrans1D2" presStyleIdx="2" presStyleCnt="6"/>
      <dgm:spPr/>
      <dgm:t>
        <a:bodyPr/>
        <a:lstStyle/>
        <a:p>
          <a:endParaRPr lang="ru-RU"/>
        </a:p>
      </dgm:t>
    </dgm:pt>
    <dgm:pt modelId="{CAF672F7-B709-49F1-9D02-687311A7ABBA}" type="pres">
      <dgm:prSet presAssocID="{B0968676-E476-4054-B251-0FAA35E4011C}" presName="connTx" presStyleLbl="parChTrans1D2" presStyleIdx="2" presStyleCnt="6"/>
      <dgm:spPr/>
      <dgm:t>
        <a:bodyPr/>
        <a:lstStyle/>
        <a:p>
          <a:endParaRPr lang="ru-RU"/>
        </a:p>
      </dgm:t>
    </dgm:pt>
    <dgm:pt modelId="{15C741ED-17BC-4E66-B755-0C9AE33FCE0C}" type="pres">
      <dgm:prSet presAssocID="{1C9B8F55-3D70-4667-9340-B37165E43E7B}" presName="node" presStyleLbl="node1" presStyleIdx="2" presStyleCnt="6">
        <dgm:presLayoutVars>
          <dgm:bulletEnabled val="1"/>
        </dgm:presLayoutVars>
      </dgm:prSet>
      <dgm:spPr/>
      <dgm:t>
        <a:bodyPr/>
        <a:lstStyle/>
        <a:p>
          <a:endParaRPr lang="ru-RU"/>
        </a:p>
      </dgm:t>
    </dgm:pt>
    <dgm:pt modelId="{980699F5-663D-4CF0-BFAA-FB9352A54C46}" type="pres">
      <dgm:prSet presAssocID="{7E3C1B09-CDB2-4058-A12B-28630312219D}" presName="Name9" presStyleLbl="parChTrans1D2" presStyleIdx="3" presStyleCnt="6"/>
      <dgm:spPr/>
      <dgm:t>
        <a:bodyPr/>
        <a:lstStyle/>
        <a:p>
          <a:endParaRPr lang="ru-RU"/>
        </a:p>
      </dgm:t>
    </dgm:pt>
    <dgm:pt modelId="{8D8602D8-8009-497C-AD5B-6D516B1501B2}" type="pres">
      <dgm:prSet presAssocID="{7E3C1B09-CDB2-4058-A12B-28630312219D}" presName="connTx" presStyleLbl="parChTrans1D2" presStyleIdx="3" presStyleCnt="6"/>
      <dgm:spPr/>
      <dgm:t>
        <a:bodyPr/>
        <a:lstStyle/>
        <a:p>
          <a:endParaRPr lang="ru-RU"/>
        </a:p>
      </dgm:t>
    </dgm:pt>
    <dgm:pt modelId="{6B220FEA-11D9-40E1-B19B-3DB15DFE3AD9}" type="pres">
      <dgm:prSet presAssocID="{00523F2F-D2AE-4383-BF41-761D5FE271F0}" presName="node" presStyleLbl="node1" presStyleIdx="3" presStyleCnt="6">
        <dgm:presLayoutVars>
          <dgm:bulletEnabled val="1"/>
        </dgm:presLayoutVars>
      </dgm:prSet>
      <dgm:spPr/>
      <dgm:t>
        <a:bodyPr/>
        <a:lstStyle/>
        <a:p>
          <a:endParaRPr lang="ru-RU"/>
        </a:p>
      </dgm:t>
    </dgm:pt>
    <dgm:pt modelId="{ACE0DCC2-3907-4979-A629-AE16A970090D}" type="pres">
      <dgm:prSet presAssocID="{0CDF676D-BAC8-4343-B33D-43F97CB01DA4}" presName="Name9" presStyleLbl="parChTrans1D2" presStyleIdx="4" presStyleCnt="6"/>
      <dgm:spPr/>
      <dgm:t>
        <a:bodyPr/>
        <a:lstStyle/>
        <a:p>
          <a:endParaRPr lang="ru-RU"/>
        </a:p>
      </dgm:t>
    </dgm:pt>
    <dgm:pt modelId="{2CC38AE8-399C-45FE-9F42-84A9B7F57976}" type="pres">
      <dgm:prSet presAssocID="{0CDF676D-BAC8-4343-B33D-43F97CB01DA4}" presName="connTx" presStyleLbl="parChTrans1D2" presStyleIdx="4" presStyleCnt="6"/>
      <dgm:spPr/>
      <dgm:t>
        <a:bodyPr/>
        <a:lstStyle/>
        <a:p>
          <a:endParaRPr lang="ru-RU"/>
        </a:p>
      </dgm:t>
    </dgm:pt>
    <dgm:pt modelId="{7222D295-9967-4897-BA46-DF9EFC6CA7E4}" type="pres">
      <dgm:prSet presAssocID="{84A9C87B-3757-4242-BFC5-6A0198750D21}" presName="node" presStyleLbl="node1" presStyleIdx="4" presStyleCnt="6">
        <dgm:presLayoutVars>
          <dgm:bulletEnabled val="1"/>
        </dgm:presLayoutVars>
      </dgm:prSet>
      <dgm:spPr/>
      <dgm:t>
        <a:bodyPr/>
        <a:lstStyle/>
        <a:p>
          <a:endParaRPr lang="ru-RU"/>
        </a:p>
      </dgm:t>
    </dgm:pt>
    <dgm:pt modelId="{7C83856A-51FF-4852-A067-CC5814B5913B}" type="pres">
      <dgm:prSet presAssocID="{4EDF2508-0F28-4B87-9176-5BEA710D4CF5}" presName="Name9" presStyleLbl="parChTrans1D2" presStyleIdx="5" presStyleCnt="6"/>
      <dgm:spPr/>
      <dgm:t>
        <a:bodyPr/>
        <a:lstStyle/>
        <a:p>
          <a:endParaRPr lang="ru-RU"/>
        </a:p>
      </dgm:t>
    </dgm:pt>
    <dgm:pt modelId="{1017B326-1ACE-4EA8-994F-30B61E179ECD}" type="pres">
      <dgm:prSet presAssocID="{4EDF2508-0F28-4B87-9176-5BEA710D4CF5}" presName="connTx" presStyleLbl="parChTrans1D2" presStyleIdx="5" presStyleCnt="6"/>
      <dgm:spPr/>
      <dgm:t>
        <a:bodyPr/>
        <a:lstStyle/>
        <a:p>
          <a:endParaRPr lang="ru-RU"/>
        </a:p>
      </dgm:t>
    </dgm:pt>
    <dgm:pt modelId="{28BC4171-5ADB-4558-A00E-5D7A97D508CA}" type="pres">
      <dgm:prSet presAssocID="{366BD9C0-B54B-471C-B96C-4C39A9569013}" presName="node" presStyleLbl="node1" presStyleIdx="5" presStyleCnt="6">
        <dgm:presLayoutVars>
          <dgm:bulletEnabled val="1"/>
        </dgm:presLayoutVars>
      </dgm:prSet>
      <dgm:spPr/>
      <dgm:t>
        <a:bodyPr/>
        <a:lstStyle/>
        <a:p>
          <a:endParaRPr lang="ru-RU"/>
        </a:p>
      </dgm:t>
    </dgm:pt>
  </dgm:ptLst>
  <dgm:cxnLst>
    <dgm:cxn modelId="{FF126229-FA35-4F59-96C8-BA808A2FCCCB}" type="presOf" srcId="{AA4B7A80-2526-4B97-9D26-790DF3592098}" destId="{ADA31C5A-677F-4DAD-9405-E82C726492FE}" srcOrd="0" destOrd="0" presId="urn:microsoft.com/office/officeart/2005/8/layout/radial1"/>
    <dgm:cxn modelId="{F3CC084D-32F2-4B4D-AAB9-007BE177DE90}" srcId="{883CF753-7C0C-467E-986B-037A6AEEB361}" destId="{00523F2F-D2AE-4383-BF41-761D5FE271F0}" srcOrd="3" destOrd="0" parTransId="{7E3C1B09-CDB2-4058-A12B-28630312219D}" sibTransId="{772954E9-183D-4E60-AC82-5D59DA61463C}"/>
    <dgm:cxn modelId="{2808B757-38C2-4099-B0A5-5F47E37124CF}" type="presOf" srcId="{AA4B7A80-2526-4B97-9D26-790DF3592098}" destId="{1B424341-1CAF-43B8-8688-82DC3CA766A6}" srcOrd="1" destOrd="0" presId="urn:microsoft.com/office/officeart/2005/8/layout/radial1"/>
    <dgm:cxn modelId="{30F4FF55-AB4F-4E71-9197-A9E301FD53AA}" type="presOf" srcId="{0CDF676D-BAC8-4343-B33D-43F97CB01DA4}" destId="{ACE0DCC2-3907-4979-A629-AE16A970090D}" srcOrd="0" destOrd="0" presId="urn:microsoft.com/office/officeart/2005/8/layout/radial1"/>
    <dgm:cxn modelId="{71031A48-34B9-47A5-BB15-62F320C6C4FE}" srcId="{883CF753-7C0C-467E-986B-037A6AEEB361}" destId="{1C9B8F55-3D70-4667-9340-B37165E43E7B}" srcOrd="2" destOrd="0" parTransId="{B0968676-E476-4054-B251-0FAA35E4011C}" sibTransId="{9B3D1613-613A-4B8C-A05C-1655CFFEA8AB}"/>
    <dgm:cxn modelId="{6263BECF-348D-47AD-9ADE-3146CCA384CB}" type="presOf" srcId="{72DC382C-4E26-4E5F-B251-74FAFA28C1B3}" destId="{71258220-5685-4D28-B8C6-370139EC9239}" srcOrd="0" destOrd="0" presId="urn:microsoft.com/office/officeart/2005/8/layout/radial1"/>
    <dgm:cxn modelId="{F6F9173C-7A29-4378-ACED-2B40D732EE38}" type="presOf" srcId="{471BE958-6C98-4603-A098-962ABF0A1A2A}" destId="{F75274CA-CB8B-49B1-96C0-96222991E03B}" srcOrd="0" destOrd="0" presId="urn:microsoft.com/office/officeart/2005/8/layout/radial1"/>
    <dgm:cxn modelId="{38A8CD5B-0FE6-47ED-AA51-A8A25205CDD9}" type="presOf" srcId="{618B289B-B12A-45BA-BCA9-877C3D412B61}" destId="{B7CD5A1E-1327-4FE5-9B6B-1124E314FE6D}" srcOrd="1" destOrd="0" presId="urn:microsoft.com/office/officeart/2005/8/layout/radial1"/>
    <dgm:cxn modelId="{330FE1C2-E8D0-441F-8BE3-239859C62765}" type="presOf" srcId="{B0968676-E476-4054-B251-0FAA35E4011C}" destId="{D3D85C7A-4F74-4FBF-B899-84C672DA179E}" srcOrd="0" destOrd="0" presId="urn:microsoft.com/office/officeart/2005/8/layout/radial1"/>
    <dgm:cxn modelId="{5B3148EA-671F-4236-AC66-DDCDE7DD5CF2}" type="presOf" srcId="{366BD9C0-B54B-471C-B96C-4C39A9569013}" destId="{28BC4171-5ADB-4558-A00E-5D7A97D508CA}" srcOrd="0" destOrd="0" presId="urn:microsoft.com/office/officeart/2005/8/layout/radial1"/>
    <dgm:cxn modelId="{C82C0CC8-1E89-4521-BF04-D3C8BF5FF999}" srcId="{883CF753-7C0C-467E-986B-037A6AEEB361}" destId="{72DC382C-4E26-4E5F-B251-74FAFA28C1B3}" srcOrd="0" destOrd="0" parTransId="{618B289B-B12A-45BA-BCA9-877C3D412B61}" sibTransId="{B1F6E9F5-FC3C-4BF4-9E11-B844B6F57E79}"/>
    <dgm:cxn modelId="{B99E686F-9AC3-42B6-93C5-B3B8BDCF7F34}" type="presOf" srcId="{84A9C87B-3757-4242-BFC5-6A0198750D21}" destId="{7222D295-9967-4897-BA46-DF9EFC6CA7E4}" srcOrd="0" destOrd="0" presId="urn:microsoft.com/office/officeart/2005/8/layout/radial1"/>
    <dgm:cxn modelId="{AF386087-74F6-4E2C-8582-EB367FB583C0}" type="presOf" srcId="{0CDF676D-BAC8-4343-B33D-43F97CB01DA4}" destId="{2CC38AE8-399C-45FE-9F42-84A9B7F57976}" srcOrd="1" destOrd="0" presId="urn:microsoft.com/office/officeart/2005/8/layout/radial1"/>
    <dgm:cxn modelId="{6BF65D13-B25A-4E8A-ADDF-890ACD9A0339}" type="presOf" srcId="{618B289B-B12A-45BA-BCA9-877C3D412B61}" destId="{110C3516-34CA-47E0-AF95-F090F0305EFC}" srcOrd="0" destOrd="0" presId="urn:microsoft.com/office/officeart/2005/8/layout/radial1"/>
    <dgm:cxn modelId="{DDD1443E-53D3-4CF5-9622-7F9CDB1B6B58}" type="presOf" srcId="{B0968676-E476-4054-B251-0FAA35E4011C}" destId="{CAF672F7-B709-49F1-9D02-687311A7ABBA}" srcOrd="1" destOrd="0" presId="urn:microsoft.com/office/officeart/2005/8/layout/radial1"/>
    <dgm:cxn modelId="{9B1BD33F-12B5-41B5-A25A-FC5B406415F1}" type="presOf" srcId="{4EDF2508-0F28-4B87-9176-5BEA710D4CF5}" destId="{7C83856A-51FF-4852-A067-CC5814B5913B}" srcOrd="0" destOrd="0" presId="urn:microsoft.com/office/officeart/2005/8/layout/radial1"/>
    <dgm:cxn modelId="{4F62D6E7-0392-42DF-974F-98AD378EDF46}" type="presOf" srcId="{4EDF2508-0F28-4B87-9176-5BEA710D4CF5}" destId="{1017B326-1ACE-4EA8-994F-30B61E179ECD}" srcOrd="1" destOrd="0" presId="urn:microsoft.com/office/officeart/2005/8/layout/radial1"/>
    <dgm:cxn modelId="{FB08B499-A397-4039-AD32-7ECC047A5881}" type="presOf" srcId="{00523F2F-D2AE-4383-BF41-761D5FE271F0}" destId="{6B220FEA-11D9-40E1-B19B-3DB15DFE3AD9}" srcOrd="0" destOrd="0" presId="urn:microsoft.com/office/officeart/2005/8/layout/radial1"/>
    <dgm:cxn modelId="{F6A68EFF-3DC2-4928-A482-2EDE2074C748}" srcId="{883CF753-7C0C-467E-986B-037A6AEEB361}" destId="{366BD9C0-B54B-471C-B96C-4C39A9569013}" srcOrd="5" destOrd="0" parTransId="{4EDF2508-0F28-4B87-9176-5BEA710D4CF5}" sibTransId="{57FFE467-D5B6-4CF7-9F44-AB91EC26C36F}"/>
    <dgm:cxn modelId="{3948B446-F973-42AB-BAAA-8E4DC5594551}" type="presOf" srcId="{7E3C1B09-CDB2-4058-A12B-28630312219D}" destId="{980699F5-663D-4CF0-BFAA-FB9352A54C46}" srcOrd="0" destOrd="0" presId="urn:microsoft.com/office/officeart/2005/8/layout/radial1"/>
    <dgm:cxn modelId="{D0D54C7A-7F80-463C-A023-108A4F762081}" type="presOf" srcId="{7E3C1B09-CDB2-4058-A12B-28630312219D}" destId="{8D8602D8-8009-497C-AD5B-6D516B1501B2}" srcOrd="1" destOrd="0" presId="urn:microsoft.com/office/officeart/2005/8/layout/radial1"/>
    <dgm:cxn modelId="{BA8C0CB5-4947-4F40-A2A9-B93C5A97BECE}" type="presOf" srcId="{883CF753-7C0C-467E-986B-037A6AEEB361}" destId="{04D5D1A4-05EA-4DDE-89CC-2DAC6E5BC6BB}" srcOrd="0" destOrd="0" presId="urn:microsoft.com/office/officeart/2005/8/layout/radial1"/>
    <dgm:cxn modelId="{FA583E10-49F1-4BB4-8674-92EB2079615D}" type="presOf" srcId="{D0395F4C-9FB8-4606-8BCF-F1DD3C94F364}" destId="{4F6010B6-3292-4526-923C-93A18E34BFEF}" srcOrd="0" destOrd="0" presId="urn:microsoft.com/office/officeart/2005/8/layout/radial1"/>
    <dgm:cxn modelId="{347B43F6-388C-44D0-BA08-79FAC360437A}" srcId="{471BE958-6C98-4603-A098-962ABF0A1A2A}" destId="{883CF753-7C0C-467E-986B-037A6AEEB361}" srcOrd="0" destOrd="0" parTransId="{910F6232-1D11-4B78-9446-CBCE21130950}" sibTransId="{79EF18F5-F2DB-4EFB-902A-06A2AC1F2611}"/>
    <dgm:cxn modelId="{28E48B11-3531-4900-A046-2099D7BEDE32}" srcId="{883CF753-7C0C-467E-986B-037A6AEEB361}" destId="{84A9C87B-3757-4242-BFC5-6A0198750D21}" srcOrd="4" destOrd="0" parTransId="{0CDF676D-BAC8-4343-B33D-43F97CB01DA4}" sibTransId="{6CB7D6FD-AB8A-4BA2-A10D-B545A2324178}"/>
    <dgm:cxn modelId="{6416ECA2-D98A-40EB-B8C5-55E6AD1B72E5}" srcId="{883CF753-7C0C-467E-986B-037A6AEEB361}" destId="{D0395F4C-9FB8-4606-8BCF-F1DD3C94F364}" srcOrd="1" destOrd="0" parTransId="{AA4B7A80-2526-4B97-9D26-790DF3592098}" sibTransId="{3DC70B26-C882-434E-A100-76E42C373385}"/>
    <dgm:cxn modelId="{C29858C4-9CF1-4FB4-97FF-C9013B4A949E}" type="presOf" srcId="{1C9B8F55-3D70-4667-9340-B37165E43E7B}" destId="{15C741ED-17BC-4E66-B755-0C9AE33FCE0C}" srcOrd="0" destOrd="0" presId="urn:microsoft.com/office/officeart/2005/8/layout/radial1"/>
    <dgm:cxn modelId="{3491E06B-99A6-444D-8254-E90D0CBDD1C9}" type="presParOf" srcId="{F75274CA-CB8B-49B1-96C0-96222991E03B}" destId="{04D5D1A4-05EA-4DDE-89CC-2DAC6E5BC6BB}" srcOrd="0" destOrd="0" presId="urn:microsoft.com/office/officeart/2005/8/layout/radial1"/>
    <dgm:cxn modelId="{09860BAB-C7FB-45C5-89D2-F3456D591267}" type="presParOf" srcId="{F75274CA-CB8B-49B1-96C0-96222991E03B}" destId="{110C3516-34CA-47E0-AF95-F090F0305EFC}" srcOrd="1" destOrd="0" presId="urn:microsoft.com/office/officeart/2005/8/layout/radial1"/>
    <dgm:cxn modelId="{FC36DCBD-DE24-4F53-9440-BC2D7DFA82DC}" type="presParOf" srcId="{110C3516-34CA-47E0-AF95-F090F0305EFC}" destId="{B7CD5A1E-1327-4FE5-9B6B-1124E314FE6D}" srcOrd="0" destOrd="0" presId="urn:microsoft.com/office/officeart/2005/8/layout/radial1"/>
    <dgm:cxn modelId="{84FF9B4E-09A0-43BB-AC78-9BABAB9ADB03}" type="presParOf" srcId="{F75274CA-CB8B-49B1-96C0-96222991E03B}" destId="{71258220-5685-4D28-B8C6-370139EC9239}" srcOrd="2" destOrd="0" presId="urn:microsoft.com/office/officeart/2005/8/layout/radial1"/>
    <dgm:cxn modelId="{B1890C42-91EC-4A05-ABDD-FA926B5DF15E}" type="presParOf" srcId="{F75274CA-CB8B-49B1-96C0-96222991E03B}" destId="{ADA31C5A-677F-4DAD-9405-E82C726492FE}" srcOrd="3" destOrd="0" presId="urn:microsoft.com/office/officeart/2005/8/layout/radial1"/>
    <dgm:cxn modelId="{4AD10A49-1CEB-4855-AFF4-54097AB11768}" type="presParOf" srcId="{ADA31C5A-677F-4DAD-9405-E82C726492FE}" destId="{1B424341-1CAF-43B8-8688-82DC3CA766A6}" srcOrd="0" destOrd="0" presId="urn:microsoft.com/office/officeart/2005/8/layout/radial1"/>
    <dgm:cxn modelId="{D63E5A30-371F-4CC9-A0EA-B7A95002B206}" type="presParOf" srcId="{F75274CA-CB8B-49B1-96C0-96222991E03B}" destId="{4F6010B6-3292-4526-923C-93A18E34BFEF}" srcOrd="4" destOrd="0" presId="urn:microsoft.com/office/officeart/2005/8/layout/radial1"/>
    <dgm:cxn modelId="{1F657C80-9962-49A5-A1D1-07FB1E5295F6}" type="presParOf" srcId="{F75274CA-CB8B-49B1-96C0-96222991E03B}" destId="{D3D85C7A-4F74-4FBF-B899-84C672DA179E}" srcOrd="5" destOrd="0" presId="urn:microsoft.com/office/officeart/2005/8/layout/radial1"/>
    <dgm:cxn modelId="{92B461A1-C75F-48A4-8515-F397B829108C}" type="presParOf" srcId="{D3D85C7A-4F74-4FBF-B899-84C672DA179E}" destId="{CAF672F7-B709-49F1-9D02-687311A7ABBA}" srcOrd="0" destOrd="0" presId="urn:microsoft.com/office/officeart/2005/8/layout/radial1"/>
    <dgm:cxn modelId="{465482AE-2D4B-4AAF-A5C7-93A42A623F34}" type="presParOf" srcId="{F75274CA-CB8B-49B1-96C0-96222991E03B}" destId="{15C741ED-17BC-4E66-B755-0C9AE33FCE0C}" srcOrd="6" destOrd="0" presId="urn:microsoft.com/office/officeart/2005/8/layout/radial1"/>
    <dgm:cxn modelId="{FAC362F9-3D22-43B9-95F1-97B4A39C8E2F}" type="presParOf" srcId="{F75274CA-CB8B-49B1-96C0-96222991E03B}" destId="{980699F5-663D-4CF0-BFAA-FB9352A54C46}" srcOrd="7" destOrd="0" presId="urn:microsoft.com/office/officeart/2005/8/layout/radial1"/>
    <dgm:cxn modelId="{EE1A6E09-838E-4463-8952-2F7D0FA8D0F5}" type="presParOf" srcId="{980699F5-663D-4CF0-BFAA-FB9352A54C46}" destId="{8D8602D8-8009-497C-AD5B-6D516B1501B2}" srcOrd="0" destOrd="0" presId="urn:microsoft.com/office/officeart/2005/8/layout/radial1"/>
    <dgm:cxn modelId="{671D5A7A-573E-4ED3-9E33-3DEDBF5C9776}" type="presParOf" srcId="{F75274CA-CB8B-49B1-96C0-96222991E03B}" destId="{6B220FEA-11D9-40E1-B19B-3DB15DFE3AD9}" srcOrd="8" destOrd="0" presId="urn:microsoft.com/office/officeart/2005/8/layout/radial1"/>
    <dgm:cxn modelId="{2AB94C79-0D3B-4AB8-86E2-3BACB367FFDC}" type="presParOf" srcId="{F75274CA-CB8B-49B1-96C0-96222991E03B}" destId="{ACE0DCC2-3907-4979-A629-AE16A970090D}" srcOrd="9" destOrd="0" presId="urn:microsoft.com/office/officeart/2005/8/layout/radial1"/>
    <dgm:cxn modelId="{A70FA8DC-5D65-499A-AD69-6D6475E670F2}" type="presParOf" srcId="{ACE0DCC2-3907-4979-A629-AE16A970090D}" destId="{2CC38AE8-399C-45FE-9F42-84A9B7F57976}" srcOrd="0" destOrd="0" presId="urn:microsoft.com/office/officeart/2005/8/layout/radial1"/>
    <dgm:cxn modelId="{9ED6703D-8C5A-4F59-B19C-A813FAD280CE}" type="presParOf" srcId="{F75274CA-CB8B-49B1-96C0-96222991E03B}" destId="{7222D295-9967-4897-BA46-DF9EFC6CA7E4}" srcOrd="10" destOrd="0" presId="urn:microsoft.com/office/officeart/2005/8/layout/radial1"/>
    <dgm:cxn modelId="{D1F5AA40-F300-45AE-BE97-F98CFDCE4385}" type="presParOf" srcId="{F75274CA-CB8B-49B1-96C0-96222991E03B}" destId="{7C83856A-51FF-4852-A067-CC5814B5913B}" srcOrd="11" destOrd="0" presId="urn:microsoft.com/office/officeart/2005/8/layout/radial1"/>
    <dgm:cxn modelId="{56471532-8D21-4353-A678-087672B44B41}" type="presParOf" srcId="{7C83856A-51FF-4852-A067-CC5814B5913B}" destId="{1017B326-1ACE-4EA8-994F-30B61E179ECD}" srcOrd="0" destOrd="0" presId="urn:microsoft.com/office/officeart/2005/8/layout/radial1"/>
    <dgm:cxn modelId="{03BFBDB5-A9A9-4539-A976-036B86F725D2}" type="presParOf" srcId="{F75274CA-CB8B-49B1-96C0-96222991E03B}" destId="{28BC4171-5ADB-4558-A00E-5D7A97D508CA}" srcOrd="12"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5D1A4-05EA-4DDE-89CC-2DAC6E5BC6BB}">
      <dsp:nvSpPr>
        <dsp:cNvPr id="0" name=""/>
        <dsp:cNvSpPr/>
      </dsp:nvSpPr>
      <dsp:spPr>
        <a:xfrm>
          <a:off x="1619056" y="104247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panose="020F0502020204030204" pitchFamily="34" charset="0"/>
            </a:rPr>
            <a:t>Основні напрями виховання екологічної культури учнів</a:t>
          </a:r>
          <a:endParaRPr lang="ru-RU" sz="600" kern="1200" smtClean="0"/>
        </a:p>
      </dsp:txBody>
      <dsp:txXfrm>
        <a:off x="1735169" y="1158589"/>
        <a:ext cx="560641" cy="560641"/>
      </dsp:txXfrm>
    </dsp:sp>
    <dsp:sp modelId="{110C3516-34CA-47E0-AF95-F090F0305EFC}">
      <dsp:nvSpPr>
        <dsp:cNvPr id="0" name=""/>
        <dsp:cNvSpPr/>
      </dsp:nvSpPr>
      <dsp:spPr>
        <a:xfrm rot="16200000">
          <a:off x="1895853" y="905137"/>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09508" y="916858"/>
        <a:ext cx="11963" cy="11963"/>
      </dsp:txXfrm>
    </dsp:sp>
    <dsp:sp modelId="{71258220-5685-4D28-B8C6-370139EC9239}">
      <dsp:nvSpPr>
        <dsp:cNvPr id="0" name=""/>
        <dsp:cNvSpPr/>
      </dsp:nvSpPr>
      <dsp:spPr>
        <a:xfrm>
          <a:off x="1619056" y="1033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Науково-дослідницький</a:t>
          </a:r>
          <a:endParaRPr lang="ru-RU" sz="600" kern="1200" smtClean="0"/>
        </a:p>
      </dsp:txBody>
      <dsp:txXfrm>
        <a:off x="1735169" y="126449"/>
        <a:ext cx="560641" cy="560641"/>
      </dsp:txXfrm>
    </dsp:sp>
    <dsp:sp modelId="{ADA31C5A-677F-4DAD-9405-E82C726492FE}">
      <dsp:nvSpPr>
        <dsp:cNvPr id="0" name=""/>
        <dsp:cNvSpPr/>
      </dsp:nvSpPr>
      <dsp:spPr>
        <a:xfrm rot="19800000">
          <a:off x="2342783" y="1163172"/>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56437" y="1174893"/>
        <a:ext cx="11963" cy="11963"/>
      </dsp:txXfrm>
    </dsp:sp>
    <dsp:sp modelId="{4F6010B6-3292-4526-923C-93A18E34BFEF}">
      <dsp:nvSpPr>
        <dsp:cNvPr id="0" name=""/>
        <dsp:cNvSpPr/>
      </dsp:nvSpPr>
      <dsp:spPr>
        <a:xfrm>
          <a:off x="2512915" y="52640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Інформаційний</a:t>
          </a:r>
          <a:endParaRPr lang="ru-RU" sz="600" kern="1200" smtClean="0"/>
        </a:p>
      </dsp:txBody>
      <dsp:txXfrm>
        <a:off x="2629028" y="642519"/>
        <a:ext cx="560641" cy="560641"/>
      </dsp:txXfrm>
    </dsp:sp>
    <dsp:sp modelId="{D3D85C7A-4F74-4FBF-B899-84C672DA179E}">
      <dsp:nvSpPr>
        <dsp:cNvPr id="0" name=""/>
        <dsp:cNvSpPr/>
      </dsp:nvSpPr>
      <dsp:spPr>
        <a:xfrm rot="1800000">
          <a:off x="2342783" y="1679242"/>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56437" y="1690963"/>
        <a:ext cx="11963" cy="11963"/>
      </dsp:txXfrm>
    </dsp:sp>
    <dsp:sp modelId="{15C741ED-17BC-4E66-B755-0C9AE33FCE0C}">
      <dsp:nvSpPr>
        <dsp:cNvPr id="0" name=""/>
        <dsp:cNvSpPr/>
      </dsp:nvSpPr>
      <dsp:spPr>
        <a:xfrm>
          <a:off x="2512915" y="155854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Організаційний</a:t>
          </a:r>
          <a:endParaRPr lang="ru-RU" sz="600" kern="1200" smtClean="0"/>
        </a:p>
      </dsp:txBody>
      <dsp:txXfrm>
        <a:off x="2629028" y="1674659"/>
        <a:ext cx="560641" cy="560641"/>
      </dsp:txXfrm>
    </dsp:sp>
    <dsp:sp modelId="{980699F5-663D-4CF0-BFAA-FB9352A54C46}">
      <dsp:nvSpPr>
        <dsp:cNvPr id="0" name=""/>
        <dsp:cNvSpPr/>
      </dsp:nvSpPr>
      <dsp:spPr>
        <a:xfrm rot="5400000">
          <a:off x="1895853" y="1937277"/>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09508" y="1948998"/>
        <a:ext cx="11963" cy="11963"/>
      </dsp:txXfrm>
    </dsp:sp>
    <dsp:sp modelId="{6B220FEA-11D9-40E1-B19B-3DB15DFE3AD9}">
      <dsp:nvSpPr>
        <dsp:cNvPr id="0" name=""/>
        <dsp:cNvSpPr/>
      </dsp:nvSpPr>
      <dsp:spPr>
        <a:xfrm>
          <a:off x="1619056" y="207461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Туристично-краєзнавчий</a:t>
          </a:r>
          <a:endParaRPr lang="ru-RU" sz="600" kern="1200" smtClean="0"/>
        </a:p>
      </dsp:txBody>
      <dsp:txXfrm>
        <a:off x="1735169" y="2190729"/>
        <a:ext cx="560641" cy="560641"/>
      </dsp:txXfrm>
    </dsp:sp>
    <dsp:sp modelId="{ACE0DCC2-3907-4979-A629-AE16A970090D}">
      <dsp:nvSpPr>
        <dsp:cNvPr id="0" name=""/>
        <dsp:cNvSpPr/>
      </dsp:nvSpPr>
      <dsp:spPr>
        <a:xfrm rot="9000000">
          <a:off x="1448923" y="1679242"/>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562578" y="1690963"/>
        <a:ext cx="11963" cy="11963"/>
      </dsp:txXfrm>
    </dsp:sp>
    <dsp:sp modelId="{7222D295-9967-4897-BA46-DF9EFC6CA7E4}">
      <dsp:nvSpPr>
        <dsp:cNvPr id="0" name=""/>
        <dsp:cNvSpPr/>
      </dsp:nvSpPr>
      <dsp:spPr>
        <a:xfrm>
          <a:off x="725196" y="155854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Використання інноваційних технологій </a:t>
          </a:r>
          <a:endParaRPr lang="ru-RU" sz="600" kern="1200" smtClean="0"/>
        </a:p>
      </dsp:txBody>
      <dsp:txXfrm>
        <a:off x="841309" y="1674659"/>
        <a:ext cx="560641" cy="560641"/>
      </dsp:txXfrm>
    </dsp:sp>
    <dsp:sp modelId="{7C83856A-51FF-4852-A067-CC5814B5913B}">
      <dsp:nvSpPr>
        <dsp:cNvPr id="0" name=""/>
        <dsp:cNvSpPr/>
      </dsp:nvSpPr>
      <dsp:spPr>
        <a:xfrm rot="12600000">
          <a:off x="1448923" y="1163172"/>
          <a:ext cx="239272" cy="35404"/>
        </a:xfrm>
        <a:custGeom>
          <a:avLst/>
          <a:gdLst/>
          <a:ahLst/>
          <a:cxnLst/>
          <a:rect l="0" t="0" r="0" b="0"/>
          <a:pathLst>
            <a:path>
              <a:moveTo>
                <a:pt x="0" y="17702"/>
              </a:moveTo>
              <a:lnTo>
                <a:pt x="239272" y="17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562578" y="1174893"/>
        <a:ext cx="11963" cy="11963"/>
      </dsp:txXfrm>
    </dsp:sp>
    <dsp:sp modelId="{28BC4171-5ADB-4558-A00E-5D7A97D508CA}">
      <dsp:nvSpPr>
        <dsp:cNvPr id="0" name=""/>
        <dsp:cNvSpPr/>
      </dsp:nvSpPr>
      <dsp:spPr>
        <a:xfrm>
          <a:off x="725196" y="526406"/>
          <a:ext cx="792867" cy="792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panose="020F0502020204030204" pitchFamily="34" charset="0"/>
            </a:rPr>
            <a:t>Залучення учнів до охорони природних об’єктів </a:t>
          </a:r>
          <a:endParaRPr lang="ru-RU" sz="600" kern="1200" smtClean="0"/>
        </a:p>
      </dsp:txBody>
      <dsp:txXfrm>
        <a:off x="841309" y="642519"/>
        <a:ext cx="560641" cy="5606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EAEA6-B15C-463D-954F-A638670BF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111</Pages>
  <Words>38646</Words>
  <Characters>220283</Characters>
  <Application>Microsoft Office Word</Application>
  <DocSecurity>0</DocSecurity>
  <Lines>1835</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101</cp:revision>
  <dcterms:created xsi:type="dcterms:W3CDTF">2020-04-19T09:31:00Z</dcterms:created>
  <dcterms:modified xsi:type="dcterms:W3CDTF">2020-05-11T16:27:00Z</dcterms:modified>
</cp:coreProperties>
</file>