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CE" w:rsidRPr="00F15DCE" w:rsidRDefault="00F15DCE" w:rsidP="00F15DCE">
      <w:pPr>
        <w:spacing w:line="330" w:lineRule="atLeast"/>
        <w:jc w:val="center"/>
        <w:textAlignment w:val="baseline"/>
        <w:outlineLvl w:val="0"/>
        <w:rPr>
          <w:rFonts w:ascii="Arial" w:hAnsi="Arial" w:cs="Arial"/>
          <w:color w:val="383838"/>
          <w:kern w:val="36"/>
          <w:sz w:val="27"/>
          <w:szCs w:val="27"/>
          <w:lang w:val="uk-UA" w:eastAsia="uk-UA"/>
        </w:rPr>
      </w:pPr>
      <w:r w:rsidRPr="00F15DCE">
        <w:rPr>
          <w:rFonts w:ascii="Arial" w:hAnsi="Arial" w:cs="Arial"/>
          <w:color w:val="383838"/>
          <w:kern w:val="36"/>
          <w:sz w:val="27"/>
          <w:szCs w:val="27"/>
          <w:lang w:val="uk-UA" w:eastAsia="uk-UA"/>
        </w:rPr>
        <w:t>Наукові літні школи</w:t>
      </w:r>
    </w:p>
    <w:p w:rsidR="00F15DCE" w:rsidRPr="00F15DCE" w:rsidRDefault="00F15DCE" w:rsidP="00F15DCE">
      <w:pPr>
        <w:spacing w:line="240" w:lineRule="atLeast"/>
        <w:jc w:val="center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До уваги слухачів Всеукраїнських літніх наукових шкіл!</w:t>
      </w:r>
    </w:p>
    <w:p w:rsidR="00F15DCE" w:rsidRPr="00F15DCE" w:rsidRDefault="00F15DCE" w:rsidP="00F15DCE">
      <w:pPr>
        <w:spacing w:line="240" w:lineRule="atLeast"/>
        <w:jc w:val="center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bookmarkStart w:id="0" w:name="_GoBack"/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 xml:space="preserve">Графік Всеукраїнських літніх профільних шкіл Малої академії наук </w:t>
      </w:r>
      <w:proofErr w:type="spellStart"/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Укра</w:t>
      </w:r>
      <w:proofErr w:type="spellEnd"/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їни 2016</w:t>
      </w:r>
    </w:p>
    <w:bookmarkEnd w:id="0"/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У червні-серпні ц.р. Національним центром «Мала академія наук України» у рамках освітнього проекту «Літо інтелекту–2016» будуть проведені Всеукраїнські літні наукові школи МАН України (далі – літні школи) за профілями:</w:t>
      </w:r>
    </w:p>
    <w:tbl>
      <w:tblPr>
        <w:tblW w:w="74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1907"/>
        <w:gridCol w:w="999"/>
        <w:gridCol w:w="2877"/>
        <w:gridCol w:w="1281"/>
      </w:tblGrid>
      <w:tr w:rsidR="00F15DCE" w:rsidRPr="00F15DCE" w:rsidTr="00F15DCE">
        <w:trPr>
          <w:trHeight w:val="480"/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№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Профільні школи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Терміни </w:t>
            </w:r>
          </w:p>
        </w:tc>
        <w:tc>
          <w:tcPr>
            <w:tcW w:w="296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Місце проведення 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Вартість 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1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школа з фізики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09–15 червня</w:t>
            </w:r>
          </w:p>
        </w:tc>
        <w:tc>
          <w:tcPr>
            <w:tcW w:w="296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Київ, Пуща-Водиця, Міжнародний центр дитячої наукової творчості MANLAB.CAMP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250,00 </w:t>
            </w:r>
            <w:proofErr w:type="spellStart"/>
            <w:r w:rsidRPr="00F15DCE">
              <w:rPr>
                <w:sz w:val="20"/>
                <w:lang w:val="uk-UA" w:eastAsia="uk-UA"/>
              </w:rPr>
              <w:t>грн</w:t>
            </w:r>
            <w:proofErr w:type="spellEnd"/>
            <w:r w:rsidRPr="00F15DCE">
              <w:rPr>
                <w:sz w:val="20"/>
                <w:lang w:val="uk-UA" w:eastAsia="uk-UA"/>
              </w:rPr>
              <w:t>/доба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2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МІNT виграє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26 червня – 08 липня</w:t>
            </w:r>
          </w:p>
        </w:tc>
        <w:tc>
          <w:tcPr>
            <w:tcW w:w="4131" w:type="dxa"/>
            <w:gridSpan w:val="2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Інформація уточнюється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3</w:t>
            </w:r>
          </w:p>
        </w:tc>
        <w:tc>
          <w:tcPr>
            <w:tcW w:w="189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математична школа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       20–28 червня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Київ, Пуща-Водиця, Міжнародний центр дитячої наукової творчості MANLAB.CAMP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250,00 </w:t>
            </w:r>
            <w:proofErr w:type="spellStart"/>
            <w:r w:rsidRPr="00F15DCE">
              <w:rPr>
                <w:sz w:val="20"/>
                <w:lang w:val="uk-UA" w:eastAsia="uk-UA"/>
              </w:rPr>
              <w:t>грн</w:t>
            </w:r>
            <w:proofErr w:type="spellEnd"/>
            <w:r w:rsidRPr="00F15DCE">
              <w:rPr>
                <w:sz w:val="20"/>
                <w:lang w:val="uk-UA" w:eastAsia="uk-UA"/>
              </w:rPr>
              <w:t>/доба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4</w:t>
            </w:r>
          </w:p>
        </w:tc>
        <w:tc>
          <w:tcPr>
            <w:tcW w:w="189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Всеукраїнська літня </w:t>
            </w:r>
            <w:proofErr w:type="spellStart"/>
            <w:r w:rsidRPr="00F15DCE">
              <w:rPr>
                <w:sz w:val="20"/>
                <w:lang w:val="uk-UA" w:eastAsia="uk-UA"/>
              </w:rPr>
              <w:t>хіміко-біологічна</w:t>
            </w:r>
            <w:proofErr w:type="spellEnd"/>
            <w:r w:rsidRPr="00F15DCE">
              <w:rPr>
                <w:sz w:val="20"/>
                <w:lang w:val="uk-UA" w:eastAsia="uk-UA"/>
              </w:rPr>
              <w:t xml:space="preserve"> школа  </w:t>
            </w:r>
          </w:p>
        </w:tc>
        <w:tc>
          <w:tcPr>
            <w:tcW w:w="990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2963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1154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5</w:t>
            </w:r>
          </w:p>
        </w:tc>
        <w:tc>
          <w:tcPr>
            <w:tcW w:w="189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фізико-астрономічна школа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     18–25 червня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Хмельницька обл., Кам’янець-Подільський р-н, с. </w:t>
            </w:r>
            <w:proofErr w:type="spellStart"/>
            <w:r w:rsidRPr="00F15DCE">
              <w:rPr>
                <w:sz w:val="20"/>
                <w:lang w:val="uk-UA" w:eastAsia="uk-UA"/>
              </w:rPr>
              <w:t>Врублівці</w:t>
            </w:r>
            <w:proofErr w:type="spellEnd"/>
            <w:r w:rsidRPr="00F15DCE">
              <w:rPr>
                <w:sz w:val="20"/>
                <w:lang w:val="uk-UA" w:eastAsia="uk-UA"/>
              </w:rPr>
              <w:t>, ГТК «Ксенія»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260,00 </w:t>
            </w:r>
            <w:proofErr w:type="spellStart"/>
            <w:r w:rsidRPr="00F15DCE">
              <w:rPr>
                <w:sz w:val="20"/>
                <w:lang w:val="uk-UA" w:eastAsia="uk-UA"/>
              </w:rPr>
              <w:t>грн</w:t>
            </w:r>
            <w:proofErr w:type="spellEnd"/>
            <w:r w:rsidRPr="00F15DCE">
              <w:rPr>
                <w:sz w:val="20"/>
                <w:lang w:val="uk-UA" w:eastAsia="uk-UA"/>
              </w:rPr>
              <w:t>/доба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6</w:t>
            </w:r>
          </w:p>
        </w:tc>
        <w:tc>
          <w:tcPr>
            <w:tcW w:w="189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школа з матеріалознавства (нанотехнології) та енергозбереження</w:t>
            </w:r>
          </w:p>
        </w:tc>
        <w:tc>
          <w:tcPr>
            <w:tcW w:w="990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2963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1154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7</w:t>
            </w:r>
          </w:p>
        </w:tc>
        <w:tc>
          <w:tcPr>
            <w:tcW w:w="189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Всеукраїнська літня школа з робототехніки </w:t>
            </w:r>
            <w:proofErr w:type="spellStart"/>
            <w:r w:rsidRPr="00F15DCE">
              <w:rPr>
                <w:sz w:val="20"/>
                <w:lang w:val="uk-UA" w:eastAsia="uk-UA"/>
              </w:rPr>
              <w:t>таінформаційних</w:t>
            </w:r>
            <w:proofErr w:type="spellEnd"/>
            <w:r w:rsidRPr="00F15DCE">
              <w:rPr>
                <w:sz w:val="20"/>
                <w:lang w:val="uk-UA" w:eastAsia="uk-UA"/>
              </w:rPr>
              <w:t xml:space="preserve"> технологій</w:t>
            </w:r>
          </w:p>
        </w:tc>
        <w:tc>
          <w:tcPr>
            <w:tcW w:w="990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2963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  <w:tc>
          <w:tcPr>
            <w:tcW w:w="1154" w:type="dxa"/>
            <w:vMerge/>
            <w:shd w:val="clear" w:color="auto" w:fill="CCCCCC"/>
            <w:vAlign w:val="center"/>
            <w:hideMark/>
          </w:tcPr>
          <w:p w:rsidR="00F15DCE" w:rsidRPr="00F15DCE" w:rsidRDefault="00F15DCE" w:rsidP="00F15DCE">
            <w:pPr>
              <w:rPr>
                <w:sz w:val="20"/>
                <w:lang w:val="uk-UA" w:eastAsia="uk-UA"/>
              </w:rPr>
            </w:pP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8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Всеукраїнська літня </w:t>
            </w:r>
            <w:proofErr w:type="spellStart"/>
            <w:r w:rsidRPr="00F15DCE">
              <w:rPr>
                <w:sz w:val="20"/>
                <w:lang w:val="uk-UA" w:eastAsia="uk-UA"/>
              </w:rPr>
              <w:t>школа</w:t>
            </w:r>
            <w:r w:rsidRPr="00F15DCE">
              <w:rPr>
                <w:b/>
                <w:bCs/>
                <w:sz w:val="20"/>
                <w:bdr w:val="none" w:sz="0" w:space="0" w:color="auto" w:frame="1"/>
                <w:lang w:val="uk-UA" w:eastAsia="uk-UA"/>
              </w:rPr>
              <w:t>б</w:t>
            </w:r>
            <w:r w:rsidRPr="00F15DCE">
              <w:rPr>
                <w:sz w:val="20"/>
                <w:lang w:val="uk-UA" w:eastAsia="uk-UA"/>
              </w:rPr>
              <w:t>іотехнологій</w:t>
            </w:r>
            <w:proofErr w:type="spellEnd"/>
            <w:r w:rsidRPr="00F15DCE">
              <w:rPr>
                <w:sz w:val="20"/>
                <w:lang w:val="uk-UA" w:eastAsia="uk-UA"/>
              </w:rPr>
              <w:t xml:space="preserve"> рослин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23–31 липня  </w:t>
            </w:r>
          </w:p>
        </w:tc>
        <w:tc>
          <w:tcPr>
            <w:tcW w:w="2963" w:type="dxa"/>
            <w:shd w:val="clear" w:color="auto" w:fill="FFFFFF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Черкаська область, м. Умань, НДП «Софіївка» НАН України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Інформація уточнюється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9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школа мистецтвознавства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      1–07 серпня</w:t>
            </w:r>
          </w:p>
        </w:tc>
        <w:tc>
          <w:tcPr>
            <w:tcW w:w="2963" w:type="dxa"/>
            <w:shd w:val="clear" w:color="auto" w:fill="FFFFFF"/>
            <w:hideMark/>
          </w:tcPr>
          <w:p w:rsidR="00F15DCE" w:rsidRPr="00F15DCE" w:rsidRDefault="00F15DCE" w:rsidP="00F15DCE">
            <w:pPr>
              <w:jc w:val="both"/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Закарпатська обл., м. Ужгород, на базі Закарпатського обласного центру науково-технічної творчості учнівської молоді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250,00 </w:t>
            </w:r>
            <w:proofErr w:type="spellStart"/>
            <w:r w:rsidRPr="00F15DCE">
              <w:rPr>
                <w:sz w:val="20"/>
                <w:lang w:val="uk-UA" w:eastAsia="uk-UA"/>
              </w:rPr>
              <w:t>грн</w:t>
            </w:r>
            <w:proofErr w:type="spellEnd"/>
            <w:r w:rsidRPr="00F15DCE">
              <w:rPr>
                <w:sz w:val="20"/>
                <w:lang w:val="uk-UA" w:eastAsia="uk-UA"/>
              </w:rPr>
              <w:t>/доба</w:t>
            </w:r>
          </w:p>
        </w:tc>
      </w:tr>
      <w:tr w:rsidR="00F15DCE" w:rsidRPr="00F15DCE" w:rsidTr="00F15DCE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10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Всеукраїнська літня астрономічна школа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textAlignment w:val="baseline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     01–08 серпня</w:t>
            </w:r>
          </w:p>
        </w:tc>
        <w:tc>
          <w:tcPr>
            <w:tcW w:w="2963" w:type="dxa"/>
            <w:shd w:val="clear" w:color="auto" w:fill="FFFFFF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>Київ, Пуща-Водиця, Міжнародний центр дитячої наукової творчості MANLAB.CAMP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15DCE" w:rsidRPr="00F15DCE" w:rsidRDefault="00F15DCE" w:rsidP="00F15DCE">
            <w:pPr>
              <w:jc w:val="center"/>
              <w:rPr>
                <w:sz w:val="20"/>
                <w:lang w:val="uk-UA" w:eastAsia="uk-UA"/>
              </w:rPr>
            </w:pPr>
            <w:r w:rsidRPr="00F15DCE">
              <w:rPr>
                <w:sz w:val="20"/>
                <w:lang w:val="uk-UA" w:eastAsia="uk-UA"/>
              </w:rPr>
              <w:t xml:space="preserve">250,00 </w:t>
            </w:r>
            <w:proofErr w:type="spellStart"/>
            <w:r w:rsidRPr="00F15DCE">
              <w:rPr>
                <w:sz w:val="20"/>
                <w:lang w:val="uk-UA" w:eastAsia="uk-UA"/>
              </w:rPr>
              <w:t>грн</w:t>
            </w:r>
            <w:proofErr w:type="spellEnd"/>
            <w:r w:rsidRPr="00F15DCE">
              <w:rPr>
                <w:sz w:val="20"/>
                <w:lang w:val="uk-UA" w:eastAsia="uk-UA"/>
              </w:rPr>
              <w:t>/доба</w:t>
            </w:r>
          </w:p>
        </w:tc>
      </w:tr>
    </w:tbl>
    <w:p w:rsidR="00F15DCE" w:rsidRPr="00F15DCE" w:rsidRDefault="00F15DCE" w:rsidP="00F15DCE">
      <w:pPr>
        <w:spacing w:line="240" w:lineRule="atLeast"/>
        <w:jc w:val="center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Умови участі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До участі запрошуються учні 8–11 класів загальноосвітніх навчальних закладів України.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Про зарахування у навчальну групу школи учні будуть повідомлені на поштову скриньку, зазначену в особистій заявці.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 xml:space="preserve">Оплата за проживання та харчування може здійснюватися в готівковій та безготівковій формі лише після погодження участі з організаторами. </w:t>
      </w: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При </w:t>
      </w:r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готівковій</w:t>
      </w: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 ф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 xml:space="preserve">ормі розрахунків гроші надходять безпосередньо до каси </w:t>
      </w: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готелю. </w:t>
      </w:r>
      <w:r w:rsidRPr="00F15DCE">
        <w:rPr>
          <w:rFonts w:ascii="Arial" w:hAnsi="Arial" w:cs="Arial"/>
          <w:b/>
          <w:bCs/>
          <w:color w:val="383838"/>
          <w:sz w:val="18"/>
          <w:szCs w:val="18"/>
          <w:bdr w:val="none" w:sz="0" w:space="0" w:color="auto" w:frame="1"/>
          <w:lang w:val="uk-UA" w:eastAsia="uk-UA"/>
        </w:rPr>
        <w:t>Безготівковий</w:t>
      </w: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ро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зрахунок здійснюється перерахуванням коштів на розрахунковий рахунок готелю, що засвідчується певним платіжним документом. Номери розрахункових рахунків будуть розміщені на сайті згодом.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lastRenderedPageBreak/>
        <w:t>Під час літніх шкіл учасники ознайомляться з традиціями наукового товариства; опанують навички дослідження як універсального способу засвоєння дійсності; матимуть можливість розвинути здатність до дослідницького типу мислення; активізують особистісну позицію на основі суб’єктивно нових знань.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Програми шкіл містять: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повноцінну навчальну програму відповідно до профілю;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курс спеціалізованої англійської мови на наукову тематику;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навчально-тематичні екскурсії;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медіаклуб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 xml:space="preserve"> «Просто неба» (показ науково-популярних документальних фільмів);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хімію біля ватри, секрети приготування кулешу;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зелений фітнес;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заняття з фехтування;</w:t>
      </w:r>
    </w:p>
    <w:p w:rsidR="00F15DCE" w:rsidRPr="00F15DCE" w:rsidRDefault="00F15DCE" w:rsidP="00F15DCE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квести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 xml:space="preserve">Для участі в літніх школах необхідно </w:t>
      </w: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надіслати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 </w:t>
      </w:r>
      <w:hyperlink r:id="rId6" w:history="1">
        <w:r w:rsidRPr="00F15DCE">
          <w:rPr>
            <w:rFonts w:ascii="Arial" w:hAnsi="Arial" w:cs="Arial"/>
            <w:color w:val="3386BC"/>
            <w:sz w:val="18"/>
            <w:szCs w:val="18"/>
            <w:bdr w:val="none" w:sz="0" w:space="0" w:color="auto" w:frame="1"/>
            <w:lang w:val="uk-UA" w:eastAsia="uk-UA"/>
          </w:rPr>
          <w:t>заявку</w:t>
        </w:r>
      </w:hyperlink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 xml:space="preserve"> до 16 травня на електронну </w:t>
      </w:r>
      <w:proofErr w:type="spellStart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адр</w:t>
      </w:r>
      <w:proofErr w:type="spellEnd"/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есу </w:t>
      </w:r>
      <w:hyperlink r:id="rId7" w:history="1">
        <w:r w:rsidRPr="00F15DCE">
          <w:rPr>
            <w:rFonts w:ascii="Arial" w:hAnsi="Arial" w:cs="Arial"/>
            <w:color w:val="3386BC"/>
            <w:sz w:val="18"/>
            <w:szCs w:val="18"/>
            <w:bdr w:val="none" w:sz="0" w:space="0" w:color="auto" w:frame="1"/>
            <w:lang w:val="uk-UA" w:eastAsia="uk-UA"/>
          </w:rPr>
          <w:t>nvv@man.gov.ua</w:t>
        </w:r>
      </w:hyperlink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 з поміткою «Літня школа».</w:t>
      </w:r>
    </w:p>
    <w:p w:rsidR="00F15DCE" w:rsidRPr="00F15DCE" w:rsidRDefault="00F15DCE" w:rsidP="00F15DCE">
      <w:pPr>
        <w:spacing w:line="240" w:lineRule="atLeast"/>
        <w:jc w:val="both"/>
        <w:textAlignment w:val="baseline"/>
        <w:rPr>
          <w:rFonts w:ascii="Arial" w:hAnsi="Arial" w:cs="Arial"/>
          <w:color w:val="383838"/>
          <w:sz w:val="18"/>
          <w:szCs w:val="18"/>
          <w:lang w:val="uk-UA" w:eastAsia="uk-UA"/>
        </w:rPr>
      </w:pPr>
      <w:r w:rsidRPr="00F15DCE">
        <w:rPr>
          <w:rFonts w:ascii="Arial" w:hAnsi="Arial" w:cs="Arial"/>
          <w:color w:val="383838"/>
          <w:sz w:val="18"/>
          <w:szCs w:val="18"/>
          <w:lang w:val="uk-UA" w:eastAsia="uk-UA"/>
        </w:rPr>
        <w:t>До участі запрошуються учні 8-11 класів загальноосвітніх навчальних закладів України.</w:t>
      </w:r>
    </w:p>
    <w:p w:rsidR="00261D64" w:rsidRPr="00F15DCE" w:rsidRDefault="00261D64" w:rsidP="00F15DCE">
      <w:pPr>
        <w:rPr>
          <w:lang w:val="uk-UA"/>
        </w:rPr>
      </w:pPr>
    </w:p>
    <w:sectPr w:rsidR="00261D64" w:rsidRPr="00F15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790"/>
    <w:multiLevelType w:val="multilevel"/>
    <w:tmpl w:val="9128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E"/>
    <w:rsid w:val="001F2322"/>
    <w:rsid w:val="00261D64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15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15DCE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15DCE"/>
    <w:rPr>
      <w:b/>
      <w:bCs/>
    </w:rPr>
  </w:style>
  <w:style w:type="character" w:customStyle="1" w:styleId="apple-converted-space">
    <w:name w:val="apple-converted-space"/>
    <w:basedOn w:val="a0"/>
    <w:rsid w:val="00F15DCE"/>
  </w:style>
  <w:style w:type="character" w:styleId="a5">
    <w:name w:val="Hyperlink"/>
    <w:basedOn w:val="a0"/>
    <w:uiPriority w:val="99"/>
    <w:semiHidden/>
    <w:unhideWhenUsed/>
    <w:rsid w:val="00F15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15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15DCE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15DCE"/>
    <w:rPr>
      <w:b/>
      <w:bCs/>
    </w:rPr>
  </w:style>
  <w:style w:type="character" w:customStyle="1" w:styleId="apple-converted-space">
    <w:name w:val="apple-converted-space"/>
    <w:basedOn w:val="a0"/>
    <w:rsid w:val="00F15DCE"/>
  </w:style>
  <w:style w:type="character" w:styleId="a5">
    <w:name w:val="Hyperlink"/>
    <w:basedOn w:val="a0"/>
    <w:uiPriority w:val="99"/>
    <w:semiHidden/>
    <w:unhideWhenUsed/>
    <w:rsid w:val="00F15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v@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.gov.ua/upload/activities/Summer_school/2016/Zayav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Наукові літні школи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2016-04-20T10:10:00Z</dcterms:created>
  <dcterms:modified xsi:type="dcterms:W3CDTF">2016-04-20T10:47:00Z</dcterms:modified>
</cp:coreProperties>
</file>